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55" w:rsidRDefault="00422F55" w:rsidP="00422F55">
      <w:pPr>
        <w:jc w:val="center"/>
        <w:rPr>
          <w:sz w:val="12"/>
          <w:szCs w:val="12"/>
        </w:rPr>
      </w:pPr>
      <w:r>
        <w:t xml:space="preserve"> </w:t>
      </w: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422F55" w:rsidRDefault="00422F55" w:rsidP="00422F55">
      <w:pPr>
        <w:jc w:val="center"/>
        <w:rPr>
          <w:b/>
          <w:sz w:val="12"/>
          <w:szCs w:val="12"/>
        </w:rPr>
      </w:pPr>
    </w:p>
    <w:p w:rsidR="00422F55" w:rsidRDefault="00422F55" w:rsidP="00422F55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П О С Т А Н О В Л Е Н И Е</w:t>
      </w:r>
    </w:p>
    <w:p w:rsidR="00422F55" w:rsidRDefault="00422F55" w:rsidP="00422F55"/>
    <w:p w:rsidR="000E52C3" w:rsidRDefault="000E52C3" w:rsidP="00422F55"/>
    <w:p w:rsidR="00513930" w:rsidRDefault="00422F55" w:rsidP="00422F55">
      <w:pPr>
        <w:pStyle w:val="a3"/>
        <w:tabs>
          <w:tab w:val="left" w:pos="708"/>
        </w:tabs>
        <w:rPr>
          <w:u w:val="single"/>
        </w:rPr>
      </w:pPr>
      <w:r w:rsidRPr="00135CBF">
        <w:t>От</w:t>
      </w:r>
      <w:r w:rsidRPr="00467507">
        <w:rPr>
          <w:u w:val="single"/>
        </w:rPr>
        <w:t xml:space="preserve">  </w:t>
      </w:r>
      <w:r w:rsidR="00BB6CB2">
        <w:rPr>
          <w:u w:val="single"/>
        </w:rPr>
        <w:t xml:space="preserve">  </w:t>
      </w:r>
      <w:r w:rsidR="00337F0C">
        <w:rPr>
          <w:u w:val="single"/>
        </w:rPr>
        <w:t>29.06.2020</w:t>
      </w:r>
      <w:r w:rsidR="000721DA">
        <w:rPr>
          <w:u w:val="single"/>
        </w:rPr>
        <w:t>_</w:t>
      </w:r>
      <w:r w:rsidR="00BB6CB2">
        <w:rPr>
          <w:u w:val="single"/>
        </w:rPr>
        <w:t xml:space="preserve">         </w:t>
      </w:r>
      <w:r w:rsidRPr="00467507">
        <w:rPr>
          <w:u w:val="single"/>
        </w:rPr>
        <w:t xml:space="preserve">__  </w:t>
      </w:r>
      <w:r w:rsidR="000721DA">
        <w:rPr>
          <w:u w:val="single"/>
        </w:rPr>
        <w:t xml:space="preserve"> </w:t>
      </w:r>
      <w:r w:rsidRPr="00422F55">
        <w:t xml:space="preserve">№ </w:t>
      </w:r>
      <w:r w:rsidRPr="00467507">
        <w:rPr>
          <w:u w:val="single"/>
        </w:rPr>
        <w:t>__</w:t>
      </w:r>
      <w:proofErr w:type="gramStart"/>
      <w:r w:rsidRPr="00467507">
        <w:rPr>
          <w:u w:val="single"/>
        </w:rPr>
        <w:t>_</w:t>
      </w:r>
      <w:r w:rsidR="00BB6CB2">
        <w:rPr>
          <w:u w:val="single"/>
        </w:rPr>
        <w:t xml:space="preserve">  </w:t>
      </w:r>
      <w:r w:rsidR="00337F0C">
        <w:rPr>
          <w:u w:val="single"/>
        </w:rPr>
        <w:t>16</w:t>
      </w:r>
      <w:proofErr w:type="gramEnd"/>
      <w:r w:rsidR="000721DA">
        <w:rPr>
          <w:u w:val="single"/>
        </w:rPr>
        <w:t>__</w:t>
      </w:r>
      <w:r w:rsidR="00BB6CB2">
        <w:rPr>
          <w:u w:val="single"/>
        </w:rPr>
        <w:t xml:space="preserve"> </w:t>
      </w:r>
      <w:r w:rsidRPr="00467507">
        <w:rPr>
          <w:u w:val="single"/>
        </w:rPr>
        <w:t xml:space="preserve">_______ </w:t>
      </w:r>
      <w:r>
        <w:t xml:space="preserve"> </w:t>
      </w:r>
      <w:r>
        <w:rPr>
          <w:u w:val="single"/>
        </w:rPr>
        <w:t xml:space="preserve">      </w:t>
      </w:r>
    </w:p>
    <w:p w:rsidR="00422F55" w:rsidRDefault="00422F55" w:rsidP="00422F55">
      <w:pPr>
        <w:pStyle w:val="a3"/>
        <w:tabs>
          <w:tab w:val="left" w:pos="708"/>
        </w:tabs>
        <w:rPr>
          <w:u w:val="single"/>
        </w:rPr>
      </w:pPr>
    </w:p>
    <w:p w:rsidR="000E52C3" w:rsidRDefault="000E52C3" w:rsidP="00422F55">
      <w:pPr>
        <w:pStyle w:val="a3"/>
        <w:tabs>
          <w:tab w:val="left" w:pos="708"/>
        </w:tabs>
        <w:rPr>
          <w:u w:val="single"/>
        </w:rPr>
      </w:pPr>
    </w:p>
    <w:tbl>
      <w:tblPr>
        <w:tblpPr w:leftFromText="180" w:rightFromText="180" w:vertAnchor="text" w:tblpX="-134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</w:tblGrid>
      <w:tr w:rsidR="00513930" w:rsidTr="00872FA6">
        <w:trPr>
          <w:trHeight w:val="25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513930" w:rsidRPr="00422F55" w:rsidRDefault="008C2F0A" w:rsidP="00872FA6">
            <w:pPr>
              <w:pStyle w:val="ConsPlusNormal"/>
              <w:jc w:val="both"/>
              <w:rPr>
                <w:b w:val="0"/>
              </w:rPr>
            </w:pPr>
            <w:r>
              <w:rPr>
                <w:b w:val="0"/>
              </w:rPr>
              <w:t>О внесении изменений в постановление № 30 от 12.04.2019 «</w:t>
            </w:r>
            <w:r w:rsidR="00513930">
              <w:rPr>
                <w:b w:val="0"/>
              </w:rPr>
              <w:t xml:space="preserve">Об утверждении </w:t>
            </w:r>
            <w:r w:rsidR="000721DA">
              <w:rPr>
                <w:b w:val="0"/>
              </w:rPr>
              <w:t>Положения о предоставлении</w:t>
            </w:r>
            <w:r w:rsidR="00513930" w:rsidRPr="00422F55">
              <w:rPr>
                <w:b w:val="0"/>
              </w:rPr>
              <w:t xml:space="preserve"> гражданами, претендующими </w:t>
            </w:r>
            <w:r w:rsidR="00513930">
              <w:rPr>
                <w:b w:val="0"/>
              </w:rPr>
              <w:t xml:space="preserve">   </w:t>
            </w:r>
            <w:r w:rsidR="00513930" w:rsidRPr="00422F55">
              <w:rPr>
                <w:b w:val="0"/>
              </w:rPr>
              <w:t>на</w:t>
            </w:r>
            <w:r w:rsidR="00513930">
              <w:rPr>
                <w:b w:val="0"/>
              </w:rPr>
              <w:t xml:space="preserve"> з</w:t>
            </w:r>
            <w:r w:rsidR="00513930" w:rsidRPr="00422F55">
              <w:rPr>
                <w:b w:val="0"/>
              </w:rPr>
              <w:t>амещение должностей</w:t>
            </w:r>
            <w:r w:rsidR="00513930">
              <w:rPr>
                <w:b w:val="0"/>
              </w:rPr>
              <w:t xml:space="preserve">       </w:t>
            </w:r>
            <w:r w:rsidR="00513930" w:rsidRPr="00422F55">
              <w:rPr>
                <w:b w:val="0"/>
              </w:rPr>
              <w:t xml:space="preserve">муниципальной </w:t>
            </w:r>
            <w:r w:rsidR="00513930">
              <w:rPr>
                <w:b w:val="0"/>
              </w:rPr>
              <w:t xml:space="preserve">      </w:t>
            </w:r>
            <w:r w:rsidR="00513930" w:rsidRPr="00422F55">
              <w:rPr>
                <w:b w:val="0"/>
              </w:rPr>
              <w:t>службы и муниципальными служащими отдела обеспечения</w:t>
            </w:r>
            <w:r w:rsidR="00513930">
              <w:rPr>
                <w:b w:val="0"/>
              </w:rPr>
              <w:t xml:space="preserve"> деятельности Собрания </w:t>
            </w:r>
            <w:r w:rsidR="00513930" w:rsidRPr="00422F55">
              <w:rPr>
                <w:b w:val="0"/>
              </w:rPr>
              <w:t>Корсаковского</w:t>
            </w:r>
            <w:r w:rsidR="00513930">
              <w:rPr>
                <w:b w:val="0"/>
              </w:rPr>
              <w:t xml:space="preserve"> </w:t>
            </w:r>
            <w:r w:rsidR="00513930" w:rsidRPr="00422F55">
              <w:rPr>
                <w:b w:val="0"/>
              </w:rPr>
              <w:t>городского</w:t>
            </w:r>
            <w:r w:rsidR="00513930">
              <w:rPr>
                <w:b w:val="0"/>
              </w:rPr>
              <w:t xml:space="preserve"> </w:t>
            </w:r>
            <w:r w:rsidR="00513930" w:rsidRPr="00422F55">
              <w:rPr>
                <w:b w:val="0"/>
              </w:rPr>
              <w:t>округа</w:t>
            </w:r>
            <w:r w:rsidR="00513930">
              <w:rPr>
                <w:b w:val="0"/>
              </w:rPr>
              <w:t xml:space="preserve"> </w:t>
            </w:r>
            <w:r w:rsidR="00513930" w:rsidRPr="00422F55">
              <w:rPr>
                <w:b w:val="0"/>
              </w:rPr>
              <w:t xml:space="preserve">сведений о доходах, расходах </w:t>
            </w:r>
            <w:r w:rsidR="00513930">
              <w:rPr>
                <w:b w:val="0"/>
              </w:rPr>
              <w:t xml:space="preserve">      </w:t>
            </w:r>
            <w:r w:rsidR="00513930" w:rsidRPr="00422F55">
              <w:rPr>
                <w:b w:val="0"/>
              </w:rPr>
              <w:t>и обязательствах имущественного</w:t>
            </w:r>
            <w:r w:rsidR="00513930">
              <w:rPr>
                <w:b w:val="0"/>
              </w:rPr>
              <w:t xml:space="preserve"> </w:t>
            </w:r>
            <w:r w:rsidR="00513930" w:rsidRPr="00422F55">
              <w:rPr>
                <w:b w:val="0"/>
              </w:rPr>
              <w:t>характера,</w:t>
            </w:r>
            <w:r w:rsidR="00513930">
              <w:rPr>
                <w:b w:val="0"/>
              </w:rPr>
              <w:t xml:space="preserve"> </w:t>
            </w:r>
            <w:r w:rsidR="00513930" w:rsidRPr="00422F55">
              <w:rPr>
                <w:b w:val="0"/>
              </w:rPr>
              <w:t>а также предоставления сведений в отношении супруга</w:t>
            </w:r>
            <w:r w:rsidR="00513930">
              <w:rPr>
                <w:b w:val="0"/>
              </w:rPr>
              <w:t xml:space="preserve"> </w:t>
            </w:r>
            <w:r w:rsidR="00513930" w:rsidRPr="00422F55">
              <w:rPr>
                <w:b w:val="0"/>
              </w:rPr>
              <w:t xml:space="preserve">(и) </w:t>
            </w:r>
            <w:proofErr w:type="gramStart"/>
            <w:r w:rsidR="00513930" w:rsidRPr="00422F55">
              <w:rPr>
                <w:b w:val="0"/>
              </w:rPr>
              <w:t>и</w:t>
            </w:r>
            <w:r w:rsidR="00513930">
              <w:rPr>
                <w:b w:val="0"/>
              </w:rPr>
              <w:t xml:space="preserve"> </w:t>
            </w:r>
            <w:r w:rsidR="00513930" w:rsidRPr="00422F55">
              <w:rPr>
                <w:b w:val="0"/>
              </w:rPr>
              <w:t xml:space="preserve"> несовершеннолетних</w:t>
            </w:r>
            <w:proofErr w:type="gramEnd"/>
            <w:r w:rsidR="00513930" w:rsidRPr="00422F55">
              <w:rPr>
                <w:b w:val="0"/>
              </w:rPr>
              <w:t xml:space="preserve"> детей</w:t>
            </w:r>
            <w:r>
              <w:rPr>
                <w:b w:val="0"/>
              </w:rPr>
              <w:t>»</w:t>
            </w:r>
          </w:p>
          <w:p w:rsidR="00513930" w:rsidRDefault="00513930" w:rsidP="00872FA6">
            <w:pPr>
              <w:pStyle w:val="ConsPlusNormal"/>
              <w:rPr>
                <w:b w:val="0"/>
              </w:rPr>
            </w:pPr>
          </w:p>
        </w:tc>
      </w:tr>
    </w:tbl>
    <w:p w:rsidR="007B1741" w:rsidRDefault="007B1741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513930" w:rsidRDefault="00513930" w:rsidP="007B1741">
      <w:pPr>
        <w:pStyle w:val="ConsPlusNormal"/>
        <w:jc w:val="center"/>
        <w:rPr>
          <w:b w:val="0"/>
        </w:rPr>
      </w:pPr>
    </w:p>
    <w:p w:rsidR="008C2F0A" w:rsidRDefault="008C2F0A" w:rsidP="008C2F0A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8C2F0A" w:rsidRDefault="008C2F0A" w:rsidP="008C2F0A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</w:p>
    <w:p w:rsidR="007A50BC" w:rsidRDefault="008C2F0A" w:rsidP="008C2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7A50BC">
        <w:rPr>
          <w:rFonts w:eastAsiaTheme="minorHAnsi"/>
          <w:lang w:eastAsia="en-US"/>
        </w:rPr>
        <w:t>В соответствии с</w:t>
      </w:r>
      <w:r w:rsidR="00673C86" w:rsidRPr="00673C8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="000721DA">
        <w:rPr>
          <w:rFonts w:eastAsiaTheme="minorHAnsi"/>
          <w:lang w:eastAsia="en-US"/>
        </w:rPr>
        <w:t xml:space="preserve"> Указ</w:t>
      </w:r>
      <w:r w:rsidR="004B27A2">
        <w:rPr>
          <w:rFonts w:eastAsiaTheme="minorHAnsi"/>
          <w:lang w:eastAsia="en-US"/>
        </w:rPr>
        <w:t>ом</w:t>
      </w:r>
      <w:r w:rsidR="000721DA">
        <w:rPr>
          <w:rFonts w:eastAsiaTheme="minorHAnsi"/>
          <w:lang w:eastAsia="en-US"/>
        </w:rPr>
        <w:t xml:space="preserve"> Президента Российской Федерации от 18.05.2009 № 559 «О предоставлении гражданами</w:t>
      </w:r>
      <w:r w:rsidR="001A7490">
        <w:rPr>
          <w:rFonts w:eastAsiaTheme="minorHAnsi"/>
          <w:lang w:eastAsia="en-US"/>
        </w:rPr>
        <w:t xml:space="preserve">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 w:rsidR="007A50BC">
        <w:rPr>
          <w:rFonts w:eastAsiaTheme="minorHAnsi"/>
          <w:lang w:eastAsia="en-US"/>
        </w:rPr>
        <w:t xml:space="preserve">ПОСТАНОВЛЯЮ:  </w:t>
      </w:r>
    </w:p>
    <w:p w:rsidR="0080472E" w:rsidRDefault="0080472E" w:rsidP="008C2F0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0472E" w:rsidRDefault="0080472E" w:rsidP="0080472E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 w:val="0"/>
        </w:rPr>
      </w:pPr>
      <w:r>
        <w:rPr>
          <w:b w:val="0"/>
        </w:rPr>
        <w:t xml:space="preserve">Внести в Положение </w:t>
      </w:r>
      <w:r>
        <w:rPr>
          <w:b w:val="0"/>
        </w:rPr>
        <w:t>о предоставлении</w:t>
      </w:r>
      <w:r w:rsidRPr="00422F55">
        <w:rPr>
          <w:b w:val="0"/>
        </w:rPr>
        <w:t xml:space="preserve"> гражданами, претендующими на</w:t>
      </w:r>
      <w:r>
        <w:rPr>
          <w:b w:val="0"/>
        </w:rPr>
        <w:t xml:space="preserve"> з</w:t>
      </w:r>
      <w:r w:rsidRPr="00422F55">
        <w:rPr>
          <w:b w:val="0"/>
        </w:rPr>
        <w:t>амещение должностей</w:t>
      </w:r>
      <w:r>
        <w:rPr>
          <w:b w:val="0"/>
        </w:rPr>
        <w:t xml:space="preserve"> </w:t>
      </w:r>
      <w:r w:rsidRPr="00422F55">
        <w:rPr>
          <w:b w:val="0"/>
        </w:rPr>
        <w:t>муниципальной службы и муниципальными служащими отдела обеспечения</w:t>
      </w:r>
      <w:r>
        <w:rPr>
          <w:b w:val="0"/>
        </w:rPr>
        <w:t xml:space="preserve"> деятельности Собрания </w:t>
      </w:r>
      <w:r w:rsidRPr="00422F55">
        <w:rPr>
          <w:b w:val="0"/>
        </w:rPr>
        <w:t>Корсаковского</w:t>
      </w:r>
      <w:r>
        <w:rPr>
          <w:b w:val="0"/>
        </w:rPr>
        <w:t xml:space="preserve"> </w:t>
      </w:r>
      <w:r w:rsidRPr="00422F55">
        <w:rPr>
          <w:b w:val="0"/>
        </w:rPr>
        <w:t>городского</w:t>
      </w:r>
      <w:r>
        <w:rPr>
          <w:b w:val="0"/>
        </w:rPr>
        <w:t xml:space="preserve"> </w:t>
      </w:r>
      <w:r w:rsidRPr="00422F55">
        <w:rPr>
          <w:b w:val="0"/>
        </w:rPr>
        <w:t>округа</w:t>
      </w:r>
      <w:r>
        <w:rPr>
          <w:b w:val="0"/>
        </w:rPr>
        <w:t xml:space="preserve"> </w:t>
      </w:r>
      <w:r w:rsidRPr="00422F55">
        <w:rPr>
          <w:b w:val="0"/>
        </w:rPr>
        <w:t xml:space="preserve">сведений о доходах, расходах </w:t>
      </w:r>
      <w:r>
        <w:rPr>
          <w:b w:val="0"/>
        </w:rPr>
        <w:t xml:space="preserve">      </w:t>
      </w:r>
      <w:r w:rsidRPr="00422F55">
        <w:rPr>
          <w:b w:val="0"/>
        </w:rPr>
        <w:t>и обязательствах имущественного</w:t>
      </w:r>
      <w:r>
        <w:rPr>
          <w:b w:val="0"/>
        </w:rPr>
        <w:t xml:space="preserve"> </w:t>
      </w:r>
      <w:r w:rsidRPr="00422F55">
        <w:rPr>
          <w:b w:val="0"/>
        </w:rPr>
        <w:t>характера,</w:t>
      </w:r>
      <w:r>
        <w:rPr>
          <w:b w:val="0"/>
        </w:rPr>
        <w:t xml:space="preserve"> </w:t>
      </w:r>
      <w:r w:rsidRPr="00422F55">
        <w:rPr>
          <w:b w:val="0"/>
        </w:rPr>
        <w:t>а также предоставления сведений в отношении супруга</w:t>
      </w:r>
      <w:r>
        <w:rPr>
          <w:b w:val="0"/>
        </w:rPr>
        <w:t xml:space="preserve"> </w:t>
      </w:r>
      <w:r w:rsidRPr="00422F55">
        <w:rPr>
          <w:b w:val="0"/>
        </w:rPr>
        <w:t>(и) и</w:t>
      </w:r>
      <w:r>
        <w:rPr>
          <w:b w:val="0"/>
        </w:rPr>
        <w:t xml:space="preserve"> </w:t>
      </w:r>
      <w:r w:rsidRPr="00422F55">
        <w:rPr>
          <w:b w:val="0"/>
        </w:rPr>
        <w:t>несовершеннолетних детей</w:t>
      </w:r>
      <w:r>
        <w:rPr>
          <w:b w:val="0"/>
        </w:rPr>
        <w:t xml:space="preserve">, утвержденное постановлением № 30 от 12.04.2019 (далее- Положение), следующие изменения: </w:t>
      </w:r>
    </w:p>
    <w:p w:rsidR="0080472E" w:rsidRDefault="0080472E" w:rsidP="0080472E">
      <w:pPr>
        <w:pStyle w:val="ConsPlusNormal"/>
        <w:numPr>
          <w:ilvl w:val="1"/>
          <w:numId w:val="2"/>
        </w:numPr>
        <w:jc w:val="both"/>
        <w:rPr>
          <w:b w:val="0"/>
        </w:rPr>
      </w:pPr>
      <w:r>
        <w:rPr>
          <w:b w:val="0"/>
        </w:rPr>
        <w:t>Дополнить Положение пунктом 3.1 следующего содержания:</w:t>
      </w:r>
    </w:p>
    <w:p w:rsidR="0080472E" w:rsidRPr="0080472E" w:rsidRDefault="0080472E" w:rsidP="008047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 xml:space="preserve">        </w:t>
      </w:r>
      <w:r w:rsidRPr="0080472E">
        <w:rPr>
          <w:b/>
        </w:rPr>
        <w:t>«</w:t>
      </w:r>
      <w:r w:rsidRPr="0080472E">
        <w:rPr>
          <w:rFonts w:eastAsiaTheme="minorHAnsi"/>
          <w:lang w:eastAsia="en-US"/>
        </w:rPr>
        <w:t>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</w:t>
      </w:r>
      <w:r>
        <w:rPr>
          <w:rFonts w:eastAsiaTheme="minorHAnsi"/>
          <w:lang w:eastAsia="en-US"/>
        </w:rPr>
        <w:t>ьного программного обеспечения «</w:t>
      </w:r>
      <w:r w:rsidRPr="0080472E">
        <w:rPr>
          <w:rFonts w:eastAsiaTheme="minorHAnsi"/>
          <w:lang w:eastAsia="en-US"/>
        </w:rPr>
        <w:t>Справки БК</w:t>
      </w:r>
      <w:r>
        <w:rPr>
          <w:rFonts w:eastAsiaTheme="minorHAnsi"/>
          <w:lang w:eastAsia="en-US"/>
        </w:rPr>
        <w:t>»</w:t>
      </w:r>
      <w:r w:rsidRPr="0080472E">
        <w:rPr>
          <w:rFonts w:eastAsiaTheme="minorHAnsi"/>
          <w:lang w:eastAsia="en-US"/>
        </w:rPr>
        <w:t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rFonts w:eastAsiaTheme="minorHAnsi"/>
          <w:lang w:eastAsia="en-US"/>
        </w:rPr>
        <w:t>онно-телекоммуникационной сети «</w:t>
      </w:r>
      <w:r w:rsidRPr="0080472E">
        <w:rPr>
          <w:rFonts w:eastAsiaTheme="minorHAnsi"/>
          <w:lang w:eastAsia="en-US"/>
        </w:rPr>
        <w:t>Интернет</w:t>
      </w:r>
      <w:r>
        <w:rPr>
          <w:rFonts w:eastAsiaTheme="minorHAnsi"/>
          <w:lang w:eastAsia="en-US"/>
        </w:rPr>
        <w:t>».</w:t>
      </w:r>
    </w:p>
    <w:p w:rsidR="008C2F0A" w:rsidRDefault="008C2F0A" w:rsidP="0080472E">
      <w:pPr>
        <w:pStyle w:val="ConsPlusNormal"/>
        <w:numPr>
          <w:ilvl w:val="1"/>
          <w:numId w:val="2"/>
        </w:numPr>
        <w:jc w:val="both"/>
        <w:rPr>
          <w:b w:val="0"/>
        </w:rPr>
      </w:pPr>
      <w:r>
        <w:rPr>
          <w:b w:val="0"/>
        </w:rPr>
        <w:t xml:space="preserve">Пункт 15 Положения о </w:t>
      </w:r>
      <w:r w:rsidR="0080472E">
        <w:rPr>
          <w:b w:val="0"/>
        </w:rPr>
        <w:t xml:space="preserve"> </w:t>
      </w:r>
      <w:r>
        <w:rPr>
          <w:b w:val="0"/>
        </w:rPr>
        <w:t xml:space="preserve"> изложить в следующей редакции:</w:t>
      </w:r>
    </w:p>
    <w:p w:rsidR="00542FAA" w:rsidRDefault="00337F0C" w:rsidP="00337F0C">
      <w:pPr>
        <w:pStyle w:val="ConsPlusNormal"/>
        <w:ind w:firstLine="426"/>
        <w:jc w:val="both"/>
        <w:rPr>
          <w:b w:val="0"/>
        </w:rPr>
      </w:pPr>
      <w:r w:rsidRPr="00337F0C">
        <w:rPr>
          <w:b w:val="0"/>
        </w:rPr>
        <w:t xml:space="preserve">«15. </w:t>
      </w:r>
      <w:r w:rsidR="008C2F0A" w:rsidRPr="00337F0C">
        <w:rPr>
          <w:b w:val="0"/>
        </w:rPr>
        <w:t xml:space="preserve">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представленные гражданином, претендующим на замещение должности муниципальной службы, в случае если он не был назначен на должность муниципальной службы, возвращаются </w:t>
      </w:r>
      <w:r w:rsidR="00422218">
        <w:rPr>
          <w:b w:val="0"/>
        </w:rPr>
        <w:t xml:space="preserve">ему </w:t>
      </w:r>
      <w:r w:rsidR="008C2F0A" w:rsidRPr="00337F0C">
        <w:rPr>
          <w:b w:val="0"/>
        </w:rPr>
        <w:t xml:space="preserve">по </w:t>
      </w:r>
      <w:r>
        <w:rPr>
          <w:b w:val="0"/>
        </w:rPr>
        <w:t xml:space="preserve">его письменному </w:t>
      </w:r>
    </w:p>
    <w:p w:rsidR="008C2F0A" w:rsidRPr="00337F0C" w:rsidRDefault="008C2F0A" w:rsidP="00337F0C">
      <w:pPr>
        <w:pStyle w:val="ConsPlusNormal"/>
        <w:ind w:firstLine="426"/>
        <w:jc w:val="both"/>
        <w:rPr>
          <w:b w:val="0"/>
        </w:rPr>
      </w:pPr>
      <w:bookmarkStart w:id="0" w:name="_GoBack"/>
      <w:bookmarkEnd w:id="0"/>
      <w:r w:rsidRPr="00337F0C">
        <w:rPr>
          <w:b w:val="0"/>
        </w:rPr>
        <w:t>заявлени</w:t>
      </w:r>
      <w:r w:rsidR="00337F0C">
        <w:rPr>
          <w:b w:val="0"/>
        </w:rPr>
        <w:t>ю»</w:t>
      </w:r>
      <w:r w:rsidRPr="00337F0C">
        <w:rPr>
          <w:b w:val="0"/>
        </w:rPr>
        <w:t>.</w:t>
      </w:r>
    </w:p>
    <w:p w:rsidR="007B1741" w:rsidRPr="00CF2176" w:rsidRDefault="00337F0C" w:rsidP="007B174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>2</w:t>
      </w:r>
      <w:r w:rsidR="007B1741" w:rsidRPr="00CF2176">
        <w:rPr>
          <w:b w:val="0"/>
        </w:rPr>
        <w:t xml:space="preserve">. Контроль за исполнением настоящего постановления возложить на начальника отдела по </w:t>
      </w:r>
      <w:r w:rsidR="000C1215">
        <w:rPr>
          <w:b w:val="0"/>
        </w:rPr>
        <w:t>обеспечению деятельности Собрания Корсаковского городского округа.</w:t>
      </w:r>
    </w:p>
    <w:p w:rsidR="007B1741" w:rsidRPr="00CF2176" w:rsidRDefault="00337F0C" w:rsidP="007B174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</w:t>
      </w:r>
      <w:r w:rsidR="007B1741" w:rsidRPr="00CF2176">
        <w:rPr>
          <w:b w:val="0"/>
        </w:rPr>
        <w:t xml:space="preserve">. </w:t>
      </w:r>
      <w:r w:rsidR="000C1215">
        <w:rPr>
          <w:b w:val="0"/>
        </w:rPr>
        <w:t>Разместить настоящее постановление на сайте Собрания Корсаковского городского округа в сети «Интернет».</w:t>
      </w:r>
    </w:p>
    <w:p w:rsidR="007B1741" w:rsidRDefault="007B1741" w:rsidP="007B1741">
      <w:pPr>
        <w:pStyle w:val="ConsPlusNormal"/>
        <w:ind w:firstLine="540"/>
        <w:jc w:val="both"/>
        <w:rPr>
          <w:b w:val="0"/>
        </w:rPr>
      </w:pPr>
    </w:p>
    <w:p w:rsidR="000E52C3" w:rsidRDefault="000E52C3" w:rsidP="007B1741">
      <w:pPr>
        <w:pStyle w:val="ConsPlusNormal"/>
        <w:ind w:firstLine="540"/>
        <w:jc w:val="both"/>
        <w:rPr>
          <w:b w:val="0"/>
        </w:rPr>
      </w:pPr>
    </w:p>
    <w:p w:rsidR="000E52C3" w:rsidRDefault="000E52C3" w:rsidP="007B1741">
      <w:pPr>
        <w:pStyle w:val="ConsPlusNormal"/>
        <w:ind w:firstLine="540"/>
        <w:jc w:val="both"/>
        <w:rPr>
          <w:b w:val="0"/>
        </w:rPr>
      </w:pPr>
    </w:p>
    <w:p w:rsidR="000E52C3" w:rsidRDefault="000E52C3" w:rsidP="007B1741">
      <w:pPr>
        <w:pStyle w:val="ConsPlusNormal"/>
        <w:ind w:firstLine="540"/>
        <w:jc w:val="both"/>
        <w:rPr>
          <w:b w:val="0"/>
        </w:rPr>
      </w:pPr>
    </w:p>
    <w:p w:rsidR="000C1215" w:rsidRDefault="00986BB4" w:rsidP="000C1215">
      <w:pPr>
        <w:pStyle w:val="ConsPlusNormal"/>
        <w:jc w:val="both"/>
        <w:rPr>
          <w:b w:val="0"/>
        </w:rPr>
      </w:pPr>
      <w:r>
        <w:rPr>
          <w:b w:val="0"/>
        </w:rPr>
        <w:t>Председатель</w:t>
      </w:r>
      <w:r w:rsidR="00533C89">
        <w:rPr>
          <w:b w:val="0"/>
        </w:rPr>
        <w:t xml:space="preserve"> Собрания</w:t>
      </w:r>
    </w:p>
    <w:p w:rsidR="007B1741" w:rsidRPr="00CF2176" w:rsidRDefault="000C1215" w:rsidP="000C1215">
      <w:pPr>
        <w:pStyle w:val="ConsPlusNormal"/>
        <w:jc w:val="both"/>
        <w:rPr>
          <w:b w:val="0"/>
        </w:rPr>
      </w:pPr>
      <w:r>
        <w:rPr>
          <w:b w:val="0"/>
        </w:rPr>
        <w:t xml:space="preserve">Корсаковского городского округа                                                          </w:t>
      </w:r>
      <w:r w:rsidR="00533C89">
        <w:rPr>
          <w:b w:val="0"/>
        </w:rPr>
        <w:t xml:space="preserve">     </w:t>
      </w:r>
      <w:r>
        <w:rPr>
          <w:b w:val="0"/>
        </w:rPr>
        <w:t xml:space="preserve">     </w:t>
      </w:r>
      <w:r w:rsidR="004B27A2">
        <w:rPr>
          <w:b w:val="0"/>
        </w:rPr>
        <w:t xml:space="preserve">         </w:t>
      </w:r>
      <w:r>
        <w:rPr>
          <w:b w:val="0"/>
        </w:rPr>
        <w:t xml:space="preserve"> Л.</w:t>
      </w:r>
      <w:r w:rsidR="00533C89">
        <w:rPr>
          <w:b w:val="0"/>
        </w:rPr>
        <w:t xml:space="preserve">Д. </w:t>
      </w:r>
      <w:proofErr w:type="spellStart"/>
      <w:r w:rsidR="00533C89">
        <w:rPr>
          <w:b w:val="0"/>
        </w:rPr>
        <w:t>Хмыз</w:t>
      </w:r>
      <w:proofErr w:type="spellEnd"/>
    </w:p>
    <w:p w:rsidR="007B1741" w:rsidRDefault="007B1741" w:rsidP="007B1741">
      <w:pPr>
        <w:pStyle w:val="ConsPlusNormal"/>
        <w:ind w:firstLine="540"/>
        <w:jc w:val="both"/>
      </w:pPr>
    </w:p>
    <w:p w:rsidR="00BC67DA" w:rsidRDefault="00BC67DA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0E52C3" w:rsidRDefault="000E52C3" w:rsidP="007B1741">
      <w:pPr>
        <w:pStyle w:val="ConsPlusNormal"/>
        <w:jc w:val="right"/>
        <w:outlineLvl w:val="0"/>
        <w:rPr>
          <w:b w:val="0"/>
        </w:rPr>
      </w:pPr>
    </w:p>
    <w:p w:rsidR="007B1741" w:rsidRDefault="00881D07" w:rsidP="007B1741">
      <w:pPr>
        <w:pStyle w:val="ConsPlusNormal"/>
        <w:ind w:firstLine="540"/>
        <w:jc w:val="both"/>
      </w:pPr>
      <w:r>
        <w:rPr>
          <w:b w:val="0"/>
        </w:rPr>
        <w:lastRenderedPageBreak/>
        <w:t xml:space="preserve"> </w:t>
      </w:r>
    </w:p>
    <w:p w:rsidR="00024C04" w:rsidRDefault="00024C04"/>
    <w:sectPr w:rsidR="00024C04" w:rsidSect="000E52C3">
      <w:footerReference w:type="default" r:id="rId9"/>
      <w:footerReference w:type="first" r:id="rId10"/>
      <w:pgSz w:w="11905" w:h="16838"/>
      <w:pgMar w:top="993" w:right="850" w:bottom="993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29" w:rsidRDefault="00626229" w:rsidP="00164FBC">
      <w:r>
        <w:separator/>
      </w:r>
    </w:p>
  </w:endnote>
  <w:endnote w:type="continuationSeparator" w:id="0">
    <w:p w:rsidR="00626229" w:rsidRDefault="00626229" w:rsidP="0016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9006292"/>
      <w:docPartObj>
        <w:docPartGallery w:val="Page Numbers (Bottom of Page)"/>
        <w:docPartUnique/>
      </w:docPartObj>
    </w:sdtPr>
    <w:sdtEndPr/>
    <w:sdtContent>
      <w:p w:rsidR="00164FBC" w:rsidRDefault="00B6556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01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64FBC" w:rsidRDefault="00164F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955490"/>
      <w:docPartObj>
        <w:docPartGallery w:val="Page Numbers (Bottom of Page)"/>
        <w:docPartUnique/>
      </w:docPartObj>
    </w:sdtPr>
    <w:sdtEndPr/>
    <w:sdtContent>
      <w:p w:rsidR="00D55A2C" w:rsidRDefault="00B6556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A2C" w:rsidRDefault="00D55A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29" w:rsidRDefault="00626229" w:rsidP="00164FBC">
      <w:r>
        <w:separator/>
      </w:r>
    </w:p>
  </w:footnote>
  <w:footnote w:type="continuationSeparator" w:id="0">
    <w:p w:rsidR="00626229" w:rsidRDefault="00626229" w:rsidP="00164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multilevel"/>
    <w:tmpl w:val="51A23444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1">
    <w:nsid w:val="20AD3B27"/>
    <w:multiLevelType w:val="multilevel"/>
    <w:tmpl w:val="53DC7E0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41"/>
    <w:rsid w:val="00024C04"/>
    <w:rsid w:val="000721DA"/>
    <w:rsid w:val="000C1215"/>
    <w:rsid w:val="000E52C3"/>
    <w:rsid w:val="00135CBF"/>
    <w:rsid w:val="00144FCC"/>
    <w:rsid w:val="00164FBC"/>
    <w:rsid w:val="001A7490"/>
    <w:rsid w:val="001D0C30"/>
    <w:rsid w:val="00224483"/>
    <w:rsid w:val="00235602"/>
    <w:rsid w:val="002407F0"/>
    <w:rsid w:val="00297A24"/>
    <w:rsid w:val="003079E0"/>
    <w:rsid w:val="00337F0C"/>
    <w:rsid w:val="0034754D"/>
    <w:rsid w:val="003C4588"/>
    <w:rsid w:val="00422218"/>
    <w:rsid w:val="00422F55"/>
    <w:rsid w:val="00446C70"/>
    <w:rsid w:val="00464598"/>
    <w:rsid w:val="004B27A2"/>
    <w:rsid w:val="00513930"/>
    <w:rsid w:val="0052156A"/>
    <w:rsid w:val="005301DB"/>
    <w:rsid w:val="00533C89"/>
    <w:rsid w:val="00542FAA"/>
    <w:rsid w:val="005D6DF2"/>
    <w:rsid w:val="005E5952"/>
    <w:rsid w:val="006217D1"/>
    <w:rsid w:val="00626229"/>
    <w:rsid w:val="00633F2A"/>
    <w:rsid w:val="00673C86"/>
    <w:rsid w:val="00765C7D"/>
    <w:rsid w:val="007A50BC"/>
    <w:rsid w:val="007B1741"/>
    <w:rsid w:val="0080472E"/>
    <w:rsid w:val="00830499"/>
    <w:rsid w:val="0086701E"/>
    <w:rsid w:val="00872FA6"/>
    <w:rsid w:val="00881D07"/>
    <w:rsid w:val="008C2F0A"/>
    <w:rsid w:val="00913AC8"/>
    <w:rsid w:val="00926310"/>
    <w:rsid w:val="00986BB4"/>
    <w:rsid w:val="009D0D95"/>
    <w:rsid w:val="00A22233"/>
    <w:rsid w:val="00B15DF2"/>
    <w:rsid w:val="00B174F7"/>
    <w:rsid w:val="00B65560"/>
    <w:rsid w:val="00BB6CB2"/>
    <w:rsid w:val="00BC67DA"/>
    <w:rsid w:val="00C27104"/>
    <w:rsid w:val="00CA1935"/>
    <w:rsid w:val="00CF2176"/>
    <w:rsid w:val="00D55A2C"/>
    <w:rsid w:val="00DC1480"/>
    <w:rsid w:val="00E9211E"/>
    <w:rsid w:val="00EC008C"/>
    <w:rsid w:val="00F479DA"/>
    <w:rsid w:val="00F76546"/>
    <w:rsid w:val="00FA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4B15-F424-4D3C-9BAE-08D196AD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422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2F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F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F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164F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F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475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7A3A-00B4-4785-A97C-22F9FE9E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отдела</cp:lastModifiedBy>
  <cp:revision>5</cp:revision>
  <cp:lastPrinted>2020-07-06T05:45:00Z</cp:lastPrinted>
  <dcterms:created xsi:type="dcterms:W3CDTF">2020-07-06T05:15:00Z</dcterms:created>
  <dcterms:modified xsi:type="dcterms:W3CDTF">2020-07-06T06:14:00Z</dcterms:modified>
</cp:coreProperties>
</file>