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85" w:rsidRDefault="002704A4" w:rsidP="00C11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10D7" w:rsidRPr="00F4369A">
        <w:rPr>
          <w:noProof/>
          <w:lang w:eastAsia="ru-RU"/>
        </w:rPr>
        <w:drawing>
          <wp:inline distT="0" distB="0" distL="0" distR="0">
            <wp:extent cx="3585845" cy="148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85" w:rsidRDefault="00FE4085" w:rsidP="001C0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0D7" w:rsidRPr="00C110D7" w:rsidRDefault="00C110D7" w:rsidP="00C110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>Принято ______________ №__________</w:t>
      </w:r>
    </w:p>
    <w:p w:rsidR="00C110D7" w:rsidRDefault="00C110D7" w:rsidP="00C110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>на          -м     заседании      6-го   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C0F52" w:rsidTr="001C0F52">
        <w:tc>
          <w:tcPr>
            <w:tcW w:w="5070" w:type="dxa"/>
            <w:shd w:val="clear" w:color="auto" w:fill="auto"/>
          </w:tcPr>
          <w:p w:rsidR="001C0F52" w:rsidRPr="002A1D0A" w:rsidRDefault="001C0F52" w:rsidP="00821128">
            <w:pPr>
              <w:spacing w:after="0" w:line="240" w:lineRule="auto"/>
              <w:ind w:righ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F52" w:rsidRDefault="001C0F52" w:rsidP="00735EE9">
            <w:pPr>
              <w:spacing w:after="0" w:line="240" w:lineRule="auto"/>
              <w:ind w:right="-108"/>
              <w:jc w:val="both"/>
            </w:pPr>
            <w:r w:rsidRPr="002A1D0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466E81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35EE9">
              <w:rPr>
                <w:rFonts w:ascii="Times New Roman" w:hAnsi="Times New Roman"/>
                <w:sz w:val="24"/>
                <w:szCs w:val="24"/>
              </w:rPr>
      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C0F52" w:rsidRDefault="001C0F52" w:rsidP="001C0F52">
      <w:pPr>
        <w:pStyle w:val="ConsPlusNormal"/>
        <w:ind w:firstLine="540"/>
        <w:jc w:val="both"/>
      </w:pPr>
    </w:p>
    <w:p w:rsidR="00FE4085" w:rsidRDefault="00FE4085" w:rsidP="001C0F52">
      <w:pPr>
        <w:pStyle w:val="ConsPlusNormal"/>
        <w:ind w:firstLine="540"/>
        <w:jc w:val="both"/>
      </w:pPr>
    </w:p>
    <w:p w:rsidR="001C0F52" w:rsidRDefault="001C0F52" w:rsidP="001C0F52">
      <w:pPr>
        <w:pStyle w:val="ConsPlusNormal"/>
        <w:ind w:firstLine="540"/>
        <w:jc w:val="both"/>
      </w:pPr>
    </w:p>
    <w:p w:rsidR="001C0F52" w:rsidRDefault="001C0F52" w:rsidP="001C0F52">
      <w:pPr>
        <w:pStyle w:val="ConsPlusNormal"/>
        <w:ind w:firstLine="540"/>
        <w:jc w:val="both"/>
      </w:pPr>
      <w:r w:rsidRPr="004D2F72">
        <w:t xml:space="preserve">В соответствии </w:t>
      </w:r>
      <w:r w:rsidR="00466E81">
        <w:t>с</w:t>
      </w:r>
      <w:r w:rsidR="007A6D5F">
        <w:t>о статьей 11</w:t>
      </w:r>
      <w:r w:rsidR="00466E81">
        <w:t xml:space="preserve"> </w:t>
      </w:r>
      <w:r>
        <w:t>Ф</w:t>
      </w:r>
      <w:r w:rsidRPr="004D2F72">
        <w:t>едеральн</w:t>
      </w:r>
      <w:r w:rsidR="00466E81">
        <w:t>ого</w:t>
      </w:r>
      <w:r w:rsidRPr="004D2F72">
        <w:t xml:space="preserve"> закон</w:t>
      </w:r>
      <w:r w:rsidR="00466E81">
        <w:t>а</w:t>
      </w:r>
      <w:r w:rsidR="007A6D5F">
        <w:t xml:space="preserve"> от 25.12.2008 № </w:t>
      </w:r>
      <w:r w:rsidR="00FE4085">
        <w:t>273-ФЗ «О </w:t>
      </w:r>
      <w:r w:rsidRPr="004D2F72">
        <w:t xml:space="preserve">противодействии коррупции», </w:t>
      </w:r>
      <w:r w:rsidR="00735EE9">
        <w:t xml:space="preserve">статьей </w:t>
      </w:r>
      <w:r w:rsidR="007A6D5F">
        <w:t>36</w:t>
      </w:r>
      <w:r w:rsidR="00735EE9">
        <w:t xml:space="preserve"> Федерального закона </w:t>
      </w:r>
      <w:r w:rsidR="006C720B">
        <w:t xml:space="preserve">от 06.10.2003 </w:t>
      </w:r>
      <w:r w:rsidR="00EE45B3">
        <w:t xml:space="preserve">               </w:t>
      </w:r>
      <w:r w:rsidR="007D03BB">
        <w:t xml:space="preserve">№ </w:t>
      </w:r>
      <w:r w:rsidR="006C720B">
        <w:t>131-ФЗ «Об общих принципах организации местного самоуправления в Российской Федерации»</w:t>
      </w:r>
      <w:r w:rsidR="00290829">
        <w:t xml:space="preserve">, Указа Президента Российской Федерации </w:t>
      </w:r>
      <w:r w:rsidR="003E0122">
        <w:t xml:space="preserve">от 22.12.2015 </w:t>
      </w:r>
      <w:r w:rsidR="00290829">
        <w:t>№ 650 «</w:t>
      </w:r>
      <w:r w:rsidR="00290829" w:rsidRPr="00290829"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90829">
        <w:t xml:space="preserve">резидента Российской Федерации», статьей 27 </w:t>
      </w:r>
      <w:r w:rsidR="00290829" w:rsidRPr="00290829">
        <w:t>Устав</w:t>
      </w:r>
      <w:r w:rsidR="00290829">
        <w:t>а</w:t>
      </w:r>
      <w:r w:rsidR="00290829" w:rsidRPr="00290829">
        <w:t xml:space="preserve"> муниципального образования </w:t>
      </w:r>
      <w:r w:rsidR="00290829">
        <w:t>«</w:t>
      </w:r>
      <w:r w:rsidR="00290829" w:rsidRPr="00290829">
        <w:t>Корсаковский городской округ</w:t>
      </w:r>
      <w:r w:rsidR="00290829">
        <w:t>»</w:t>
      </w:r>
      <w:r w:rsidR="00290829" w:rsidRPr="00290829">
        <w:t xml:space="preserve"> Сахалинской области</w:t>
      </w:r>
      <w:r w:rsidR="00EE45B3">
        <w:t xml:space="preserve"> </w:t>
      </w:r>
      <w:r w:rsidR="00A731C9">
        <w:t>Собрание</w:t>
      </w:r>
      <w:r w:rsidRPr="004D2F72">
        <w:t xml:space="preserve"> </w:t>
      </w:r>
      <w:r w:rsidR="00A731C9">
        <w:t>РЕШИЛО</w:t>
      </w:r>
      <w:r w:rsidRPr="004D2F72">
        <w:t>:</w:t>
      </w:r>
    </w:p>
    <w:p w:rsidR="001C0F52" w:rsidRDefault="001C0F52" w:rsidP="001C0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72">
        <w:rPr>
          <w:rFonts w:ascii="Times New Roman" w:hAnsi="Times New Roman"/>
          <w:sz w:val="24"/>
          <w:szCs w:val="24"/>
        </w:rPr>
        <w:t xml:space="preserve">1. 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466E8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6C720B">
        <w:rPr>
          <w:rFonts w:ascii="Times New Roman" w:hAnsi="Times New Roman"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C7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8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3E0122">
        <w:rPr>
          <w:rFonts w:ascii="Times New Roman" w:eastAsia="Times New Roman" w:hAnsi="Times New Roman"/>
          <w:sz w:val="24"/>
          <w:szCs w:val="24"/>
          <w:lang w:eastAsia="ru-RU"/>
        </w:rPr>
        <w:t>ожение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C0F52" w:rsidRDefault="008E53D6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0F52" w:rsidRPr="004D2F72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A731C9">
        <w:rPr>
          <w:rFonts w:ascii="Times New Roman" w:hAnsi="Times New Roman"/>
          <w:sz w:val="24"/>
          <w:szCs w:val="24"/>
        </w:rPr>
        <w:t>решение</w:t>
      </w:r>
      <w:r w:rsidR="001C0F52" w:rsidRPr="004D2F72">
        <w:rPr>
          <w:rFonts w:ascii="Times New Roman" w:hAnsi="Times New Roman"/>
          <w:sz w:val="24"/>
          <w:szCs w:val="24"/>
        </w:rPr>
        <w:t xml:space="preserve"> в газете «Восход</w:t>
      </w:r>
      <w:r w:rsidR="001C0F52">
        <w:rPr>
          <w:rFonts w:ascii="Times New Roman" w:hAnsi="Times New Roman"/>
          <w:sz w:val="24"/>
          <w:szCs w:val="24"/>
        </w:rPr>
        <w:t>»</w:t>
      </w:r>
      <w:r w:rsidR="00EE45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5B3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B3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B3" w:rsidRPr="004D2F72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F5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10D7" w:rsidRPr="00C110D7" w:rsidRDefault="00C110D7" w:rsidP="00C1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C110D7" w:rsidRPr="00C110D7" w:rsidRDefault="00C110D7" w:rsidP="00C1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 xml:space="preserve">Корсаковского городского округа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10D7">
        <w:rPr>
          <w:rFonts w:ascii="Times New Roman" w:hAnsi="Times New Roman"/>
          <w:sz w:val="24"/>
          <w:szCs w:val="24"/>
        </w:rPr>
        <w:t>Л.Д. Хмыз</w:t>
      </w:r>
    </w:p>
    <w:p w:rsidR="001C0F52" w:rsidRPr="004D2F7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2508" w:rsidRDefault="00832508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0F52" w:rsidRPr="004D2F7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D2F72">
        <w:rPr>
          <w:rFonts w:ascii="Times New Roman" w:hAnsi="Times New Roman"/>
          <w:sz w:val="24"/>
          <w:szCs w:val="24"/>
        </w:rPr>
        <w:t>эр</w:t>
      </w:r>
    </w:p>
    <w:p w:rsidR="00EB4568" w:rsidRDefault="001C0F52" w:rsidP="001C0F52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2F72">
        <w:rPr>
          <w:rFonts w:ascii="Times New Roman" w:hAnsi="Times New Roman"/>
          <w:sz w:val="24"/>
          <w:szCs w:val="24"/>
        </w:rPr>
        <w:t>Корсаковского городского округа</w:t>
      </w:r>
      <w:r>
        <w:rPr>
          <w:rFonts w:ascii="Times New Roman" w:hAnsi="Times New Roman"/>
          <w:sz w:val="24"/>
          <w:szCs w:val="24"/>
        </w:rPr>
        <w:tab/>
        <w:t>А.В. Ивашов</w:t>
      </w:r>
    </w:p>
    <w:p w:rsidR="001C0F52" w:rsidRDefault="001C0F52" w:rsidP="001C0F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52" w:rsidRDefault="001C0F52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0F52" w:rsidSect="001C0F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5558" w:rsidRPr="00975558" w:rsidRDefault="00975558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75558" w:rsidRPr="00975558" w:rsidRDefault="00C110D7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975558"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</w:p>
    <w:p w:rsidR="00975558" w:rsidRPr="00975558" w:rsidRDefault="00975558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</w:t>
      </w:r>
    </w:p>
    <w:p w:rsidR="00975558" w:rsidRPr="00975558" w:rsidRDefault="006F037D" w:rsidP="006F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1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75558"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0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№ ____</w:t>
      </w:r>
      <w:r w:rsidR="00C11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C0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B4568" w:rsidRDefault="00EB4568" w:rsidP="00725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202" w:rsidRDefault="00725202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6E81">
        <w:rPr>
          <w:rFonts w:ascii="Times New Roman" w:hAnsi="Times New Roman" w:cs="Times New Roman"/>
          <w:bCs/>
          <w:sz w:val="24"/>
          <w:szCs w:val="24"/>
        </w:rPr>
        <w:t>ПО</w:t>
      </w:r>
      <w:r w:rsidR="00466E81" w:rsidRPr="00466E81">
        <w:rPr>
          <w:rFonts w:ascii="Times New Roman" w:hAnsi="Times New Roman" w:cs="Times New Roman"/>
          <w:bCs/>
          <w:sz w:val="24"/>
          <w:szCs w:val="24"/>
        </w:rPr>
        <w:t>РЯДОК</w:t>
      </w:r>
    </w:p>
    <w:p w:rsidR="007F4CDC" w:rsidRDefault="007F4CDC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CDC">
        <w:rPr>
          <w:rFonts w:ascii="Times New Roman" w:hAnsi="Times New Roman" w:cs="Times New Roman"/>
          <w:bCs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CDC" w:rsidRDefault="007F4CDC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процедуру сообщения мэром Корсаковского городского округа </w:t>
      </w:r>
      <w:r w:rsidRPr="007F4CDC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Мэр Корсаковского городского округа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Pr="007F4CDC">
        <w:rPr>
          <w:rFonts w:ascii="Times New Roman" w:hAnsi="Times New Roman" w:cs="Times New Roman"/>
          <w:bCs/>
          <w:sz w:val="24"/>
          <w:szCs w:val="24"/>
        </w:rPr>
        <w:t>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Сообщение оформляется в письменной форме в виде уведомления</w:t>
      </w:r>
      <w:r w:rsidR="00E928F6"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8F6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</w:t>
      </w:r>
      <w:r w:rsidR="00E928F6" w:rsidRPr="007F4CDC">
        <w:rPr>
          <w:rFonts w:ascii="Times New Roman" w:hAnsi="Times New Roman" w:cs="Times New Roman"/>
          <w:bCs/>
          <w:sz w:val="24"/>
          <w:szCs w:val="24"/>
        </w:rPr>
        <w:t>, которая приводит или может привести к конфликту интересов</w:t>
      </w:r>
      <w:r w:rsidR="00E928F6">
        <w:rPr>
          <w:rFonts w:ascii="Times New Roman" w:hAnsi="Times New Roman" w:cs="Times New Roman"/>
          <w:bCs/>
          <w:sz w:val="24"/>
          <w:szCs w:val="24"/>
        </w:rPr>
        <w:t xml:space="preserve">, по форме согласно приложению 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28F6">
        <w:rPr>
          <w:rFonts w:ascii="Times New Roman" w:hAnsi="Times New Roman" w:cs="Times New Roman"/>
          <w:bCs/>
          <w:sz w:val="24"/>
          <w:szCs w:val="24"/>
        </w:rPr>
        <w:t>№ 1 к настоящему Порядку (прилагается).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Мэр Корсаковского городского округа направляет уведомление председателю Собрания </w:t>
      </w:r>
      <w:r w:rsidR="00163C97">
        <w:rPr>
          <w:rFonts w:ascii="Times New Roman" w:hAnsi="Times New Roman" w:cs="Times New Roman"/>
          <w:bCs/>
          <w:sz w:val="24"/>
          <w:szCs w:val="24"/>
        </w:rPr>
        <w:t xml:space="preserve">Корсаковского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не позднее рабочего дня, следующего за днем, когда мэру Корсаковского городского округа стало об этом известно.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 регистрируется в день его поступления в порядке, установленном Собранием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округа.</w:t>
      </w:r>
    </w:p>
    <w:p w:rsidR="00E928F6" w:rsidRDefault="00E928F6" w:rsidP="00F158B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8BC">
        <w:rPr>
          <w:rFonts w:ascii="Times New Roman" w:hAnsi="Times New Roman" w:cs="Times New Roman"/>
          <w:bCs/>
          <w:sz w:val="24"/>
          <w:szCs w:val="24"/>
        </w:rPr>
        <w:t xml:space="preserve">Рассмотрение уведомления осуществляется на ближайшем заседании Собрания Корсаковского городского округа. Принятие решения по результатам рассмотрения уведомления осуществляется в порядке, предусмотренном </w:t>
      </w:r>
      <w:r w:rsidR="00A1364A">
        <w:rPr>
          <w:rFonts w:ascii="Times New Roman" w:hAnsi="Times New Roman" w:cs="Times New Roman"/>
          <w:bCs/>
          <w:sz w:val="24"/>
          <w:szCs w:val="24"/>
        </w:rPr>
        <w:t>р</w:t>
      </w:r>
      <w:r w:rsidRPr="00F158BC">
        <w:rPr>
          <w:rFonts w:ascii="Times New Roman" w:hAnsi="Times New Roman" w:cs="Times New Roman"/>
          <w:bCs/>
          <w:sz w:val="24"/>
          <w:szCs w:val="24"/>
        </w:rPr>
        <w:t>егламентом Собрания Корсаковского городского округа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>, утвержде</w:t>
      </w:r>
      <w:r w:rsidR="00F2228D">
        <w:rPr>
          <w:rFonts w:ascii="Times New Roman" w:hAnsi="Times New Roman" w:cs="Times New Roman"/>
          <w:bCs/>
          <w:sz w:val="24"/>
          <w:szCs w:val="24"/>
        </w:rPr>
        <w:t>н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 xml:space="preserve">ным </w:t>
      </w:r>
      <w:r w:rsidR="00A1364A">
        <w:rPr>
          <w:rFonts w:ascii="Times New Roman" w:hAnsi="Times New Roman" w:cs="Times New Roman"/>
          <w:bCs/>
          <w:sz w:val="24"/>
          <w:szCs w:val="24"/>
        </w:rPr>
        <w:t>р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 xml:space="preserve">ешением Собрания Корсаковского городского округа </w:t>
      </w:r>
      <w:r w:rsidR="00F158B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>25.12.2018 № 65/12-17</w:t>
      </w:r>
      <w:r w:rsidR="00A13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Собрание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 рассматривает уведомления и принимает по ним одно из следующих решений:</w:t>
      </w:r>
    </w:p>
    <w:p w:rsidR="00E928F6" w:rsidRDefault="00E928F6" w:rsidP="002704A4">
      <w:pPr>
        <w:pStyle w:val="a4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3B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ризнать, что при исполнении должностных обязанностей у мэра Корсаковского городского округа отсутствует конфликт интересов</w:t>
      </w:r>
      <w:r w:rsidR="007D03BB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7D03BB" w:rsidP="002704A4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928F6">
        <w:rPr>
          <w:rFonts w:ascii="Times New Roman" w:hAnsi="Times New Roman" w:cs="Times New Roman"/>
          <w:bCs/>
          <w:sz w:val="24"/>
          <w:szCs w:val="24"/>
        </w:rPr>
        <w:t>ризнать, что при исполнении должностных обязанностей</w:t>
      </w:r>
      <w:r w:rsidR="00E928F6"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8F6">
        <w:rPr>
          <w:rFonts w:ascii="Times New Roman" w:hAnsi="Times New Roman" w:cs="Times New Roman"/>
          <w:bCs/>
          <w:sz w:val="24"/>
          <w:szCs w:val="24"/>
        </w:rPr>
        <w:t>у мэра Корсаковского городского округа имеется личная заинтересованность,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7D03BB" w:rsidP="002704A4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928F6">
        <w:rPr>
          <w:rFonts w:ascii="Times New Roman" w:hAnsi="Times New Roman" w:cs="Times New Roman"/>
          <w:bCs/>
          <w:sz w:val="24"/>
          <w:szCs w:val="24"/>
        </w:rPr>
        <w:t xml:space="preserve">ризнать, что мэром Корсаковского городского округа </w:t>
      </w:r>
      <w:r w:rsidR="00025675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E928F6">
        <w:rPr>
          <w:rFonts w:ascii="Times New Roman" w:hAnsi="Times New Roman" w:cs="Times New Roman"/>
          <w:bCs/>
          <w:sz w:val="24"/>
          <w:szCs w:val="24"/>
        </w:rPr>
        <w:t>соблюдались требования об урегулировании конфликта интересов.</w:t>
      </w:r>
    </w:p>
    <w:p w:rsidR="00E928F6" w:rsidRDefault="00E928F6" w:rsidP="00E928F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принятия решения, предусмотренного пунктом 7.2</w:t>
      </w:r>
      <w:r w:rsidR="00025675">
        <w:rPr>
          <w:rFonts w:ascii="Times New Roman" w:hAnsi="Times New Roman" w:cs="Times New Roman"/>
          <w:bCs/>
          <w:sz w:val="24"/>
          <w:szCs w:val="24"/>
        </w:rPr>
        <w:t>, 7.3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Собрание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675">
        <w:rPr>
          <w:rFonts w:ascii="Times New Roman" w:hAnsi="Times New Roman" w:cs="Times New Roman"/>
          <w:bCs/>
          <w:sz w:val="24"/>
          <w:szCs w:val="24"/>
        </w:rPr>
        <w:t>принимает меры или обеспечивает принятие мер по предотвращению или урегулиро</w:t>
      </w:r>
      <w:r w:rsidR="00F2228D">
        <w:rPr>
          <w:rFonts w:ascii="Times New Roman" w:hAnsi="Times New Roman" w:cs="Times New Roman"/>
          <w:bCs/>
          <w:sz w:val="24"/>
          <w:szCs w:val="24"/>
        </w:rPr>
        <w:t xml:space="preserve">ванию конфликта интересов либо </w:t>
      </w:r>
      <w:r w:rsidR="00C038EB">
        <w:rPr>
          <w:rFonts w:ascii="Times New Roman" w:hAnsi="Times New Roman" w:cs="Times New Roman"/>
          <w:bCs/>
          <w:sz w:val="24"/>
          <w:szCs w:val="24"/>
        </w:rPr>
        <w:t>рекомендует мэру Корсаковского городского округа принять мер</w:t>
      </w:r>
      <w:r w:rsidR="00A1364A">
        <w:rPr>
          <w:rFonts w:ascii="Times New Roman" w:hAnsi="Times New Roman" w:cs="Times New Roman"/>
          <w:bCs/>
          <w:sz w:val="24"/>
          <w:szCs w:val="24"/>
        </w:rPr>
        <w:t>ы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по предотвращению и (или) урегулированию конфликта интересов.</w:t>
      </w:r>
    </w:p>
    <w:p w:rsidR="00C53115" w:rsidRDefault="00C53115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15" w:rsidRDefault="006B3ED6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</w:t>
      </w:r>
      <w:r w:rsidR="00C53115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C038EB" w:rsidRDefault="006B3ED6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bookmarkStart w:id="0" w:name="_GoBack"/>
      <w:bookmarkEnd w:id="0"/>
      <w:r w:rsidR="00C038EB">
        <w:rPr>
          <w:rFonts w:ascii="Times New Roman" w:hAnsi="Times New Roman" w:cs="Times New Roman"/>
          <w:bCs/>
          <w:sz w:val="24"/>
          <w:szCs w:val="24"/>
        </w:rPr>
        <w:t xml:space="preserve">орядку </w:t>
      </w:r>
      <w:r w:rsidR="00C038EB" w:rsidRPr="00C038EB">
        <w:rPr>
          <w:rFonts w:ascii="Times New Roman" w:hAnsi="Times New Roman" w:cs="Times New Roman"/>
          <w:bCs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038EB" w:rsidRPr="00C038EB" w:rsidRDefault="00C038EB" w:rsidP="00AC7ED8">
      <w:pPr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8EB">
        <w:rPr>
          <w:rFonts w:ascii="Times New Roman" w:hAnsi="Times New Roman" w:cs="Times New Roman"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Pr="00C038EB">
        <w:rPr>
          <w:rFonts w:ascii="Times New Roman" w:hAnsi="Times New Roman" w:cs="Times New Roman"/>
          <w:bCs/>
          <w:sz w:val="24"/>
          <w:szCs w:val="24"/>
        </w:rPr>
        <w:t xml:space="preserve"> ___________ №__________</w:t>
      </w:r>
    </w:p>
    <w:p w:rsidR="00C038EB" w:rsidRDefault="00C038EB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38EB">
        <w:rPr>
          <w:rFonts w:ascii="Times New Roman" w:hAnsi="Times New Roman" w:cs="Times New Roman"/>
          <w:bCs/>
          <w:sz w:val="24"/>
          <w:szCs w:val="24"/>
        </w:rPr>
        <w:t>на          -м     заседании      6-го    созыва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Председателю Собрания</w:t>
      </w:r>
      <w:r w:rsidRPr="00C038EB">
        <w:t xml:space="preserve"> </w:t>
      </w:r>
      <w:r w:rsidRPr="00C038EB"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мэра</w:t>
      </w:r>
      <w:r w:rsidRPr="00C038EB">
        <w:rPr>
          <w:rFonts w:ascii="Times New Roman" w:hAnsi="Times New Roman" w:cs="Times New Roman"/>
          <w:bCs/>
          <w:sz w:val="24"/>
          <w:szCs w:val="24"/>
        </w:rPr>
        <w:t xml:space="preserve"> Корсаковского городского округа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Ф.И.О.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15" w:rsidRDefault="00C53115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8EB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7ED8" w:rsidRDefault="00AC7ED8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C038EB">
        <w:rPr>
          <w:rFonts w:ascii="Times New Roman" w:hAnsi="Times New Roman" w:cs="Times New Roman"/>
          <w:bCs/>
          <w:sz w:val="24"/>
          <w:szCs w:val="24"/>
        </w:rPr>
        <w:t>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C038EB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Намереваюсь (не намереваюсь) лично присутствовать на заседании Собрания</w:t>
      </w:r>
      <w:r w:rsidR="003D1175">
        <w:rPr>
          <w:rFonts w:ascii="Times New Roman" w:hAnsi="Times New Roman" w:cs="Times New Roman"/>
          <w:bCs/>
          <w:sz w:val="24"/>
          <w:szCs w:val="24"/>
        </w:rPr>
        <w:t xml:space="preserve"> Корсаковского городскогоокруга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рассмотрении настоящего уведомления.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«___»_________________ 20_____ г. ____________________________      ________________</w:t>
      </w:r>
    </w:p>
    <w:p w:rsidR="00AC7ED8" w:rsidRPr="00C038EB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подпись                                                 ф.и.о.   </w:t>
      </w:r>
    </w:p>
    <w:sectPr w:rsidR="00AC7ED8" w:rsidRPr="00C038EB" w:rsidSect="00AC7AF8"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C1" w:rsidRDefault="006448C1" w:rsidP="001C0F52">
      <w:pPr>
        <w:spacing w:after="0" w:line="240" w:lineRule="auto"/>
      </w:pPr>
      <w:r>
        <w:separator/>
      </w:r>
    </w:p>
  </w:endnote>
  <w:endnote w:type="continuationSeparator" w:id="0">
    <w:p w:rsidR="006448C1" w:rsidRDefault="006448C1" w:rsidP="001C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C1" w:rsidRDefault="006448C1" w:rsidP="001C0F52">
      <w:pPr>
        <w:spacing w:after="0" w:line="240" w:lineRule="auto"/>
      </w:pPr>
      <w:r>
        <w:separator/>
      </w:r>
    </w:p>
  </w:footnote>
  <w:footnote w:type="continuationSeparator" w:id="0">
    <w:p w:rsidR="006448C1" w:rsidRDefault="006448C1" w:rsidP="001C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1320"/>
    <w:multiLevelType w:val="hybridMultilevel"/>
    <w:tmpl w:val="531E1136"/>
    <w:lvl w:ilvl="0" w:tplc="91D4F2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073CD"/>
    <w:multiLevelType w:val="hybridMultilevel"/>
    <w:tmpl w:val="893C5D64"/>
    <w:lvl w:ilvl="0" w:tplc="6A4AF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FB67C5"/>
    <w:multiLevelType w:val="hybridMultilevel"/>
    <w:tmpl w:val="B8E2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7E0"/>
    <w:multiLevelType w:val="multilevel"/>
    <w:tmpl w:val="0A2E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5D42FC"/>
    <w:multiLevelType w:val="hybridMultilevel"/>
    <w:tmpl w:val="6CD24164"/>
    <w:lvl w:ilvl="0" w:tplc="DB3A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4054B"/>
    <w:multiLevelType w:val="hybridMultilevel"/>
    <w:tmpl w:val="4C968432"/>
    <w:lvl w:ilvl="0" w:tplc="D408C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A2F90"/>
    <w:multiLevelType w:val="hybridMultilevel"/>
    <w:tmpl w:val="D40A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71C64"/>
    <w:multiLevelType w:val="hybridMultilevel"/>
    <w:tmpl w:val="B6D0BB1C"/>
    <w:lvl w:ilvl="0" w:tplc="04C68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6CAA"/>
    <w:multiLevelType w:val="hybridMultilevel"/>
    <w:tmpl w:val="32E4D8BA"/>
    <w:lvl w:ilvl="0" w:tplc="6C881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9C"/>
    <w:rsid w:val="000000D1"/>
    <w:rsid w:val="00015BD7"/>
    <w:rsid w:val="00025675"/>
    <w:rsid w:val="00055E45"/>
    <w:rsid w:val="000926C9"/>
    <w:rsid w:val="00095ABA"/>
    <w:rsid w:val="000B4E20"/>
    <w:rsid w:val="000D4AFF"/>
    <w:rsid w:val="000E0F17"/>
    <w:rsid w:val="000E7307"/>
    <w:rsid w:val="000F3032"/>
    <w:rsid w:val="000F7897"/>
    <w:rsid w:val="00131105"/>
    <w:rsid w:val="0013362D"/>
    <w:rsid w:val="00137197"/>
    <w:rsid w:val="00163C97"/>
    <w:rsid w:val="00194B72"/>
    <w:rsid w:val="001A4BB3"/>
    <w:rsid w:val="001A65A2"/>
    <w:rsid w:val="001C0F52"/>
    <w:rsid w:val="001D4CCE"/>
    <w:rsid w:val="0020536C"/>
    <w:rsid w:val="002704A4"/>
    <w:rsid w:val="00290829"/>
    <w:rsid w:val="002E4411"/>
    <w:rsid w:val="002F1AA8"/>
    <w:rsid w:val="00343786"/>
    <w:rsid w:val="00352641"/>
    <w:rsid w:val="0039079C"/>
    <w:rsid w:val="003B4DB5"/>
    <w:rsid w:val="003D0A78"/>
    <w:rsid w:val="003D1175"/>
    <w:rsid w:val="003D28A8"/>
    <w:rsid w:val="003E0122"/>
    <w:rsid w:val="003F070A"/>
    <w:rsid w:val="004571D2"/>
    <w:rsid w:val="00466E81"/>
    <w:rsid w:val="00474BE3"/>
    <w:rsid w:val="00497092"/>
    <w:rsid w:val="00501131"/>
    <w:rsid w:val="00527945"/>
    <w:rsid w:val="00535FF7"/>
    <w:rsid w:val="005433BE"/>
    <w:rsid w:val="00545834"/>
    <w:rsid w:val="00545946"/>
    <w:rsid w:val="005665D5"/>
    <w:rsid w:val="005913B8"/>
    <w:rsid w:val="005C60DE"/>
    <w:rsid w:val="006224B6"/>
    <w:rsid w:val="006320A2"/>
    <w:rsid w:val="00636914"/>
    <w:rsid w:val="006410A1"/>
    <w:rsid w:val="006448C1"/>
    <w:rsid w:val="00644AFC"/>
    <w:rsid w:val="00660442"/>
    <w:rsid w:val="006808EC"/>
    <w:rsid w:val="006B3ED6"/>
    <w:rsid w:val="006C720B"/>
    <w:rsid w:val="006F037D"/>
    <w:rsid w:val="00725202"/>
    <w:rsid w:val="00735EE9"/>
    <w:rsid w:val="00741F34"/>
    <w:rsid w:val="007A6D5F"/>
    <w:rsid w:val="007D03BB"/>
    <w:rsid w:val="007F4CDC"/>
    <w:rsid w:val="00832508"/>
    <w:rsid w:val="008437AA"/>
    <w:rsid w:val="008A3145"/>
    <w:rsid w:val="008A50D9"/>
    <w:rsid w:val="008E4D96"/>
    <w:rsid w:val="008E53D6"/>
    <w:rsid w:val="009025A2"/>
    <w:rsid w:val="00910C3F"/>
    <w:rsid w:val="00924947"/>
    <w:rsid w:val="009272FB"/>
    <w:rsid w:val="00956B9A"/>
    <w:rsid w:val="00975558"/>
    <w:rsid w:val="009F060E"/>
    <w:rsid w:val="00A11CEF"/>
    <w:rsid w:val="00A1364A"/>
    <w:rsid w:val="00A731C9"/>
    <w:rsid w:val="00AC7AF8"/>
    <w:rsid w:val="00AC7ED8"/>
    <w:rsid w:val="00AE53B9"/>
    <w:rsid w:val="00B023EC"/>
    <w:rsid w:val="00B35958"/>
    <w:rsid w:val="00B44334"/>
    <w:rsid w:val="00B7392A"/>
    <w:rsid w:val="00B85401"/>
    <w:rsid w:val="00C038EB"/>
    <w:rsid w:val="00C110D7"/>
    <w:rsid w:val="00C1684B"/>
    <w:rsid w:val="00C53115"/>
    <w:rsid w:val="00C56979"/>
    <w:rsid w:val="00C8278A"/>
    <w:rsid w:val="00CB1AA3"/>
    <w:rsid w:val="00CC4333"/>
    <w:rsid w:val="00D27A7A"/>
    <w:rsid w:val="00D60B94"/>
    <w:rsid w:val="00D66AE2"/>
    <w:rsid w:val="00D8140B"/>
    <w:rsid w:val="00D84CF5"/>
    <w:rsid w:val="00DB43D3"/>
    <w:rsid w:val="00DC1920"/>
    <w:rsid w:val="00DD354B"/>
    <w:rsid w:val="00E134F1"/>
    <w:rsid w:val="00E70B16"/>
    <w:rsid w:val="00E928F6"/>
    <w:rsid w:val="00EB4568"/>
    <w:rsid w:val="00EB5BC1"/>
    <w:rsid w:val="00EE45B3"/>
    <w:rsid w:val="00EF592E"/>
    <w:rsid w:val="00F158BC"/>
    <w:rsid w:val="00F2228D"/>
    <w:rsid w:val="00F2475F"/>
    <w:rsid w:val="00F43F9D"/>
    <w:rsid w:val="00F47D0E"/>
    <w:rsid w:val="00F5435D"/>
    <w:rsid w:val="00F77785"/>
    <w:rsid w:val="00FB52A9"/>
    <w:rsid w:val="00FD05B9"/>
    <w:rsid w:val="00FD7B22"/>
    <w:rsid w:val="00FE2158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6D3A-AEBD-4843-8C8D-4CF2EAF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A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25202"/>
    <w:rPr>
      <w:color w:val="0563C1" w:themeColor="hyperlink"/>
      <w:u w:val="single"/>
    </w:rPr>
  </w:style>
  <w:style w:type="paragraph" w:customStyle="1" w:styleId="ConsPlusNormal">
    <w:name w:val="ConsPlusNormal"/>
    <w:rsid w:val="001C0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F52"/>
  </w:style>
  <w:style w:type="paragraph" w:styleId="aa">
    <w:name w:val="footer"/>
    <w:basedOn w:val="a"/>
    <w:link w:val="ab"/>
    <w:uiPriority w:val="99"/>
    <w:unhideWhenUsed/>
    <w:rsid w:val="001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2EE9-005A-4996-AA38-2583CEFF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Запольских Татьяна Анатольевна</dc:creator>
  <cp:lastModifiedBy>Начальник отдела</cp:lastModifiedBy>
  <cp:revision>64</cp:revision>
  <cp:lastPrinted>2021-12-23T23:42:00Z</cp:lastPrinted>
  <dcterms:created xsi:type="dcterms:W3CDTF">2020-08-20T21:54:00Z</dcterms:created>
  <dcterms:modified xsi:type="dcterms:W3CDTF">2022-04-06T23:33:00Z</dcterms:modified>
</cp:coreProperties>
</file>