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</w:t>
      </w:r>
      <w:r w:rsidR="00887836">
        <w:t>изменения</w:t>
      </w:r>
      <w:r w:rsidR="00753473">
        <w:t xml:space="preserve"> </w:t>
      </w:r>
      <w:r>
        <w:t>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3B5EC1">
        <w:rPr>
          <w:rFonts w:eastAsia="Calibri"/>
        </w:rPr>
        <w:t xml:space="preserve">, </w:t>
      </w:r>
      <w:bookmarkStart w:id="0" w:name="_GoBack"/>
      <w:bookmarkEnd w:id="0"/>
      <w:r w:rsidR="003B5EC1">
        <w:rPr>
          <w:rFonts w:eastAsia="Calibri"/>
        </w:rPr>
        <w:t>З</w:t>
      </w:r>
      <w:r w:rsidR="003B5EC1">
        <w:t xml:space="preserve">акона Сахалинской области </w:t>
      </w:r>
      <w:r w:rsidR="003B5EC1">
        <w:t xml:space="preserve">от 28.04.2008 № 35-ЗО </w:t>
      </w:r>
      <w:r w:rsidR="003B5EC1">
        <w:t>«О муниципальных выборах в Сахалинской области»</w:t>
      </w:r>
      <w:r w:rsidR="003B5EC1">
        <w:t xml:space="preserve"> (в редакции Закона Сахалинской области от 27.01.2022 № 2-ЗО)</w:t>
      </w:r>
      <w:r w:rsidR="003B5EC1">
        <w:t xml:space="preserve">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</w:t>
      </w:r>
      <w:r w:rsidR="00EC18F1" w:rsidRPr="00784F20">
        <w:rPr>
          <w:rFonts w:eastAsia="Calibri"/>
          <w:color w:val="FF0000"/>
        </w:rPr>
        <w:t>следующ</w:t>
      </w:r>
      <w:r w:rsidR="00EE4C77">
        <w:rPr>
          <w:rFonts w:eastAsia="Calibri"/>
          <w:color w:val="FF0000"/>
        </w:rPr>
        <w:t>е</w:t>
      </w:r>
      <w:r w:rsidR="00042327">
        <w:rPr>
          <w:rFonts w:eastAsia="Calibri"/>
        </w:rPr>
        <w:t xml:space="preserve">е </w:t>
      </w:r>
      <w:r w:rsidR="0028368F">
        <w:rPr>
          <w:rFonts w:eastAsia="Calibri"/>
        </w:rPr>
        <w:t>изменени</w:t>
      </w:r>
      <w:r w:rsidR="00EE4C77">
        <w:rPr>
          <w:rFonts w:eastAsia="Calibri"/>
        </w:rPr>
        <w:t>е</w:t>
      </w:r>
      <w:r w:rsidR="00232EEA">
        <w:rPr>
          <w:rFonts w:eastAsia="Calibri"/>
        </w:rPr>
        <w:t>:</w:t>
      </w:r>
    </w:p>
    <w:p w:rsidR="0047539B" w:rsidRDefault="00F441DF" w:rsidP="00887836">
      <w:pPr>
        <w:ind w:firstLine="540"/>
        <w:jc w:val="both"/>
      </w:pPr>
      <w:r>
        <w:t xml:space="preserve">1.1. </w:t>
      </w:r>
      <w:r w:rsidR="006D1694">
        <w:t xml:space="preserve"> </w:t>
      </w:r>
      <w:r w:rsidR="0047539B">
        <w:t>Часть 5 статьи 26 Устава изложить в следующей редакции:</w:t>
      </w:r>
    </w:p>
    <w:p w:rsidR="0047539B" w:rsidRPr="00784F20" w:rsidRDefault="0047539B" w:rsidP="0028368F">
      <w:pPr>
        <w:autoSpaceDE w:val="0"/>
        <w:autoSpaceDN w:val="0"/>
        <w:adjustRightInd w:val="0"/>
        <w:ind w:firstLine="540"/>
        <w:jc w:val="both"/>
      </w:pPr>
      <w:r>
        <w:t>«5. Выборы депутатов проводятся с применением мажоритарной избирательной системы относительного большинства</w:t>
      </w:r>
      <w:r w:rsidR="00EE4C77">
        <w:t xml:space="preserve"> по пяти четырехмандатным округам</w:t>
      </w:r>
      <w:r>
        <w:t>.».</w:t>
      </w:r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</w:t>
      </w:r>
      <w:r w:rsidR="007F3CEE">
        <w:rPr>
          <w:rFonts w:eastAsia="Calibri"/>
        </w:rPr>
        <w:t xml:space="preserve"> </w:t>
      </w:r>
      <w:r w:rsidR="00A91DC3">
        <w:rPr>
          <w:rFonts w:eastAsia="Calibri"/>
        </w:rPr>
        <w:t xml:space="preserve"> </w:t>
      </w:r>
      <w:r w:rsidR="0028368F">
        <w:rPr>
          <w:rFonts w:eastAsia="Calibri"/>
        </w:rPr>
        <w:t>2</w:t>
      </w:r>
      <w:r w:rsidR="00FB1DF1">
        <w:rPr>
          <w:spacing w:val="-14"/>
        </w:rPr>
        <w:t xml:space="preserve">.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28368F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r>
        <w:rPr>
          <w:bCs/>
        </w:rPr>
        <w:t>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784F20" w:rsidRDefault="0028368F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DB" w:rsidRDefault="003C3FDB">
      <w:r>
        <w:separator/>
      </w:r>
    </w:p>
  </w:endnote>
  <w:endnote w:type="continuationSeparator" w:id="0">
    <w:p w:rsidR="003C3FDB" w:rsidRDefault="003C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DB" w:rsidRDefault="003C3FDB">
      <w:r>
        <w:separator/>
      </w:r>
    </w:p>
  </w:footnote>
  <w:footnote w:type="continuationSeparator" w:id="0">
    <w:p w:rsidR="003C3FDB" w:rsidRDefault="003C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8368F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97D50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B5EC1"/>
    <w:rsid w:val="003C32B7"/>
    <w:rsid w:val="003C3EA0"/>
    <w:rsid w:val="003C3FDB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37DBE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87836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B6488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A63"/>
    <w:rsid w:val="00C530A7"/>
    <w:rsid w:val="00C53632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4C77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1401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7</cp:revision>
  <cp:lastPrinted>2022-02-10T22:47:00Z</cp:lastPrinted>
  <dcterms:created xsi:type="dcterms:W3CDTF">2022-01-10T23:48:00Z</dcterms:created>
  <dcterms:modified xsi:type="dcterms:W3CDTF">2022-02-11T05:26:00Z</dcterms:modified>
</cp:coreProperties>
</file>