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17B5" w14:textId="6BDED230" w:rsidR="00575E1C" w:rsidRDefault="004D2260" w:rsidP="00575E1C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 wp14:anchorId="1FBEB964" wp14:editId="6FD224E8">
            <wp:extent cx="5905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462C2" w14:textId="77777777" w:rsidR="00DA1DF2" w:rsidRDefault="00DA1DF2" w:rsidP="008B62B8">
      <w:pPr>
        <w:rPr>
          <w:b/>
          <w:sz w:val="28"/>
          <w:szCs w:val="28"/>
        </w:rPr>
      </w:pPr>
    </w:p>
    <w:p w14:paraId="47ED6473" w14:textId="77777777" w:rsidR="00575E1C" w:rsidRPr="00DA1DF2" w:rsidRDefault="00575E1C" w:rsidP="00575E1C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Корсаковского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14:paraId="79335D8D" w14:textId="77777777" w:rsidR="00575E1C" w:rsidRPr="00DA1DF2" w:rsidRDefault="00575E1C" w:rsidP="00575E1C">
      <w:pPr>
        <w:jc w:val="center"/>
        <w:rPr>
          <w:sz w:val="32"/>
          <w:szCs w:val="32"/>
        </w:rPr>
      </w:pPr>
    </w:p>
    <w:p w14:paraId="4298D8E4" w14:textId="77777777" w:rsidR="00575E1C" w:rsidRDefault="00E17811" w:rsidP="00575E1C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14:paraId="7CC5879A" w14:textId="77777777" w:rsidR="00575E1C" w:rsidRDefault="00575E1C" w:rsidP="00575E1C">
      <w:pPr>
        <w:jc w:val="center"/>
        <w:rPr>
          <w:b/>
          <w:sz w:val="28"/>
          <w:szCs w:val="28"/>
        </w:rPr>
      </w:pPr>
    </w:p>
    <w:p w14:paraId="2D52B72E" w14:textId="77777777" w:rsidR="00575E1C" w:rsidRDefault="00575E1C" w:rsidP="00575E1C"/>
    <w:p w14:paraId="594A1BA7" w14:textId="77777777" w:rsidR="00F74620" w:rsidRDefault="00E17811" w:rsidP="008B62B8">
      <w:pPr>
        <w:jc w:val="both"/>
      </w:pPr>
      <w:r>
        <w:t xml:space="preserve">Принято </w:t>
      </w:r>
      <w:r w:rsidR="00C56B9E">
        <w:t xml:space="preserve"> </w:t>
      </w:r>
      <w:r w:rsidR="00CE4288">
        <w:rPr>
          <w:u w:val="single"/>
        </w:rPr>
        <w:t xml:space="preserve">                          </w:t>
      </w:r>
      <w:r w:rsidR="00D5740B">
        <w:t xml:space="preserve">  </w:t>
      </w:r>
      <w:r w:rsidR="003F167D" w:rsidRPr="00C42DE8">
        <w:t>№</w:t>
      </w:r>
      <w:r w:rsidR="00D5740B">
        <w:t xml:space="preserve"> </w:t>
      </w:r>
      <w:r>
        <w:rPr>
          <w:u w:val="single"/>
        </w:rPr>
        <w:t xml:space="preserve"> </w:t>
      </w:r>
      <w:r w:rsidR="00CE4288" w:rsidRPr="00CE4288">
        <w:rPr>
          <w:u w:val="single"/>
        </w:rPr>
        <w:t xml:space="preserve">      </w:t>
      </w:r>
      <w:r w:rsidR="00610140">
        <w:rPr>
          <w:u w:val="single"/>
        </w:rPr>
        <w:t xml:space="preserve">      </w:t>
      </w:r>
      <w:r w:rsidR="00CE4288" w:rsidRPr="00CE4288">
        <w:rPr>
          <w:u w:val="single"/>
        </w:rPr>
        <w:t xml:space="preserve">     </w:t>
      </w:r>
      <w:proofErr w:type="gramStart"/>
      <w:r w:rsidR="00CE4288" w:rsidRPr="00CE4288">
        <w:rPr>
          <w:u w:val="single"/>
        </w:rPr>
        <w:t xml:space="preserve">  </w:t>
      </w:r>
      <w:r w:rsidR="00CE4288" w:rsidRPr="001454E1">
        <w:rPr>
          <w:color w:val="FFFFFF"/>
        </w:rPr>
        <w:t>.</w:t>
      </w:r>
      <w:proofErr w:type="gramEnd"/>
    </w:p>
    <w:p w14:paraId="0B13BB80" w14:textId="77777777" w:rsidR="00D5740B" w:rsidRPr="002B6277" w:rsidRDefault="00E17811" w:rsidP="008B62B8">
      <w:pPr>
        <w:jc w:val="both"/>
        <w:rPr>
          <w:u w:val="single"/>
        </w:rPr>
      </w:pPr>
      <w:r>
        <w:t>на</w:t>
      </w:r>
      <w:r w:rsidR="002B6277">
        <w:t xml:space="preserve"> </w:t>
      </w:r>
      <w:r w:rsidR="00610140">
        <w:rPr>
          <w:u w:val="single"/>
        </w:rPr>
        <w:t xml:space="preserve">   </w:t>
      </w:r>
      <w:r w:rsidR="002B6277">
        <w:rPr>
          <w:u w:val="single"/>
        </w:rPr>
        <w:t xml:space="preserve">   -м        </w:t>
      </w:r>
      <w:proofErr w:type="gramStart"/>
      <w:r w:rsidR="002B6277">
        <w:rPr>
          <w:u w:val="single"/>
        </w:rPr>
        <w:t xml:space="preserve">  </w:t>
      </w:r>
      <w:r w:rsidR="002B6277" w:rsidRPr="001454E1">
        <w:rPr>
          <w:color w:val="FFFFFF"/>
        </w:rPr>
        <w:t>.</w:t>
      </w:r>
      <w:r w:rsidR="00610140">
        <w:t>зас</w:t>
      </w:r>
      <w:r w:rsidR="00610140" w:rsidRPr="00610140">
        <w:t>едании</w:t>
      </w:r>
      <w:proofErr w:type="gramEnd"/>
      <w:r w:rsidR="002B6277" w:rsidRPr="00BE197F">
        <w:t xml:space="preserve"> </w:t>
      </w:r>
      <w:r w:rsidR="002B6277" w:rsidRPr="002B6277">
        <w:rPr>
          <w:u w:val="single"/>
        </w:rPr>
        <w:t xml:space="preserve">      7-го </w:t>
      </w:r>
      <w:r w:rsidR="002B6277" w:rsidRPr="00610140">
        <w:t>созыва</w:t>
      </w:r>
      <w:r w:rsidR="00BE197F" w:rsidRPr="00610140">
        <w:t xml:space="preserve"> </w:t>
      </w:r>
      <w:proofErr w:type="gramStart"/>
      <w:r w:rsidR="00BE197F" w:rsidRPr="00610140">
        <w:t xml:space="preserve">  </w:t>
      </w:r>
      <w:r w:rsidR="00BE197F" w:rsidRPr="001454E1">
        <w:rPr>
          <w:color w:val="FFFFFF"/>
        </w:rPr>
        <w:t>.</w:t>
      </w:r>
      <w:proofErr w:type="gramEnd"/>
    </w:p>
    <w:p w14:paraId="78DC8272" w14:textId="77777777" w:rsidR="00A70757" w:rsidRDefault="00A70757" w:rsidP="008B3117">
      <w:pPr>
        <w:jc w:val="both"/>
      </w:pPr>
    </w:p>
    <w:p w14:paraId="3E855995" w14:textId="77777777" w:rsidR="00A70757" w:rsidRDefault="00A70757" w:rsidP="00F74620">
      <w:pPr>
        <w:ind w:firstLine="708"/>
        <w:jc w:val="both"/>
      </w:pPr>
    </w:p>
    <w:p w14:paraId="591F9CC5" w14:textId="35EBB919" w:rsidR="009B7149" w:rsidRPr="009B7149" w:rsidRDefault="00D05E22" w:rsidP="009B7149">
      <w:pPr>
        <w:tabs>
          <w:tab w:val="left" w:pos="4536"/>
        </w:tabs>
        <w:ind w:right="4819"/>
        <w:jc w:val="both"/>
      </w:pPr>
      <w:bookmarkStart w:id="0" w:name="_Hlk207724914"/>
      <w:r w:rsidRPr="00132CF6">
        <w:t>О</w:t>
      </w:r>
      <w:r w:rsidR="00590245">
        <w:t>б утверждении</w:t>
      </w:r>
      <w:r w:rsidRPr="00132CF6">
        <w:t xml:space="preserve"> </w:t>
      </w:r>
      <w:r w:rsidR="009B7149" w:rsidRPr="009B7149">
        <w:t>Порядк</w:t>
      </w:r>
      <w:r w:rsidR="00590245">
        <w:t>а</w:t>
      </w:r>
      <w:r w:rsidR="009B7149" w:rsidRPr="009B7149">
        <w:t xml:space="preserve"> </w:t>
      </w:r>
      <w:r w:rsidR="00553B71">
        <w:t xml:space="preserve">возмещения </w:t>
      </w:r>
      <w:r w:rsidR="00553B71" w:rsidRPr="009B7149">
        <w:t>компенсаци</w:t>
      </w:r>
      <w:r w:rsidR="00553B71">
        <w:t>онной стоимости зеленых насаждений</w:t>
      </w:r>
      <w:r w:rsidR="00553B71" w:rsidRPr="009B7149">
        <w:t xml:space="preserve"> </w:t>
      </w:r>
      <w:r w:rsidR="009B7149" w:rsidRPr="009B7149">
        <w:t xml:space="preserve">на территории </w:t>
      </w:r>
      <w:r w:rsidR="009B7149" w:rsidRPr="00132CF6">
        <w:t>Корсаковск</w:t>
      </w:r>
      <w:r w:rsidR="009B7149">
        <w:t>ого</w:t>
      </w:r>
      <w:r w:rsidR="009B7149" w:rsidRPr="00132CF6">
        <w:t xml:space="preserve"> </w:t>
      </w:r>
      <w:r w:rsidR="009B7149">
        <w:t>муниципального</w:t>
      </w:r>
      <w:r w:rsidR="009B7149" w:rsidRPr="00132CF6">
        <w:t xml:space="preserve"> округ</w:t>
      </w:r>
      <w:r w:rsidR="009B7149">
        <w:t>а</w:t>
      </w:r>
      <w:r w:rsidR="009B7149" w:rsidRPr="00132CF6">
        <w:t xml:space="preserve"> Сахалинской области</w:t>
      </w:r>
    </w:p>
    <w:bookmarkEnd w:id="0"/>
    <w:p w14:paraId="06930F94" w14:textId="2CCE24CF" w:rsidR="00D05E22" w:rsidRPr="00132CF6" w:rsidRDefault="00D05E22" w:rsidP="00D05E22">
      <w:pPr>
        <w:tabs>
          <w:tab w:val="left" w:pos="4536"/>
        </w:tabs>
        <w:ind w:right="4819"/>
        <w:jc w:val="both"/>
      </w:pPr>
    </w:p>
    <w:p w14:paraId="107990CC" w14:textId="77777777" w:rsidR="00D05E22" w:rsidRPr="00132CF6" w:rsidRDefault="00D05E22" w:rsidP="00D05E22">
      <w:pPr>
        <w:jc w:val="both"/>
      </w:pPr>
    </w:p>
    <w:p w14:paraId="78775AD2" w14:textId="0CD1A620" w:rsidR="005071F5" w:rsidRDefault="00D05E22" w:rsidP="005071F5">
      <w:pPr>
        <w:tabs>
          <w:tab w:val="left" w:pos="1276"/>
        </w:tabs>
        <w:ind w:firstLine="709"/>
        <w:contextualSpacing/>
        <w:jc w:val="both"/>
      </w:pPr>
      <w:r w:rsidRPr="00132CF6"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</w:t>
      </w:r>
      <w:r w:rsidR="005071F5">
        <w:t>стать</w:t>
      </w:r>
      <w:r w:rsidR="004C0A54">
        <w:t>ей</w:t>
      </w:r>
      <w:r w:rsidR="005071F5">
        <w:t xml:space="preserve"> 38 Правил благоустройства </w:t>
      </w:r>
      <w:r w:rsidR="005071F5" w:rsidRPr="005071F5">
        <w:t>территории Корсаковского городского округа</w:t>
      </w:r>
      <w:r w:rsidR="005071F5">
        <w:t>, утвержденных р</w:t>
      </w:r>
      <w:r w:rsidR="005071F5" w:rsidRPr="005071F5">
        <w:t>ешение</w:t>
      </w:r>
      <w:r w:rsidR="005071F5">
        <w:t>м</w:t>
      </w:r>
      <w:r w:rsidR="005071F5" w:rsidRPr="005071F5">
        <w:t xml:space="preserve"> Собрания Корсаковского городского округа от 29.09.2016 </w:t>
      </w:r>
      <w:r w:rsidR="005071F5">
        <w:t>№</w:t>
      </w:r>
      <w:r w:rsidR="005071F5" w:rsidRPr="005071F5">
        <w:t xml:space="preserve"> 115</w:t>
      </w:r>
      <w:r w:rsidR="005071F5">
        <w:t xml:space="preserve">, </w:t>
      </w:r>
      <w:r w:rsidRPr="00132CF6">
        <w:t>статьями 8, 27 Устава Корсаковск</w:t>
      </w:r>
      <w:r w:rsidR="004C0A54">
        <w:t>ого</w:t>
      </w:r>
      <w:r w:rsidRPr="00132CF6">
        <w:t xml:space="preserve"> </w:t>
      </w:r>
      <w:r>
        <w:t>муниципальн</w:t>
      </w:r>
      <w:r w:rsidR="004C0A54">
        <w:t>ого</w:t>
      </w:r>
      <w:r w:rsidRPr="00132CF6">
        <w:t xml:space="preserve"> округ</w:t>
      </w:r>
      <w:r w:rsidR="004C0A54">
        <w:t>а</w:t>
      </w:r>
      <w:r w:rsidRPr="00132CF6">
        <w:t>, Собрание РЕШИЛО:</w:t>
      </w:r>
    </w:p>
    <w:p w14:paraId="58CBAC16" w14:textId="77777777" w:rsidR="005071F5" w:rsidRDefault="005071F5" w:rsidP="005071F5">
      <w:pPr>
        <w:tabs>
          <w:tab w:val="left" w:pos="1276"/>
        </w:tabs>
        <w:ind w:firstLine="709"/>
        <w:contextualSpacing/>
        <w:jc w:val="both"/>
      </w:pPr>
      <w:r>
        <w:t xml:space="preserve">1. </w:t>
      </w:r>
      <w:bookmarkStart w:id="1" w:name="_Hlk207725008"/>
      <w:r w:rsidR="009B7149" w:rsidRPr="009B7149">
        <w:t xml:space="preserve">Утвердить </w:t>
      </w:r>
      <w:r w:rsidR="009B7149">
        <w:t xml:space="preserve">Порядок </w:t>
      </w:r>
      <w:r w:rsidR="00C56A82">
        <w:t xml:space="preserve">возмещения </w:t>
      </w:r>
      <w:r w:rsidR="009B7149" w:rsidRPr="009B7149">
        <w:t>компенсаци</w:t>
      </w:r>
      <w:r w:rsidR="00C56A82">
        <w:t xml:space="preserve">онной стоимости </w:t>
      </w:r>
      <w:r w:rsidR="009B7149">
        <w:t xml:space="preserve">зеленых насаждений на территории </w:t>
      </w:r>
      <w:r w:rsidR="009B7149" w:rsidRPr="00132CF6">
        <w:t>Корсаковск</w:t>
      </w:r>
      <w:r w:rsidR="009B7149">
        <w:t>ого</w:t>
      </w:r>
      <w:r w:rsidR="009B7149" w:rsidRPr="00132CF6">
        <w:t xml:space="preserve"> </w:t>
      </w:r>
      <w:r w:rsidR="009B7149">
        <w:t>муниципального</w:t>
      </w:r>
      <w:r w:rsidR="009B7149" w:rsidRPr="00132CF6">
        <w:t xml:space="preserve"> округ</w:t>
      </w:r>
      <w:r w:rsidR="009B7149">
        <w:t>а</w:t>
      </w:r>
      <w:r w:rsidR="009B7149" w:rsidRPr="00132CF6">
        <w:t xml:space="preserve"> Сахалинской области</w:t>
      </w:r>
      <w:bookmarkEnd w:id="1"/>
      <w:r w:rsidR="009B7149">
        <w:t>.</w:t>
      </w:r>
    </w:p>
    <w:p w14:paraId="20B851F0" w14:textId="3983A63C" w:rsidR="008B3117" w:rsidRDefault="00571616" w:rsidP="008B3117">
      <w:pPr>
        <w:tabs>
          <w:tab w:val="left" w:pos="1276"/>
        </w:tabs>
        <w:ind w:firstLine="709"/>
        <w:contextualSpacing/>
        <w:jc w:val="both"/>
      </w:pPr>
      <w:r>
        <w:t xml:space="preserve">2. </w:t>
      </w:r>
      <w:r w:rsidRPr="00571616">
        <w:t>Признать утратившим</w:t>
      </w:r>
      <w:r w:rsidR="008B3117">
        <w:t>и</w:t>
      </w:r>
      <w:r w:rsidRPr="00571616">
        <w:t xml:space="preserve"> силу</w:t>
      </w:r>
      <w:r>
        <w:t xml:space="preserve"> </w:t>
      </w:r>
      <w:r w:rsidR="004C0A54">
        <w:t>р</w:t>
      </w:r>
      <w:r w:rsidRPr="00571616">
        <w:t>ешени</w:t>
      </w:r>
      <w:r w:rsidR="008B3117">
        <w:t>я</w:t>
      </w:r>
      <w:r w:rsidRPr="00571616">
        <w:t xml:space="preserve"> Собрания Корсаковского городского округа</w:t>
      </w:r>
      <w:r w:rsidR="008B3117">
        <w:t>:</w:t>
      </w:r>
    </w:p>
    <w:p w14:paraId="461245FD" w14:textId="6037FA6F" w:rsidR="00571616" w:rsidRDefault="004C0A54" w:rsidP="008B3117">
      <w:pPr>
        <w:tabs>
          <w:tab w:val="left" w:pos="1276"/>
        </w:tabs>
        <w:ind w:firstLine="709"/>
        <w:contextualSpacing/>
        <w:jc w:val="both"/>
      </w:pPr>
      <w:r>
        <w:t>-</w:t>
      </w:r>
      <w:r w:rsidR="008B3117">
        <w:t xml:space="preserve"> </w:t>
      </w:r>
      <w:r w:rsidR="00571616" w:rsidRPr="00571616">
        <w:t xml:space="preserve">от 09.03.2011 </w:t>
      </w:r>
      <w:r w:rsidR="00571616">
        <w:t>№</w:t>
      </w:r>
      <w:r w:rsidR="00571616" w:rsidRPr="00571616">
        <w:t xml:space="preserve"> 29</w:t>
      </w:r>
      <w:r w:rsidR="00571616">
        <w:t xml:space="preserve"> «</w:t>
      </w:r>
      <w:r w:rsidR="00571616" w:rsidRPr="00571616">
        <w:t>Об утверждении Методики исчисления размера вреда, причиненного зеленым насаждениям на территории Корсаковского городского округа</w:t>
      </w:r>
      <w:r w:rsidR="00571616">
        <w:t>»</w:t>
      </w:r>
      <w:r w:rsidR="008B3117">
        <w:t>;</w:t>
      </w:r>
    </w:p>
    <w:p w14:paraId="44CBF3BC" w14:textId="3C9C3D13" w:rsidR="008B3117" w:rsidRDefault="004C0A54" w:rsidP="008B3117">
      <w:pPr>
        <w:tabs>
          <w:tab w:val="left" w:pos="1276"/>
        </w:tabs>
        <w:ind w:firstLine="709"/>
        <w:contextualSpacing/>
        <w:jc w:val="both"/>
      </w:pPr>
      <w:r>
        <w:t>-</w:t>
      </w:r>
      <w:r w:rsidR="008B3117">
        <w:t xml:space="preserve"> </w:t>
      </w:r>
      <w:r w:rsidR="008B3117" w:rsidRPr="008B3117">
        <w:t xml:space="preserve">от 31.10.2019 </w:t>
      </w:r>
      <w:r w:rsidR="008B3117">
        <w:t>№</w:t>
      </w:r>
      <w:r w:rsidR="008B3117" w:rsidRPr="008B3117">
        <w:t xml:space="preserve"> 100</w:t>
      </w:r>
      <w:r w:rsidR="008B3117">
        <w:t xml:space="preserve"> «</w:t>
      </w:r>
      <w:r w:rsidR="008B3117" w:rsidRPr="008B3117">
        <w:t>О внесении изменений в решение Собрания</w:t>
      </w:r>
      <w:r w:rsidR="008B3117">
        <w:t xml:space="preserve"> </w:t>
      </w:r>
      <w:r w:rsidR="008B3117" w:rsidRPr="008B3117">
        <w:t xml:space="preserve">Корсаковского городского округа от 09.03.2011 </w:t>
      </w:r>
      <w:r w:rsidR="008B3117">
        <w:t>№</w:t>
      </w:r>
      <w:r w:rsidR="008B3117" w:rsidRPr="008B3117">
        <w:t xml:space="preserve"> 29 </w:t>
      </w:r>
      <w:r w:rsidR="008B3117">
        <w:t>«</w:t>
      </w:r>
      <w:r w:rsidR="008B3117" w:rsidRPr="008B3117">
        <w:t>Об утверждении методики исчисления размера вреда, причиненного зеленым насаждениям на территории Корсаковского городского округа</w:t>
      </w:r>
      <w:r w:rsidR="008B3117">
        <w:t>»;</w:t>
      </w:r>
      <w:r w:rsidR="008B3117" w:rsidRPr="008B3117">
        <w:t xml:space="preserve"> </w:t>
      </w:r>
    </w:p>
    <w:p w14:paraId="231745B1" w14:textId="360984B0" w:rsidR="008B3117" w:rsidRPr="008B3117" w:rsidRDefault="004C0A54" w:rsidP="008B3117">
      <w:pPr>
        <w:tabs>
          <w:tab w:val="left" w:pos="1276"/>
        </w:tabs>
        <w:ind w:firstLine="709"/>
        <w:contextualSpacing/>
        <w:jc w:val="both"/>
      </w:pPr>
      <w:r>
        <w:t>-</w:t>
      </w:r>
      <w:r w:rsidR="008B3117">
        <w:t xml:space="preserve"> </w:t>
      </w:r>
      <w:r w:rsidR="008B3117" w:rsidRPr="008B3117">
        <w:t xml:space="preserve">от 26.09.2023 </w:t>
      </w:r>
      <w:r w:rsidR="008B3117">
        <w:t>№</w:t>
      </w:r>
      <w:r w:rsidR="008B3117" w:rsidRPr="008B3117">
        <w:t xml:space="preserve"> 42</w:t>
      </w:r>
      <w:r w:rsidR="008B3117">
        <w:t xml:space="preserve"> «</w:t>
      </w:r>
      <w:r w:rsidR="008B3117" w:rsidRPr="008B3117">
        <w:t xml:space="preserve">О внесении изменений в решение Собрания Корсаковского городского округа от 09.03.2011 </w:t>
      </w:r>
      <w:r w:rsidR="008B3117">
        <w:t>№</w:t>
      </w:r>
      <w:r w:rsidR="008B3117" w:rsidRPr="008B3117">
        <w:t xml:space="preserve"> 29 </w:t>
      </w:r>
      <w:r w:rsidR="008B3117">
        <w:t>«</w:t>
      </w:r>
      <w:r w:rsidR="008B3117" w:rsidRPr="008B3117">
        <w:t>Об утверждении Методики исчисления размера вреда, причиненного зеленым насаждениям на территории Корсаковского городского округа</w:t>
      </w:r>
      <w:r w:rsidR="008B3117">
        <w:t>».</w:t>
      </w:r>
      <w:r w:rsidR="008B3117" w:rsidRPr="008B3117">
        <w:t xml:space="preserve"> </w:t>
      </w:r>
    </w:p>
    <w:p w14:paraId="26018757" w14:textId="035BB2E8" w:rsidR="005071F5" w:rsidRPr="00F906E0" w:rsidRDefault="00571616" w:rsidP="005071F5">
      <w:pPr>
        <w:tabs>
          <w:tab w:val="left" w:pos="1276"/>
        </w:tabs>
        <w:ind w:firstLine="709"/>
        <w:contextualSpacing/>
        <w:jc w:val="both"/>
      </w:pPr>
      <w:r>
        <w:t>3</w:t>
      </w:r>
      <w:r w:rsidR="005071F5" w:rsidRPr="003517DA">
        <w:t>. Опубликовать настоящее</w:t>
      </w:r>
      <w:r w:rsidR="005071F5" w:rsidRPr="00F906E0">
        <w:t xml:space="preserve"> решение в газете «Восход» и разместить на официальном сайте администрации Корсаковского </w:t>
      </w:r>
      <w:r w:rsidR="005071F5">
        <w:t>муниципальн</w:t>
      </w:r>
      <w:r w:rsidR="005071F5" w:rsidRPr="00F906E0">
        <w:t>ого округа в сети «Интернет».</w:t>
      </w:r>
    </w:p>
    <w:p w14:paraId="0AD3B32A" w14:textId="77777777" w:rsidR="005071F5" w:rsidRDefault="005071F5" w:rsidP="005071F5">
      <w:pPr>
        <w:pStyle w:val="a3"/>
        <w:tabs>
          <w:tab w:val="left" w:pos="993"/>
        </w:tabs>
        <w:ind w:left="1069"/>
        <w:jc w:val="both"/>
      </w:pPr>
    </w:p>
    <w:p w14:paraId="768CFE3D" w14:textId="77777777" w:rsidR="005071F5" w:rsidRDefault="005071F5" w:rsidP="005071F5">
      <w:pPr>
        <w:tabs>
          <w:tab w:val="left" w:pos="709"/>
          <w:tab w:val="left" w:pos="1276"/>
        </w:tabs>
        <w:suppressAutoHyphens/>
        <w:jc w:val="both"/>
      </w:pPr>
      <w:r>
        <w:t>Председатель Собрания</w:t>
      </w:r>
    </w:p>
    <w:p w14:paraId="1A025BE7" w14:textId="7C71FA19" w:rsidR="005071F5" w:rsidRDefault="005071F5" w:rsidP="005071F5">
      <w:pPr>
        <w:tabs>
          <w:tab w:val="left" w:pos="709"/>
          <w:tab w:val="left" w:pos="1276"/>
        </w:tabs>
        <w:suppressAutoHyphens/>
        <w:jc w:val="both"/>
      </w:pPr>
      <w:r>
        <w:t xml:space="preserve">Корсаковского муниципального округа                                                                 </w:t>
      </w:r>
      <w:r w:rsidR="004C0A54">
        <w:t xml:space="preserve">       </w:t>
      </w:r>
      <w:r>
        <w:t xml:space="preserve"> </w:t>
      </w:r>
      <w:proofErr w:type="spellStart"/>
      <w:r>
        <w:t>Л.Д.Хмыз</w:t>
      </w:r>
      <w:proofErr w:type="spellEnd"/>
    </w:p>
    <w:p w14:paraId="678C7C91" w14:textId="77777777" w:rsidR="005071F5" w:rsidRDefault="005071F5" w:rsidP="005071F5">
      <w:pPr>
        <w:tabs>
          <w:tab w:val="left" w:pos="709"/>
          <w:tab w:val="left" w:pos="1276"/>
        </w:tabs>
        <w:suppressAutoHyphens/>
        <w:jc w:val="both"/>
      </w:pPr>
    </w:p>
    <w:p w14:paraId="0E8ED1D1" w14:textId="77777777" w:rsidR="005071F5" w:rsidRPr="00997E31" w:rsidRDefault="005071F5" w:rsidP="005071F5">
      <w:pPr>
        <w:tabs>
          <w:tab w:val="left" w:pos="709"/>
          <w:tab w:val="left" w:pos="1276"/>
        </w:tabs>
        <w:suppressAutoHyphens/>
        <w:jc w:val="both"/>
      </w:pPr>
      <w:r w:rsidRPr="00997E31">
        <w:t xml:space="preserve">Мэр </w:t>
      </w:r>
    </w:p>
    <w:p w14:paraId="4498E41A" w14:textId="34AD2352" w:rsidR="004926D9" w:rsidRDefault="005071F5" w:rsidP="008B3117">
      <w:pPr>
        <w:tabs>
          <w:tab w:val="left" w:pos="709"/>
          <w:tab w:val="left" w:pos="1276"/>
        </w:tabs>
        <w:suppressAutoHyphens/>
        <w:jc w:val="both"/>
        <w:sectPr w:rsidR="004926D9" w:rsidSect="008B3117">
          <w:headerReference w:type="default" r:id="rId8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 w:rsidRPr="00997E31">
        <w:t>Корсаковского муниципального округа</w:t>
      </w:r>
      <w:r w:rsidRPr="00997E31">
        <w:tab/>
        <w:t xml:space="preserve">                      </w:t>
      </w:r>
      <w:r>
        <w:t xml:space="preserve">                              </w:t>
      </w:r>
      <w:r w:rsidRPr="00997E31">
        <w:t xml:space="preserve">    </w:t>
      </w:r>
      <w:r w:rsidR="004C0A54">
        <w:t xml:space="preserve">    </w:t>
      </w:r>
      <w:r w:rsidRPr="00997E31">
        <w:t>Н.Ю. Куприна</w:t>
      </w:r>
    </w:p>
    <w:p w14:paraId="0F196F27" w14:textId="4BB123A9" w:rsidR="005071F5" w:rsidRPr="00B65E25" w:rsidRDefault="005071F5" w:rsidP="005071F5">
      <w:pPr>
        <w:jc w:val="right"/>
        <w:outlineLvl w:val="1"/>
        <w:rPr>
          <w:bCs/>
        </w:rPr>
      </w:pPr>
      <w:r w:rsidRPr="00B65E25">
        <w:rPr>
          <w:bCs/>
        </w:rPr>
        <w:lastRenderedPageBreak/>
        <w:t>УТВЕРЖДЕН</w:t>
      </w:r>
    </w:p>
    <w:p w14:paraId="5DC9F1E6" w14:textId="77777777" w:rsidR="005071F5" w:rsidRPr="00B65E25" w:rsidRDefault="005071F5" w:rsidP="005071F5">
      <w:pPr>
        <w:jc w:val="right"/>
        <w:outlineLvl w:val="1"/>
        <w:rPr>
          <w:bCs/>
        </w:rPr>
      </w:pPr>
      <w:r w:rsidRPr="00B65E25">
        <w:rPr>
          <w:bCs/>
        </w:rPr>
        <w:t>решением Собрания</w:t>
      </w:r>
    </w:p>
    <w:p w14:paraId="2751F061" w14:textId="77777777" w:rsidR="005071F5" w:rsidRDefault="005071F5" w:rsidP="005071F5">
      <w:pPr>
        <w:jc w:val="right"/>
        <w:outlineLvl w:val="1"/>
        <w:rPr>
          <w:bCs/>
        </w:rPr>
      </w:pPr>
      <w:r w:rsidRPr="00B65E25">
        <w:rPr>
          <w:bCs/>
        </w:rPr>
        <w:t xml:space="preserve">Корсаковского </w:t>
      </w:r>
      <w:r>
        <w:rPr>
          <w:bCs/>
        </w:rPr>
        <w:t>муниципальн</w:t>
      </w:r>
      <w:r w:rsidRPr="00B65E25">
        <w:rPr>
          <w:bCs/>
        </w:rPr>
        <w:t>ого округа</w:t>
      </w:r>
    </w:p>
    <w:p w14:paraId="0D7F7B54" w14:textId="77777777" w:rsidR="005071F5" w:rsidRDefault="005071F5" w:rsidP="005071F5">
      <w:pPr>
        <w:jc w:val="right"/>
        <w:outlineLvl w:val="1"/>
        <w:rPr>
          <w:bCs/>
        </w:rPr>
      </w:pPr>
      <w:r>
        <w:rPr>
          <w:bCs/>
        </w:rPr>
        <w:t xml:space="preserve">от </w:t>
      </w:r>
      <w:r w:rsidRPr="005A40C8">
        <w:rPr>
          <w:bCs/>
        </w:rPr>
        <w:t>__________________</w:t>
      </w:r>
      <w:r>
        <w:rPr>
          <w:bCs/>
        </w:rPr>
        <w:t xml:space="preserve"> № </w:t>
      </w:r>
      <w:r w:rsidRPr="005A40C8">
        <w:rPr>
          <w:bCs/>
        </w:rPr>
        <w:t>__________</w:t>
      </w:r>
    </w:p>
    <w:p w14:paraId="65553D51" w14:textId="77777777" w:rsidR="009B7149" w:rsidRDefault="009B7149" w:rsidP="009B7149">
      <w:pPr>
        <w:jc w:val="both"/>
      </w:pPr>
    </w:p>
    <w:p w14:paraId="69ECF8F9" w14:textId="77777777" w:rsidR="009B7149" w:rsidRDefault="009B7149" w:rsidP="009B7149">
      <w:pPr>
        <w:jc w:val="both"/>
      </w:pPr>
    </w:p>
    <w:p w14:paraId="2051B1BE" w14:textId="791C9645" w:rsidR="008A5CE8" w:rsidRDefault="008A5CE8" w:rsidP="009B7149">
      <w:pPr>
        <w:jc w:val="center"/>
        <w:rPr>
          <w:b/>
          <w:bCs/>
        </w:rPr>
      </w:pPr>
      <w:r>
        <w:t xml:space="preserve">Порядок возмещения </w:t>
      </w:r>
      <w:r w:rsidRPr="009B7149">
        <w:t>компенсаци</w:t>
      </w:r>
      <w:r>
        <w:t xml:space="preserve">онной стоимости зеленых насаждений на территории </w:t>
      </w:r>
      <w:r w:rsidRPr="00132CF6">
        <w:t>Корсаковск</w:t>
      </w:r>
      <w:r>
        <w:t>ого</w:t>
      </w:r>
      <w:r w:rsidRPr="00132CF6">
        <w:t xml:space="preserve"> </w:t>
      </w:r>
      <w:r>
        <w:t>муниципального</w:t>
      </w:r>
      <w:r w:rsidRPr="00132CF6">
        <w:t xml:space="preserve"> округ</w:t>
      </w:r>
      <w:r>
        <w:t>а</w:t>
      </w:r>
      <w:r w:rsidRPr="00132CF6">
        <w:t xml:space="preserve"> Сахалинской области</w:t>
      </w:r>
    </w:p>
    <w:p w14:paraId="0302488B" w14:textId="77777777" w:rsidR="008A5CE8" w:rsidRDefault="008A5CE8" w:rsidP="009B7149">
      <w:pPr>
        <w:jc w:val="center"/>
        <w:rPr>
          <w:b/>
          <w:bCs/>
        </w:rPr>
      </w:pPr>
    </w:p>
    <w:p w14:paraId="7C840100" w14:textId="58BDC382" w:rsidR="009B7149" w:rsidRPr="008A5CE8" w:rsidRDefault="009B7149" w:rsidP="009B7149">
      <w:pPr>
        <w:jc w:val="center"/>
      </w:pPr>
      <w:r w:rsidRPr="008A5CE8">
        <w:t xml:space="preserve">1. </w:t>
      </w:r>
      <w:bookmarkStart w:id="2" w:name="_Hlk208585178"/>
      <w:r w:rsidRPr="008A5CE8">
        <w:t>Основные используемые понятия</w:t>
      </w:r>
      <w:bookmarkEnd w:id="2"/>
    </w:p>
    <w:p w14:paraId="6F275E19" w14:textId="77777777" w:rsidR="009B7149" w:rsidRPr="009B7149" w:rsidRDefault="009B7149" w:rsidP="009B7149">
      <w:pPr>
        <w:jc w:val="both"/>
      </w:pPr>
      <w:r w:rsidRPr="009B7149">
        <w:t xml:space="preserve">  </w:t>
      </w:r>
    </w:p>
    <w:p w14:paraId="5451E416" w14:textId="7130C0DA" w:rsidR="009B7149" w:rsidRPr="009B7149" w:rsidRDefault="009B7149" w:rsidP="009B7149">
      <w:pPr>
        <w:ind w:firstLine="708"/>
        <w:jc w:val="both"/>
      </w:pPr>
      <w:r w:rsidRPr="009B7149">
        <w:t>В настояще</w:t>
      </w:r>
      <w:r>
        <w:t>м</w:t>
      </w:r>
      <w:r w:rsidRPr="009B7149">
        <w:t xml:space="preserve"> </w:t>
      </w:r>
      <w:r>
        <w:t xml:space="preserve">Порядке </w:t>
      </w:r>
      <w:r w:rsidR="00C56A82">
        <w:t xml:space="preserve">возмещения </w:t>
      </w:r>
      <w:r w:rsidR="00C56A82" w:rsidRPr="009B7149">
        <w:t>компенсаци</w:t>
      </w:r>
      <w:r w:rsidR="00C56A82">
        <w:t xml:space="preserve">онной стоимости зеленых насаждений </w:t>
      </w:r>
      <w:r>
        <w:t xml:space="preserve">на территории </w:t>
      </w:r>
      <w:r w:rsidRPr="00132CF6">
        <w:t>Корсаковск</w:t>
      </w:r>
      <w:r>
        <w:t>ого</w:t>
      </w:r>
      <w:r w:rsidRPr="00132CF6">
        <w:t xml:space="preserve"> </w:t>
      </w:r>
      <w:r>
        <w:t>муниципального</w:t>
      </w:r>
      <w:r w:rsidRPr="00132CF6">
        <w:t xml:space="preserve"> округ</w:t>
      </w:r>
      <w:r>
        <w:t>а</w:t>
      </w:r>
      <w:r w:rsidRPr="00132CF6">
        <w:t xml:space="preserve"> Сахалинской области</w:t>
      </w:r>
      <w:r w:rsidRPr="009B7149">
        <w:t xml:space="preserve"> (далее - </w:t>
      </w:r>
      <w:r>
        <w:t>Порядок</w:t>
      </w:r>
      <w:r w:rsidRPr="009B7149">
        <w:t xml:space="preserve">) используются следующие основные понятия: </w:t>
      </w:r>
    </w:p>
    <w:p w14:paraId="64A7F555" w14:textId="400B92D2" w:rsidR="009B7149" w:rsidRDefault="009B7149" w:rsidP="009B7149">
      <w:pPr>
        <w:ind w:firstLine="708"/>
        <w:jc w:val="both"/>
      </w:pPr>
      <w:r w:rsidRPr="009B7149">
        <w:t xml:space="preserve">зеленые насаждения - древесная, древесно-кустарниковая, кустарниковая и травянистая растительность как естественного, так и искусственного происхождения; </w:t>
      </w:r>
    </w:p>
    <w:p w14:paraId="2AFF9278" w14:textId="11B6D5F2" w:rsidR="00C56A82" w:rsidRDefault="00C56A82" w:rsidP="00C56A82">
      <w:pPr>
        <w:ind w:firstLine="708"/>
        <w:jc w:val="both"/>
      </w:pPr>
      <w:r>
        <w:t>компенсационная</w:t>
      </w:r>
      <w:r w:rsidRPr="000315C0">
        <w:t xml:space="preserve"> стоимость зеленых насаждений - стоимостная оценка зеленых насаждений, устанавливаемая для </w:t>
      </w:r>
      <w:r>
        <w:t>расчета</w:t>
      </w:r>
      <w:r w:rsidRPr="000315C0">
        <w:t xml:space="preserve"> их ценности при сносе </w:t>
      </w:r>
      <w:r>
        <w:t xml:space="preserve">(уничтожении) </w:t>
      </w:r>
      <w:r w:rsidRPr="000315C0">
        <w:t>зеленых насаждений, включая расходы на создание и содержание зеленых насаждений</w:t>
      </w:r>
      <w:r>
        <w:t>;</w:t>
      </w:r>
    </w:p>
    <w:p w14:paraId="03A2A671" w14:textId="766350A5" w:rsidR="003B4223" w:rsidRPr="000315C0" w:rsidRDefault="003B4223" w:rsidP="00C56A82">
      <w:pPr>
        <w:ind w:firstLine="708"/>
        <w:jc w:val="both"/>
      </w:pPr>
      <w:r>
        <w:t>с</w:t>
      </w:r>
      <w:r w:rsidRPr="000315C0">
        <w:t>нос зеленых насаждений - правомерное прекращение существования зеленых насаждений, выполняемое в установленных настоящим По</w:t>
      </w:r>
      <w:r>
        <w:t>рядко</w:t>
      </w:r>
      <w:r w:rsidRPr="000315C0">
        <w:t>м случаях, произведенное на основании выданного разрешения</w:t>
      </w:r>
      <w:r>
        <w:t xml:space="preserve"> на пересадку, обрезку, снос зеленых насаждений</w:t>
      </w:r>
      <w:r w:rsidRPr="00C56A82">
        <w:t xml:space="preserve"> (</w:t>
      </w:r>
      <w:r>
        <w:t>далее – разрешение)</w:t>
      </w:r>
      <w:r w:rsidR="004C0A54">
        <w:t>;</w:t>
      </w:r>
    </w:p>
    <w:p w14:paraId="198E7ED6" w14:textId="07733E66" w:rsidR="007B5A4F" w:rsidRPr="007B5A4F" w:rsidRDefault="009B7149" w:rsidP="007B5A4F">
      <w:pPr>
        <w:ind w:firstLine="708"/>
        <w:jc w:val="both"/>
      </w:pPr>
      <w:r w:rsidRPr="009B7149">
        <w:t xml:space="preserve">повреждение зеленых насаждений - </w:t>
      </w:r>
      <w:r w:rsidR="007B5A4F" w:rsidRPr="007B5A4F">
        <w:t xml:space="preserve">механическое, </w:t>
      </w:r>
      <w:r w:rsidR="007B5A4F">
        <w:t xml:space="preserve">термическое, </w:t>
      </w:r>
      <w:r w:rsidR="007B5A4F" w:rsidRPr="007B5A4F">
        <w:t xml:space="preserve">химическое и иное повреждение надземной части и корневой системы зеленых насаждений, не влекущее прекращение роста, включая обрезку зеленых насаждений </w:t>
      </w:r>
      <w:r w:rsidR="007B5A4F">
        <w:t>с</w:t>
      </w:r>
      <w:r w:rsidR="007B5A4F" w:rsidRPr="007B5A4F">
        <w:t xml:space="preserve"> нарушение</w:t>
      </w:r>
      <w:r w:rsidR="007B5A4F">
        <w:t>м объемов и</w:t>
      </w:r>
      <w:r w:rsidR="007B5A4F" w:rsidRPr="007B5A4F">
        <w:t xml:space="preserve"> сроков,</w:t>
      </w:r>
      <w:r w:rsidR="007B5A4F">
        <w:t xml:space="preserve"> указанных в разрешении;</w:t>
      </w:r>
    </w:p>
    <w:p w14:paraId="179424AD" w14:textId="77777777" w:rsidR="009B7149" w:rsidRPr="009B7149" w:rsidRDefault="009B7149" w:rsidP="0002006A">
      <w:pPr>
        <w:ind w:firstLine="708"/>
        <w:jc w:val="both"/>
      </w:pPr>
      <w:r w:rsidRPr="009B7149">
        <w:t xml:space="preserve">уничтожение зеленых насаждений - рубка (вырубка) или повреждение до степени прекращения роста, выкапывание или уничтожение путем поджога деревьев, кустарников, цветников, газонов; </w:t>
      </w:r>
    </w:p>
    <w:p w14:paraId="72697E73" w14:textId="77777777" w:rsidR="009B7149" w:rsidRPr="009B7149" w:rsidRDefault="009B7149" w:rsidP="0002006A">
      <w:pPr>
        <w:ind w:firstLine="708"/>
        <w:jc w:val="both"/>
      </w:pPr>
      <w:r w:rsidRPr="009B7149">
        <w:t xml:space="preserve">самовольное уничтожение или повреждение зеленых насаждений - уничтожение или повреждение зеленых насаждений, выполненные без оформления разрешения (согласования) в установленном порядке; </w:t>
      </w:r>
    </w:p>
    <w:p w14:paraId="0246CBCC" w14:textId="1BDCA333" w:rsidR="000315C0" w:rsidRPr="000315C0" w:rsidRDefault="003B4223" w:rsidP="000315C0">
      <w:pPr>
        <w:ind w:firstLine="708"/>
        <w:jc w:val="both"/>
      </w:pPr>
      <w:r>
        <w:t>о</w:t>
      </w:r>
      <w:r w:rsidR="000315C0" w:rsidRPr="000315C0">
        <w:t>брезка зеленых насаждений - частичное удаление ветвей зеленых насаждений в целях создания привлекательной формы и внешнего вида зеленых насаждений, обеспечения их сбалансированного роста, цветения и плодоношения, поддержания их правильной структуры, повышения жизнеспособности и декоративности растений на объектах озеленения города, а также снижения и предупреждения аварийности зеленых насаждений</w:t>
      </w:r>
      <w:r>
        <w:t>;</w:t>
      </w:r>
      <w:r w:rsidR="000315C0" w:rsidRPr="000315C0">
        <w:t xml:space="preserve"> </w:t>
      </w:r>
    </w:p>
    <w:p w14:paraId="72A96B55" w14:textId="5197351A" w:rsidR="000315C0" w:rsidRPr="000315C0" w:rsidRDefault="003B4223" w:rsidP="000315C0">
      <w:pPr>
        <w:ind w:firstLine="708"/>
        <w:jc w:val="both"/>
      </w:pPr>
      <w:r>
        <w:t>п</w:t>
      </w:r>
      <w:r w:rsidR="000315C0" w:rsidRPr="000315C0">
        <w:t>ересадка зеленых насаждений - способ сохранения зеленых насаждений, попадающих в зону строительства новых и реконструкции существующих объектов, путем выкапывания зеленых насаждений с существующих мест произрастания и посадки на других территориях</w:t>
      </w:r>
      <w:r>
        <w:t>,</w:t>
      </w:r>
      <w:r w:rsidR="000315C0" w:rsidRPr="000315C0">
        <w:t xml:space="preserve"> при условии обеспечения благоприятных условий жизнедеятельности</w:t>
      </w:r>
      <w:r>
        <w:t>;</w:t>
      </w:r>
    </w:p>
    <w:p w14:paraId="3492CDED" w14:textId="35B9C5E5" w:rsidR="000315C0" w:rsidRPr="000315C0" w:rsidRDefault="003B4223" w:rsidP="000315C0">
      <w:pPr>
        <w:ind w:firstLine="708"/>
        <w:jc w:val="both"/>
      </w:pPr>
      <w:r>
        <w:t>р</w:t>
      </w:r>
      <w:r w:rsidR="000315C0" w:rsidRPr="000315C0">
        <w:t>азмер вреда, причиненный зеленым насаждениям, - стоимостная оценка последствий, наступивших в результате самовольного сноса, самовольной обрезки зеленых насаждений, а также в результате пересадки зеленых насаждений без разрешения либо с нарушением правил пересадки/обрезки зеленых насаждений, указанных в выданном разрешении</w:t>
      </w:r>
      <w:r>
        <w:t>;</w:t>
      </w:r>
      <w:r w:rsidR="000315C0" w:rsidRPr="000315C0">
        <w:t xml:space="preserve"> </w:t>
      </w:r>
    </w:p>
    <w:p w14:paraId="53C6D29D" w14:textId="77777777" w:rsidR="003B4223" w:rsidRDefault="003B4223" w:rsidP="003B4223">
      <w:pPr>
        <w:ind w:firstLine="708"/>
        <w:jc w:val="both"/>
      </w:pPr>
      <w:r>
        <w:t>к</w:t>
      </w:r>
      <w:r w:rsidR="000315C0" w:rsidRPr="000315C0">
        <w:t>омпенсационное озеленение - воспроизводство зеленых насаждений взамен уничтоженных или поврежденных</w:t>
      </w:r>
      <w:r>
        <w:t>;</w:t>
      </w:r>
      <w:r w:rsidR="000315C0" w:rsidRPr="000315C0">
        <w:t xml:space="preserve"> </w:t>
      </w:r>
    </w:p>
    <w:p w14:paraId="6DEA5E4D" w14:textId="644BBCE0" w:rsidR="0050735D" w:rsidRPr="0050735D" w:rsidRDefault="0050735D" w:rsidP="0050735D">
      <w:pPr>
        <w:ind w:firstLine="708"/>
        <w:jc w:val="both"/>
      </w:pPr>
      <w:r w:rsidRPr="0050735D">
        <w:lastRenderedPageBreak/>
        <w:t xml:space="preserve">заинтересованное лицо - физическое или юридическое лицо, в результате действий которого будет произведен снос зеленых насаждений или в результате </w:t>
      </w:r>
      <w:proofErr w:type="gramStart"/>
      <w:r w:rsidRPr="0050735D">
        <w:t>умышленных (неумышленных) действий</w:t>
      </w:r>
      <w:proofErr w:type="gramEnd"/>
      <w:r w:rsidRPr="0050735D">
        <w:t xml:space="preserve"> которого были повреждены (уничтожены) зеленые насаждения</w:t>
      </w:r>
      <w:r w:rsidR="00C11F90">
        <w:t>.</w:t>
      </w:r>
    </w:p>
    <w:p w14:paraId="281BAD7B" w14:textId="77777777" w:rsidR="0050735D" w:rsidRDefault="0050735D" w:rsidP="003B4223">
      <w:pPr>
        <w:ind w:firstLine="708"/>
        <w:jc w:val="both"/>
      </w:pPr>
    </w:p>
    <w:p w14:paraId="516B2790" w14:textId="256CBD08" w:rsidR="003B4223" w:rsidRDefault="003B4223" w:rsidP="005071F5">
      <w:pPr>
        <w:pStyle w:val="a3"/>
        <w:numPr>
          <w:ilvl w:val="0"/>
          <w:numId w:val="10"/>
        </w:numPr>
        <w:jc w:val="center"/>
      </w:pPr>
      <w:r>
        <w:t>Общие положения</w:t>
      </w:r>
    </w:p>
    <w:p w14:paraId="1986F5D8" w14:textId="77777777" w:rsidR="000F079D" w:rsidRDefault="000F079D" w:rsidP="000F079D"/>
    <w:p w14:paraId="3B58A0CF" w14:textId="3A4775A9" w:rsidR="0050735D" w:rsidRDefault="003B4223" w:rsidP="0050735D">
      <w:pPr>
        <w:ind w:firstLine="708"/>
        <w:jc w:val="both"/>
      </w:pPr>
      <w:r w:rsidRPr="003B4223">
        <w:t>2.1. Настоящ</w:t>
      </w:r>
      <w:r w:rsidR="000F079D">
        <w:t>ий Порядок</w:t>
      </w:r>
      <w:r w:rsidRPr="003B4223">
        <w:t xml:space="preserve"> </w:t>
      </w:r>
      <w:r w:rsidR="000F079D">
        <w:t xml:space="preserve">распространяет свое действие </w:t>
      </w:r>
      <w:r w:rsidR="000F079D" w:rsidRPr="000F079D">
        <w:t>на правоотношения, связанные со сносом (</w:t>
      </w:r>
      <w:r w:rsidR="000F079D">
        <w:t>уничтож</w:t>
      </w:r>
      <w:r w:rsidR="000F079D" w:rsidRPr="000F079D">
        <w:t>ением)</w:t>
      </w:r>
      <w:r w:rsidR="005071F5">
        <w:t>, обрезкой и пересадкой</w:t>
      </w:r>
      <w:r w:rsidR="000F079D" w:rsidRPr="000F079D">
        <w:t xml:space="preserve"> зеленых насаждений на земельных участках, находящихся в муниципальной собственности </w:t>
      </w:r>
      <w:r w:rsidR="000F079D">
        <w:t xml:space="preserve">Корсаковского </w:t>
      </w:r>
      <w:r w:rsidR="000F079D" w:rsidRPr="000F079D">
        <w:t>муниципального округа</w:t>
      </w:r>
      <w:r w:rsidR="007C0489">
        <w:t xml:space="preserve"> </w:t>
      </w:r>
      <w:r w:rsidR="007C0489" w:rsidRPr="00132CF6">
        <w:t>Сахалинской области</w:t>
      </w:r>
      <w:r w:rsidR="007C0489">
        <w:t xml:space="preserve"> (далее – муниципального округа)</w:t>
      </w:r>
      <w:r w:rsidR="000F079D" w:rsidRPr="000F079D">
        <w:t xml:space="preserve">, и земельных участках, государственная собственность на которые не разграничена, расположенных в границах муниципального округа, за исключением лесных насаждений, </w:t>
      </w:r>
      <w:r w:rsidR="005071F5">
        <w:t>произрастающи</w:t>
      </w:r>
      <w:r w:rsidR="000F079D" w:rsidRPr="000F079D">
        <w:t>х на лесных участках</w:t>
      </w:r>
      <w:r w:rsidR="005071F5">
        <w:t>, находящихся в федеральной со</w:t>
      </w:r>
      <w:r w:rsidR="00A44919">
        <w:t>бственности</w:t>
      </w:r>
      <w:r w:rsidR="000F079D" w:rsidRPr="000F079D">
        <w:t>.</w:t>
      </w:r>
    </w:p>
    <w:p w14:paraId="2CC0E816" w14:textId="6650F128" w:rsidR="003B4223" w:rsidRPr="003B4223" w:rsidRDefault="0050735D" w:rsidP="0050735D">
      <w:pPr>
        <w:ind w:firstLine="708"/>
        <w:jc w:val="both"/>
      </w:pPr>
      <w:r>
        <w:t xml:space="preserve">2.2. </w:t>
      </w:r>
      <w:r w:rsidR="003B4223" w:rsidRPr="003B4223">
        <w:t>Настоящ</w:t>
      </w:r>
      <w:r>
        <w:t>ий</w:t>
      </w:r>
      <w:r w:rsidR="003B4223" w:rsidRPr="003B4223">
        <w:t xml:space="preserve"> </w:t>
      </w:r>
      <w:r>
        <w:t>Порядок</w:t>
      </w:r>
      <w:r w:rsidR="003B4223" w:rsidRPr="003B4223">
        <w:t xml:space="preserve"> применяется в случаях: </w:t>
      </w:r>
    </w:p>
    <w:p w14:paraId="7F944C09" w14:textId="6351BA51" w:rsidR="003B4223" w:rsidRPr="003B4223" w:rsidRDefault="003B4223" w:rsidP="007C0489">
      <w:pPr>
        <w:pStyle w:val="a3"/>
        <w:ind w:left="0" w:firstLine="708"/>
        <w:jc w:val="both"/>
      </w:pPr>
      <w:r w:rsidRPr="003B4223">
        <w:t xml:space="preserve">- оценки потенциального вреда, который может быть нанесен зеленым насаждениям при осуществлении хозяйственной деятельности; </w:t>
      </w:r>
    </w:p>
    <w:p w14:paraId="7735F060" w14:textId="66248887" w:rsidR="003B4223" w:rsidRPr="003B4223" w:rsidRDefault="003B4223" w:rsidP="007C0489">
      <w:pPr>
        <w:pStyle w:val="a3"/>
        <w:ind w:left="0" w:firstLine="708"/>
        <w:jc w:val="both"/>
      </w:pPr>
      <w:r w:rsidRPr="003B4223">
        <w:t xml:space="preserve">- исчисления </w:t>
      </w:r>
      <w:r w:rsidR="007C0489">
        <w:t>компенсационной</w:t>
      </w:r>
      <w:r w:rsidR="007C0489" w:rsidRPr="000315C0">
        <w:t xml:space="preserve"> стоимост</w:t>
      </w:r>
      <w:r w:rsidR="007C0489">
        <w:t>и</w:t>
      </w:r>
      <w:r w:rsidR="007C0489" w:rsidRPr="000315C0">
        <w:t xml:space="preserve"> зеленых насаждений </w:t>
      </w:r>
      <w:r w:rsidR="007C0489">
        <w:t xml:space="preserve">при их </w:t>
      </w:r>
      <w:r w:rsidRPr="003B4223">
        <w:t>снос</w:t>
      </w:r>
      <w:r w:rsidR="007C0489">
        <w:t>е;</w:t>
      </w:r>
      <w:r w:rsidRPr="003B4223">
        <w:t xml:space="preserve"> </w:t>
      </w:r>
    </w:p>
    <w:p w14:paraId="6B537D7F" w14:textId="77777777" w:rsidR="003B4223" w:rsidRPr="003B4223" w:rsidRDefault="003B4223" w:rsidP="007C0489">
      <w:pPr>
        <w:pStyle w:val="a3"/>
        <w:ind w:left="0" w:firstLine="708"/>
        <w:jc w:val="both"/>
      </w:pPr>
      <w:r w:rsidRPr="003B4223">
        <w:t xml:space="preserve">- исчисления размера вреда при установлении факта самовольного уничтожения и/или повреждения зеленых насаждений; </w:t>
      </w:r>
    </w:p>
    <w:p w14:paraId="3B94A728" w14:textId="77777777" w:rsidR="007C0489" w:rsidRDefault="003B4223" w:rsidP="007C0489">
      <w:pPr>
        <w:pStyle w:val="a3"/>
        <w:ind w:left="0" w:firstLine="708"/>
      </w:pPr>
      <w:r w:rsidRPr="003B4223">
        <w:t xml:space="preserve">- </w:t>
      </w:r>
      <w:r w:rsidR="007C0489">
        <w:t xml:space="preserve">иных случаях, при </w:t>
      </w:r>
      <w:r w:rsidRPr="003B4223">
        <w:t xml:space="preserve">необходимости определения стоимости зеленых насаждений на территории </w:t>
      </w:r>
      <w:r w:rsidR="007C0489">
        <w:t>муниципальн</w:t>
      </w:r>
      <w:r w:rsidRPr="003B4223">
        <w:t xml:space="preserve">ого округа. </w:t>
      </w:r>
    </w:p>
    <w:p w14:paraId="4226C2CA" w14:textId="108F8580" w:rsidR="007C0489" w:rsidRDefault="007C0489" w:rsidP="007C0489">
      <w:pPr>
        <w:pStyle w:val="a3"/>
        <w:ind w:left="0" w:firstLine="708"/>
      </w:pPr>
      <w:r>
        <w:t xml:space="preserve">2.3. </w:t>
      </w:r>
      <w:r w:rsidRPr="007C0489">
        <w:t>Снос</w:t>
      </w:r>
      <w:r>
        <w:t>,</w:t>
      </w:r>
      <w:r w:rsidRPr="007C0489">
        <w:t xml:space="preserve"> обрезка</w:t>
      </w:r>
      <w:r>
        <w:t>, пересадка</w:t>
      </w:r>
      <w:r w:rsidRPr="007C0489">
        <w:t xml:space="preserve"> </w:t>
      </w:r>
      <w:r>
        <w:t>зеленых насаждений</w:t>
      </w:r>
      <w:r w:rsidRPr="007C0489">
        <w:t xml:space="preserve"> </w:t>
      </w:r>
      <w:r w:rsidR="00017071">
        <w:t>разрешаются:</w:t>
      </w:r>
    </w:p>
    <w:p w14:paraId="6BEB3934" w14:textId="2E07BA8A" w:rsidR="00017071" w:rsidRDefault="00017071" w:rsidP="00017071">
      <w:pPr>
        <w:pStyle w:val="a3"/>
        <w:ind w:left="0" w:firstLine="708"/>
        <w:jc w:val="both"/>
      </w:pPr>
      <w:r>
        <w:t>2.3.1.</w:t>
      </w:r>
      <w:r w:rsidRPr="00017071">
        <w:t xml:space="preserve"> </w:t>
      </w:r>
      <w:r w:rsidR="004C0A54">
        <w:t>В</w:t>
      </w:r>
      <w:r w:rsidRPr="00017071">
        <w:t xml:space="preserve"> целях обеспечения условий для строительства, реконструкции, ремонта объектов, расположенных на предоставленных в установленном законом порядке земельных участках, при проведении земляных работ</w:t>
      </w:r>
      <w:r w:rsidR="004C0A54">
        <w:t>.</w:t>
      </w:r>
    </w:p>
    <w:p w14:paraId="3B7B58BC" w14:textId="0D4FE39F" w:rsidR="00240C81" w:rsidRDefault="00017071" w:rsidP="00240C81">
      <w:pPr>
        <w:pStyle w:val="a3"/>
        <w:ind w:left="0" w:firstLine="708"/>
        <w:jc w:val="both"/>
      </w:pPr>
      <w:r>
        <w:t xml:space="preserve">2.3.2. </w:t>
      </w:r>
      <w:r w:rsidR="004C0A54">
        <w:t>В</w:t>
      </w:r>
      <w:r w:rsidRPr="00017071">
        <w:t xml:space="preserve"> целях обеспечения ра</w:t>
      </w:r>
      <w:r>
        <w:t>змещени</w:t>
      </w:r>
      <w:r w:rsidRPr="00017071">
        <w:t>я</w:t>
      </w:r>
      <w:r w:rsidR="002B5D90">
        <w:t>, установки</w:t>
      </w:r>
      <w:r w:rsidRPr="00017071">
        <w:t xml:space="preserve"> объектов, </w:t>
      </w:r>
      <w:r w:rsidR="002B5D90" w:rsidRPr="001E3DD6">
        <w:t>не являющихся объектами капитального строительства</w:t>
      </w:r>
      <w:r w:rsidR="004C0A54">
        <w:t>.</w:t>
      </w:r>
    </w:p>
    <w:p w14:paraId="1C7F20DD" w14:textId="0AAB30BB" w:rsidR="00240C81" w:rsidRDefault="00D01273" w:rsidP="00240C81">
      <w:pPr>
        <w:pStyle w:val="a3"/>
        <w:ind w:left="0" w:firstLine="708"/>
        <w:jc w:val="both"/>
      </w:pPr>
      <w:r>
        <w:t xml:space="preserve">2.3.3. </w:t>
      </w:r>
      <w:r w:rsidR="004C0A54">
        <w:t>П</w:t>
      </w:r>
      <w:r w:rsidR="00240C81">
        <w:t xml:space="preserve">ри </w:t>
      </w:r>
      <w:r w:rsidR="00240C81" w:rsidRPr="00386E52">
        <w:t>проведени</w:t>
      </w:r>
      <w:r w:rsidR="00240C81">
        <w:t>и</w:t>
      </w:r>
      <w:r w:rsidR="00240C81" w:rsidRPr="00386E52">
        <w:t xml:space="preserve"> аварийных работ, предотвращени</w:t>
      </w:r>
      <w:r w:rsidR="00240C81">
        <w:t>и</w:t>
      </w:r>
      <w:r w:rsidR="00240C81" w:rsidRPr="00386E52">
        <w:t xml:space="preserve"> и ликвидации чрезвычайных ситуаций природного и техногенного характера</w:t>
      </w:r>
      <w:r w:rsidR="004C0A54">
        <w:t>.</w:t>
      </w:r>
    </w:p>
    <w:p w14:paraId="0FC83705" w14:textId="6D3A88F4" w:rsidR="00240C81" w:rsidRDefault="00240C81" w:rsidP="00240C81">
      <w:pPr>
        <w:pStyle w:val="a3"/>
        <w:ind w:left="0" w:firstLine="708"/>
        <w:jc w:val="both"/>
      </w:pPr>
      <w:r>
        <w:t xml:space="preserve">2.3.4. </w:t>
      </w:r>
      <w:r w:rsidR="004C0A54">
        <w:t>П</w:t>
      </w:r>
      <w:r>
        <w:t xml:space="preserve">ри </w:t>
      </w:r>
      <w:r w:rsidRPr="00386E52">
        <w:t>проведени</w:t>
      </w:r>
      <w:r>
        <w:t>и</w:t>
      </w:r>
      <w:r w:rsidRPr="00386E52">
        <w:t xml:space="preserve"> капитального и текущего ремонта </w:t>
      </w:r>
      <w:r w:rsidR="002B5D90" w:rsidRPr="001E3DD6">
        <w:t>сетей инженерно-технического обеспечения, в том числе линейных объектов</w:t>
      </w:r>
      <w:r w:rsidR="002B5D90">
        <w:t>,</w:t>
      </w:r>
      <w:r w:rsidR="002B5D90" w:rsidRPr="001E3DD6">
        <w:t xml:space="preserve"> за исключением проведения аварийно-восстановительных работ сетей инженерно-технического обеспечения и сооружений</w:t>
      </w:r>
      <w:r w:rsidR="004C0A54">
        <w:t>.</w:t>
      </w:r>
      <w:r w:rsidRPr="00386E52">
        <w:t xml:space="preserve"> </w:t>
      </w:r>
    </w:p>
    <w:p w14:paraId="47120989" w14:textId="0689447D" w:rsidR="00240C81" w:rsidRDefault="00240C81" w:rsidP="00240C81">
      <w:pPr>
        <w:pStyle w:val="a3"/>
        <w:ind w:left="0" w:firstLine="708"/>
        <w:jc w:val="both"/>
      </w:pPr>
      <w:r>
        <w:t xml:space="preserve">2.3.5. </w:t>
      </w:r>
      <w:r w:rsidR="004C0A54">
        <w:t>П</w:t>
      </w:r>
      <w:r>
        <w:t>ри п</w:t>
      </w:r>
      <w:r w:rsidRPr="00E02164">
        <w:t>роведени</w:t>
      </w:r>
      <w:r>
        <w:t>и</w:t>
      </w:r>
      <w:r w:rsidRPr="00E02164">
        <w:t xml:space="preserve"> инженерно-геологических изысканий</w:t>
      </w:r>
      <w:r w:rsidR="004C0A54">
        <w:t>.</w:t>
      </w:r>
    </w:p>
    <w:p w14:paraId="13526F20" w14:textId="5EFC13D4" w:rsidR="00240C81" w:rsidRDefault="00240C81" w:rsidP="00240C81">
      <w:pPr>
        <w:pStyle w:val="a3"/>
        <w:ind w:left="0" w:firstLine="708"/>
        <w:jc w:val="both"/>
      </w:pPr>
      <w:r>
        <w:t xml:space="preserve">2.3.6. </w:t>
      </w:r>
      <w:r w:rsidR="004C0A54">
        <w:t>П</w:t>
      </w:r>
      <w:r w:rsidR="002B5D90">
        <w:t>ри п</w:t>
      </w:r>
      <w:r w:rsidR="002B5D90" w:rsidRPr="001E3DD6">
        <w:t>роведени</w:t>
      </w:r>
      <w:r w:rsidR="002B5D90">
        <w:t>и</w:t>
      </w:r>
      <w:r w:rsidR="002B5D90" w:rsidRPr="001E3DD6">
        <w:t xml:space="preserve"> санитарных рубок (в том числе удалени</w:t>
      </w:r>
      <w:r w:rsidR="002B5D90">
        <w:t>и</w:t>
      </w:r>
      <w:r w:rsidR="002B5D90" w:rsidRPr="001E3DD6">
        <w:t xml:space="preserve">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</w:t>
      </w:r>
      <w:r w:rsidR="004C0A54">
        <w:t>.</w:t>
      </w:r>
      <w:r w:rsidR="00386E52" w:rsidRPr="00386E52">
        <w:t xml:space="preserve"> </w:t>
      </w:r>
    </w:p>
    <w:p w14:paraId="1E6FF167" w14:textId="6F42CA2B" w:rsidR="002B5D90" w:rsidRDefault="00240C81" w:rsidP="002B5D90">
      <w:pPr>
        <w:pStyle w:val="a3"/>
        <w:ind w:left="0" w:firstLine="708"/>
        <w:jc w:val="both"/>
      </w:pPr>
      <w:r>
        <w:t xml:space="preserve">2.3.7. </w:t>
      </w:r>
      <w:r w:rsidR="004C0A54">
        <w:t>П</w:t>
      </w:r>
      <w:r w:rsidR="002B5D90" w:rsidRPr="001E3DD6">
        <w:t>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</w:t>
      </w:r>
      <w:r w:rsidR="00567442">
        <w:t>,</w:t>
      </w:r>
      <w:r w:rsidR="002B5D90" w:rsidRPr="001E3DD6">
        <w:t xml:space="preserve"> строений</w:t>
      </w:r>
      <w:r w:rsidR="00567442">
        <w:t>,</w:t>
      </w:r>
      <w:r w:rsidR="002B5D90" w:rsidRPr="001E3DD6">
        <w:t xml:space="preserve"> </w:t>
      </w:r>
      <w:proofErr w:type="gramStart"/>
      <w:r w:rsidR="002B5D90" w:rsidRPr="001E3DD6">
        <w:t>сооружений, в случае, если</w:t>
      </w:r>
      <w:proofErr w:type="gramEnd"/>
      <w:r w:rsidR="002B5D90" w:rsidRPr="001E3DD6">
        <w:t xml:space="preserve"> зеленые насаждения мешают проведению работ</w:t>
      </w:r>
      <w:r w:rsidR="004C0A54">
        <w:t>.</w:t>
      </w:r>
    </w:p>
    <w:p w14:paraId="1B69F616" w14:textId="31451D7A" w:rsidR="002B5D90" w:rsidRPr="001E3DD6" w:rsidRDefault="002B5D90" w:rsidP="002B5D90">
      <w:pPr>
        <w:pStyle w:val="a3"/>
        <w:ind w:left="0" w:firstLine="708"/>
        <w:jc w:val="both"/>
      </w:pPr>
      <w:r>
        <w:t xml:space="preserve">2.3.8. </w:t>
      </w:r>
      <w:r w:rsidR="00386E52" w:rsidRPr="00386E52">
        <w:t xml:space="preserve"> </w:t>
      </w:r>
      <w:r w:rsidR="004C0A54">
        <w:t>П</w:t>
      </w:r>
      <w:r>
        <w:t>ри во</w:t>
      </w:r>
      <w:r w:rsidRPr="001E3DD6">
        <w:t>сстановлени</w:t>
      </w:r>
      <w:r>
        <w:t>и</w:t>
      </w:r>
      <w:r w:rsidRPr="001E3DD6">
        <w:t xml:space="preserve"> нормативного светового режима в жилых и нежилых помещениях, затеняемых деревьями. </w:t>
      </w:r>
    </w:p>
    <w:p w14:paraId="7D012F7B" w14:textId="77777777" w:rsidR="00240C81" w:rsidRDefault="00240C81" w:rsidP="00240C81">
      <w:pPr>
        <w:pStyle w:val="a3"/>
        <w:ind w:left="0" w:firstLine="708"/>
        <w:jc w:val="both"/>
      </w:pPr>
      <w:r>
        <w:t xml:space="preserve">2.4. </w:t>
      </w:r>
      <w:bookmarkStart w:id="3" w:name="_Hlk208585022"/>
      <w:r>
        <w:t>Компенсацион</w:t>
      </w:r>
      <w:r w:rsidR="00386E52" w:rsidRPr="00386E52">
        <w:t>ная стоимость зеленых насаждений не возмещается</w:t>
      </w:r>
      <w:bookmarkEnd w:id="3"/>
      <w:r w:rsidR="00386E52" w:rsidRPr="00386E52">
        <w:t>:</w:t>
      </w:r>
    </w:p>
    <w:p w14:paraId="30A1E7BD" w14:textId="4F783A39" w:rsidR="00386E52" w:rsidRDefault="00240C81" w:rsidP="00240C81">
      <w:pPr>
        <w:pStyle w:val="a3"/>
        <w:ind w:left="0" w:firstLine="708"/>
        <w:jc w:val="both"/>
      </w:pPr>
      <w:r>
        <w:t xml:space="preserve">2.4.1. </w:t>
      </w:r>
      <w:r w:rsidR="004C0A54">
        <w:t>П</w:t>
      </w:r>
      <w:r w:rsidR="00386E52" w:rsidRPr="00386E52">
        <w:t>ри производстве работ в охранных зонах инженерных сетей и коммуникаций</w:t>
      </w:r>
      <w:r w:rsidR="00555706">
        <w:t xml:space="preserve"> в целях обеспечения эксплуатационных правил</w:t>
      </w:r>
      <w:r w:rsidR="004C0A54">
        <w:t>.</w:t>
      </w:r>
      <w:r w:rsidR="00386E52" w:rsidRPr="00386E52">
        <w:t xml:space="preserve">  </w:t>
      </w:r>
    </w:p>
    <w:p w14:paraId="24686225" w14:textId="270DEEC0" w:rsidR="00555706" w:rsidRDefault="00555706" w:rsidP="00555706">
      <w:pPr>
        <w:pStyle w:val="a3"/>
        <w:ind w:left="0" w:firstLine="708"/>
        <w:jc w:val="both"/>
      </w:pPr>
      <w:r>
        <w:t xml:space="preserve">2.4.2. </w:t>
      </w:r>
      <w:r w:rsidR="004C0A54">
        <w:t>П</w:t>
      </w:r>
      <w:r>
        <w:t xml:space="preserve">ри </w:t>
      </w:r>
      <w:r w:rsidRPr="00386E52">
        <w:t>проведени</w:t>
      </w:r>
      <w:r>
        <w:t>и</w:t>
      </w:r>
      <w:r w:rsidRPr="00386E52">
        <w:t xml:space="preserve"> аварийных работ, предотвращени</w:t>
      </w:r>
      <w:r>
        <w:t>и</w:t>
      </w:r>
      <w:r w:rsidRPr="00386E52">
        <w:t xml:space="preserve"> и ликвидации чрезвычайных ситуаций природного и техногенного характера</w:t>
      </w:r>
      <w:r w:rsidR="004C0A54">
        <w:t>.</w:t>
      </w:r>
    </w:p>
    <w:p w14:paraId="5108C19F" w14:textId="4F2AD90B" w:rsidR="00555706" w:rsidRDefault="00555706" w:rsidP="00240C81">
      <w:pPr>
        <w:pStyle w:val="a3"/>
        <w:ind w:left="0" w:firstLine="708"/>
        <w:jc w:val="both"/>
      </w:pPr>
      <w:r>
        <w:t xml:space="preserve">2.4.3. </w:t>
      </w:r>
      <w:r w:rsidR="004C0A54">
        <w:t>П</w:t>
      </w:r>
      <w:r>
        <w:t xml:space="preserve">ри </w:t>
      </w:r>
      <w:r w:rsidRPr="00386E52">
        <w:t>проведени</w:t>
      </w:r>
      <w:r>
        <w:t>и</w:t>
      </w:r>
      <w:r w:rsidRPr="00386E52">
        <w:t xml:space="preserve"> санитарных рубок</w:t>
      </w:r>
      <w:r>
        <w:t>,</w:t>
      </w:r>
      <w:r w:rsidRPr="00386E52">
        <w:t xml:space="preserve"> в том числе удалени</w:t>
      </w:r>
      <w:r>
        <w:t>и</w:t>
      </w:r>
      <w:r w:rsidRPr="00386E52">
        <w:t xml:space="preserve"> аварийных деревьев и кустарников, реконструкции зеленых насаждений</w:t>
      </w:r>
      <w:r w:rsidR="004C0A54">
        <w:t>.</w:t>
      </w:r>
    </w:p>
    <w:p w14:paraId="2C6D39B7" w14:textId="69E09153" w:rsidR="00555706" w:rsidRDefault="00555706" w:rsidP="00555706">
      <w:pPr>
        <w:pStyle w:val="a3"/>
        <w:ind w:left="0" w:firstLine="708"/>
        <w:jc w:val="both"/>
      </w:pPr>
      <w:r>
        <w:lastRenderedPageBreak/>
        <w:t xml:space="preserve">2.4.4. </w:t>
      </w:r>
      <w:r w:rsidR="004C0A54">
        <w:t>П</w:t>
      </w:r>
      <w:r w:rsidR="00386E52" w:rsidRPr="00386E52">
        <w:t>ри сносе зеленых насаждений для восстановления нормативного светового режима в жилых и нежилых помещениях, затеняемых деревьями</w:t>
      </w:r>
      <w:r w:rsidR="003C11DB">
        <w:t xml:space="preserve"> </w:t>
      </w:r>
      <w:r w:rsidR="003C11DB" w:rsidRPr="00386E52">
        <w:t>(по заключению органов государственного санитарно-эпидемиологического надзора)</w:t>
      </w:r>
      <w:r w:rsidR="004C0A54">
        <w:t>.</w:t>
      </w:r>
      <w:r w:rsidR="00386E52" w:rsidRPr="00386E52">
        <w:t xml:space="preserve"> </w:t>
      </w:r>
    </w:p>
    <w:p w14:paraId="6CF2971D" w14:textId="700BB4F5" w:rsidR="005E77A4" w:rsidRDefault="00555706" w:rsidP="005E77A4">
      <w:pPr>
        <w:pStyle w:val="a3"/>
        <w:ind w:left="0" w:firstLine="708"/>
        <w:jc w:val="both"/>
      </w:pPr>
      <w:r>
        <w:t xml:space="preserve">2.4.5. </w:t>
      </w:r>
      <w:r w:rsidR="004C0A54">
        <w:t>П</w:t>
      </w:r>
      <w:r w:rsidR="00386E52" w:rsidRPr="00386E52">
        <w:t xml:space="preserve">ри производстве работ </w:t>
      </w:r>
      <w:r w:rsidRPr="00386E52">
        <w:t>на земельных участках</w:t>
      </w:r>
      <w:r>
        <w:t>, находящи</w:t>
      </w:r>
      <w:r w:rsidR="00A44919">
        <w:t>х</w:t>
      </w:r>
      <w:r>
        <w:t>ся в собственности юридических и физических лиц</w:t>
      </w:r>
      <w:r w:rsidR="004C0A54">
        <w:t>.</w:t>
      </w:r>
      <w:r>
        <w:t xml:space="preserve"> </w:t>
      </w:r>
    </w:p>
    <w:p w14:paraId="640D5841" w14:textId="6FB3A392" w:rsidR="005E77A4" w:rsidRDefault="005E77A4" w:rsidP="005E77A4">
      <w:pPr>
        <w:pStyle w:val="a3"/>
        <w:ind w:left="0" w:firstLine="708"/>
        <w:jc w:val="both"/>
      </w:pPr>
      <w:r>
        <w:t xml:space="preserve">2.4.6. </w:t>
      </w:r>
      <w:r w:rsidR="004C0A54">
        <w:t>П</w:t>
      </w:r>
      <w:r w:rsidR="00386E52" w:rsidRPr="00386E52">
        <w:t>ри сно</w:t>
      </w:r>
      <w:r>
        <w:t xml:space="preserve">се зеленых насаждений в целях </w:t>
      </w:r>
      <w:r w:rsidR="00386E52" w:rsidRPr="00386E52">
        <w:t>обеспечения нормальной видимости технических средств регулирования дорожного движения, безопасности движения транспорта и пешеходов</w:t>
      </w:r>
      <w:r w:rsidR="004C0A54">
        <w:t>.</w:t>
      </w:r>
      <w:r w:rsidR="00386E52" w:rsidRPr="00386E52">
        <w:t xml:space="preserve"> </w:t>
      </w:r>
    </w:p>
    <w:p w14:paraId="0D9438B5" w14:textId="66DD2C13" w:rsidR="001A2C0A" w:rsidRDefault="005E77A4" w:rsidP="001A2C0A">
      <w:pPr>
        <w:pStyle w:val="a3"/>
        <w:ind w:left="0" w:firstLine="708"/>
        <w:jc w:val="both"/>
      </w:pPr>
      <w:r>
        <w:t xml:space="preserve">2.4.7. </w:t>
      </w:r>
      <w:r w:rsidR="004C0A54">
        <w:t>П</w:t>
      </w:r>
      <w:r w:rsidRPr="00386E52">
        <w:t>ри сно</w:t>
      </w:r>
      <w:r>
        <w:t>се зеленых насаждений в целях исполнения</w:t>
      </w:r>
      <w:r w:rsidR="00386E52" w:rsidRPr="00386E52">
        <w:t xml:space="preserve"> предписани</w:t>
      </w:r>
      <w:r>
        <w:t>й контрольных органов</w:t>
      </w:r>
      <w:r w:rsidR="004C0A54">
        <w:t>.</w:t>
      </w:r>
      <w:r w:rsidR="00386E52" w:rsidRPr="00386E52">
        <w:t xml:space="preserve"> </w:t>
      </w:r>
    </w:p>
    <w:p w14:paraId="34BCD457" w14:textId="181670E9" w:rsidR="001A2C0A" w:rsidRPr="001A2C0A" w:rsidRDefault="001A2C0A" w:rsidP="001A2C0A">
      <w:pPr>
        <w:pStyle w:val="a3"/>
        <w:ind w:left="0" w:firstLine="708"/>
        <w:jc w:val="both"/>
      </w:pPr>
      <w:r>
        <w:t xml:space="preserve">2.4.8. </w:t>
      </w:r>
      <w:r w:rsidR="004C0A54">
        <w:t>П</w:t>
      </w:r>
      <w:r w:rsidRPr="00386E52">
        <w:t>ри сно</w:t>
      </w:r>
      <w:r>
        <w:t xml:space="preserve">се зеленых насаждений, произрастающих на территории </w:t>
      </w:r>
      <w:r w:rsidRPr="001A2C0A">
        <w:t>памятников, монументов, памятных знаков, мемориальных комплексов, кладбищ</w:t>
      </w:r>
      <w:r w:rsidR="004C0A54">
        <w:t>.</w:t>
      </w:r>
      <w:r w:rsidRPr="001A2C0A">
        <w:t xml:space="preserve"> </w:t>
      </w:r>
    </w:p>
    <w:p w14:paraId="56F60407" w14:textId="3A93F784" w:rsidR="00350763" w:rsidRDefault="00350763" w:rsidP="00783847">
      <w:pPr>
        <w:pStyle w:val="a3"/>
        <w:ind w:left="0" w:firstLine="708"/>
        <w:jc w:val="both"/>
      </w:pPr>
      <w:r>
        <w:t>2.4.</w:t>
      </w:r>
      <w:r w:rsidR="001A2C0A">
        <w:t>9</w:t>
      </w:r>
      <w:r>
        <w:t xml:space="preserve">. </w:t>
      </w:r>
      <w:r w:rsidR="002D168C">
        <w:t>П</w:t>
      </w:r>
      <w:r>
        <w:t>ри с</w:t>
      </w:r>
      <w:r w:rsidRPr="009F7DCA">
        <w:t>нос</w:t>
      </w:r>
      <w:r>
        <w:t>е</w:t>
      </w:r>
      <w:r w:rsidRPr="009F7DCA">
        <w:t xml:space="preserve"> зеленых насаждений при осуществлении строительства, реконструкции, капитального ремонта, ремонта и содержания автомобильных дорог регионального или межмуниципального значения Сахалинской области, являющихся областной государственной собственностью, в целях обеспечения эксплуатационных показателей и безопасности дорожного движения в границах полос отвода</w:t>
      </w:r>
      <w:r>
        <w:t>.</w:t>
      </w:r>
    </w:p>
    <w:p w14:paraId="48D8D572" w14:textId="77777777" w:rsidR="00783847" w:rsidRDefault="00783847" w:rsidP="00783847">
      <w:pPr>
        <w:pStyle w:val="a3"/>
        <w:ind w:left="0" w:firstLine="708"/>
        <w:jc w:val="both"/>
      </w:pPr>
      <w:r>
        <w:t xml:space="preserve">2.5. </w:t>
      </w:r>
      <w:r w:rsidRPr="00783847">
        <w:t xml:space="preserve">При аварийных ситуациях на объектах </w:t>
      </w:r>
      <w:r w:rsidRPr="00386E52">
        <w:t>инженерных сетей и коммуникаций</w:t>
      </w:r>
      <w:r w:rsidRPr="00783847">
        <w:t xml:space="preserve">, требующих безотлагательного проведения ремонтных работ, вынужденный снос зеленых насаждений допускается без предварительного оформления разрешительных документов с последующим их оформлением в </w:t>
      </w:r>
      <w:r>
        <w:t>трех</w:t>
      </w:r>
      <w:r w:rsidRPr="00783847">
        <w:t>дневный срок по факту сноса ответственным производителем работ.</w:t>
      </w:r>
    </w:p>
    <w:p w14:paraId="41C55593" w14:textId="04A52916" w:rsidR="00783847" w:rsidRDefault="00783847" w:rsidP="00783847">
      <w:pPr>
        <w:pStyle w:val="a3"/>
        <w:ind w:left="0" w:firstLine="708"/>
        <w:jc w:val="both"/>
      </w:pPr>
      <w:r w:rsidRPr="00783847">
        <w:t>Ответственность за достоверность сведений о фактически произведенных работах по сносу зеленых насаждений (количестве, породах</w:t>
      </w:r>
      <w:r>
        <w:t xml:space="preserve"> (видах)</w:t>
      </w:r>
      <w:r w:rsidRPr="00783847">
        <w:t xml:space="preserve"> снесенных зеленых насаждений), а также своевременность принятия мер по минимизации объемов подлежащих сносу (повреждению) зеленых насаждений, возлагается на ответственного производителя работ. </w:t>
      </w:r>
    </w:p>
    <w:p w14:paraId="0678FE5A" w14:textId="6BAA5F55" w:rsidR="00995A12" w:rsidRDefault="003C11DB" w:rsidP="003C11DB">
      <w:pPr>
        <w:pStyle w:val="a3"/>
        <w:ind w:left="0" w:firstLine="708"/>
        <w:jc w:val="both"/>
      </w:pPr>
      <w:r>
        <w:t>2.</w:t>
      </w:r>
      <w:r w:rsidR="00183773">
        <w:t>6</w:t>
      </w:r>
      <w:r>
        <w:t xml:space="preserve">. </w:t>
      </w:r>
      <w:r w:rsidRPr="00017071">
        <w:t>Получение разрешения не требуется</w:t>
      </w:r>
      <w:r w:rsidR="00995A12">
        <w:t xml:space="preserve"> </w:t>
      </w:r>
      <w:r w:rsidR="00995A12" w:rsidRPr="00017071">
        <w:t>при осуществлении снос</w:t>
      </w:r>
      <w:r w:rsidR="00995A12">
        <w:t>а</w:t>
      </w:r>
      <w:r w:rsidR="00995A12" w:rsidRPr="00017071">
        <w:t>, обрезк</w:t>
      </w:r>
      <w:r w:rsidR="00995A12">
        <w:t>и</w:t>
      </w:r>
      <w:r w:rsidR="00995A12" w:rsidRPr="00017071">
        <w:t>, пересадк</w:t>
      </w:r>
      <w:r w:rsidR="00995A12">
        <w:t>и</w:t>
      </w:r>
      <w:r w:rsidR="00995A12" w:rsidRPr="00017071">
        <w:t xml:space="preserve"> зеленых насаждений</w:t>
      </w:r>
      <w:r w:rsidR="00995A12">
        <w:t>:</w:t>
      </w:r>
    </w:p>
    <w:p w14:paraId="6CF5EBA2" w14:textId="079EDD10" w:rsidR="00995A12" w:rsidRDefault="00995A12" w:rsidP="003C11DB">
      <w:pPr>
        <w:pStyle w:val="a3"/>
        <w:ind w:left="0" w:firstLine="708"/>
        <w:jc w:val="both"/>
      </w:pPr>
      <w:r>
        <w:t>2.</w:t>
      </w:r>
      <w:r w:rsidR="00183773">
        <w:t>6</w:t>
      </w:r>
      <w:r>
        <w:t xml:space="preserve">.1. </w:t>
      </w:r>
      <w:r w:rsidR="002D168C">
        <w:t>П</w:t>
      </w:r>
      <w:r>
        <w:t>ри проведении работ по уходу за зелеными насаждениями в рамках исполнения муниципального задания (муниципального контракта) на указанные виды работ</w:t>
      </w:r>
      <w:r w:rsidR="002D168C">
        <w:t>.</w:t>
      </w:r>
      <w:r w:rsidR="003C11DB" w:rsidRPr="00017071">
        <w:t xml:space="preserve"> </w:t>
      </w:r>
    </w:p>
    <w:p w14:paraId="0327466E" w14:textId="10B85478" w:rsidR="00183773" w:rsidRDefault="00183773" w:rsidP="003C11DB">
      <w:pPr>
        <w:pStyle w:val="a3"/>
        <w:ind w:left="0" w:firstLine="708"/>
        <w:jc w:val="both"/>
      </w:pPr>
      <w:r>
        <w:t xml:space="preserve">2.6.2. </w:t>
      </w:r>
      <w:r w:rsidR="002D168C">
        <w:t>П</w:t>
      </w:r>
      <w:r w:rsidRPr="00386E52">
        <w:t>ри производстве работ на земельных участках</w:t>
      </w:r>
      <w:r>
        <w:t>, находящихся в собственности юридических и физических лиц</w:t>
      </w:r>
      <w:r w:rsidR="002D168C">
        <w:t>.</w:t>
      </w:r>
    </w:p>
    <w:p w14:paraId="2DE01CFD" w14:textId="7E2FDE60" w:rsidR="004159DC" w:rsidRDefault="00995A12" w:rsidP="00995A12">
      <w:pPr>
        <w:pStyle w:val="a3"/>
        <w:ind w:left="0" w:firstLine="708"/>
        <w:jc w:val="both"/>
      </w:pPr>
      <w:r>
        <w:t>2.</w:t>
      </w:r>
      <w:r w:rsidR="00183773">
        <w:t>6</w:t>
      </w:r>
      <w:r>
        <w:t>.</w:t>
      </w:r>
      <w:r w:rsidR="00183773">
        <w:t>3</w:t>
      </w:r>
      <w:r>
        <w:t xml:space="preserve">. </w:t>
      </w:r>
      <w:r w:rsidR="002D168C">
        <w:t>Н</w:t>
      </w:r>
      <w:r w:rsidR="003C11DB" w:rsidRPr="00017071">
        <w:t>а земельных участках, относящихся к общему имуществу собственников помещений в многоквартирном доме</w:t>
      </w:r>
      <w:r w:rsidR="002D168C">
        <w:t>.</w:t>
      </w:r>
    </w:p>
    <w:p w14:paraId="3B1AEC6F" w14:textId="130D408C" w:rsidR="00995A12" w:rsidRDefault="004159DC" w:rsidP="00995A12">
      <w:pPr>
        <w:pStyle w:val="a3"/>
        <w:ind w:left="0" w:firstLine="708"/>
        <w:jc w:val="both"/>
      </w:pPr>
      <w:r>
        <w:t>2.6.4</w:t>
      </w:r>
      <w:r w:rsidR="003C11DB" w:rsidRPr="00017071">
        <w:t>.</w:t>
      </w:r>
      <w:r>
        <w:t xml:space="preserve"> </w:t>
      </w:r>
      <w:r w:rsidR="002D168C">
        <w:t>П</w:t>
      </w:r>
      <w:r w:rsidRPr="00386E52">
        <w:t>ри сно</w:t>
      </w:r>
      <w:r>
        <w:t>се зеленых насаждений, произрастающих на территории кладбищ.</w:t>
      </w:r>
    </w:p>
    <w:p w14:paraId="219F8675" w14:textId="6F5B39C6" w:rsidR="005A18B7" w:rsidRDefault="00995A12" w:rsidP="005A18B7">
      <w:pPr>
        <w:pStyle w:val="a3"/>
        <w:ind w:left="0" w:firstLine="708"/>
        <w:jc w:val="both"/>
      </w:pPr>
      <w:r>
        <w:t>2.</w:t>
      </w:r>
      <w:r w:rsidR="00183773">
        <w:t>7</w:t>
      </w:r>
      <w:r>
        <w:t>. С</w:t>
      </w:r>
      <w:r w:rsidR="003C11DB" w:rsidRPr="00017071">
        <w:t xml:space="preserve">нос, обрезка, пересадка зеленых насаждений на земельных участках, относящихся к общему имуществу собственников помещений в многоквартирном доме, осуществляется на основании решения общего собрания собственников помещений в данном многоквартирном доме в соответствии с актом обследования земельного участка, составленным комиссией в составе представителей управляющей организации, товарищества собственников жилья, жилищного или иного специализированного потребительского кооператива, лиц, оказывающих услуги, выполняющих работы по содержанию и ремонту общего имущества собственников помещений в многоквартирном доме при непосредственном управлении многоквартирным домом, а также собственников помещений в многоквартирном доме. </w:t>
      </w:r>
    </w:p>
    <w:p w14:paraId="51D1EE5E" w14:textId="77777777" w:rsidR="005A18B7" w:rsidRDefault="005A18B7" w:rsidP="005A18B7">
      <w:pPr>
        <w:pStyle w:val="a3"/>
        <w:ind w:left="0" w:firstLine="708"/>
        <w:jc w:val="both"/>
      </w:pPr>
    </w:p>
    <w:p w14:paraId="76A07B29" w14:textId="1673358C" w:rsidR="005A18B7" w:rsidRPr="00017071" w:rsidRDefault="00464854" w:rsidP="00A44919">
      <w:pPr>
        <w:pStyle w:val="a3"/>
        <w:numPr>
          <w:ilvl w:val="0"/>
          <w:numId w:val="10"/>
        </w:numPr>
        <w:jc w:val="center"/>
      </w:pPr>
      <w:r>
        <w:t>К</w:t>
      </w:r>
      <w:r w:rsidR="005A18B7" w:rsidRPr="009B7149">
        <w:t>омпенсаци</w:t>
      </w:r>
      <w:r w:rsidR="005A18B7">
        <w:t>онн</w:t>
      </w:r>
      <w:r>
        <w:t>ая</w:t>
      </w:r>
      <w:r w:rsidR="005A18B7">
        <w:t xml:space="preserve"> стоимост</w:t>
      </w:r>
      <w:r>
        <w:t>ь</w:t>
      </w:r>
      <w:r w:rsidR="005A18B7">
        <w:t xml:space="preserve"> зеленых насаждений</w:t>
      </w:r>
    </w:p>
    <w:p w14:paraId="41E97F7E" w14:textId="77777777" w:rsidR="005A18B7" w:rsidRPr="0050063D" w:rsidRDefault="005A18B7" w:rsidP="005A18B7">
      <w:pPr>
        <w:jc w:val="both"/>
        <w:rPr>
          <w:lang w:val="en-US"/>
        </w:rPr>
      </w:pPr>
    </w:p>
    <w:p w14:paraId="0124CE09" w14:textId="7FBD0D28" w:rsidR="00DA19BA" w:rsidRDefault="005A18B7" w:rsidP="005A18B7">
      <w:pPr>
        <w:pStyle w:val="a3"/>
        <w:ind w:left="0" w:firstLine="708"/>
        <w:jc w:val="both"/>
      </w:pPr>
      <w:r>
        <w:t xml:space="preserve">3.1. </w:t>
      </w:r>
      <w:r w:rsidR="00DA19BA">
        <w:t>К</w:t>
      </w:r>
      <w:r w:rsidR="00DA19BA" w:rsidRPr="009B7149">
        <w:t>омпенсаци</w:t>
      </w:r>
      <w:r w:rsidR="00DA19BA">
        <w:t xml:space="preserve">онная стоимость зеленых насаждений </w:t>
      </w:r>
      <w:r w:rsidR="00DA19BA" w:rsidRPr="00DA19BA">
        <w:t>определя</w:t>
      </w:r>
      <w:r w:rsidR="00DA19BA">
        <w:t>е</w:t>
      </w:r>
      <w:r w:rsidR="00DA19BA" w:rsidRPr="00DA19BA">
        <w:t>тся Комиссией по обследованию зеленых насаждений</w:t>
      </w:r>
      <w:r w:rsidR="00522E63">
        <w:t xml:space="preserve"> </w:t>
      </w:r>
      <w:r w:rsidR="00522E63" w:rsidRPr="00E7527B">
        <w:t xml:space="preserve">на территории Корсаковского </w:t>
      </w:r>
      <w:r w:rsidR="002D168C">
        <w:t>муниципальн</w:t>
      </w:r>
      <w:r w:rsidR="00522E63" w:rsidRPr="00E7527B">
        <w:t>ого округа</w:t>
      </w:r>
      <w:r w:rsidR="00522E63">
        <w:t xml:space="preserve"> </w:t>
      </w:r>
      <w:r w:rsidR="00522E63">
        <w:lastRenderedPageBreak/>
        <w:t>(далее – Комиссия)</w:t>
      </w:r>
      <w:r w:rsidR="00DA19BA" w:rsidRPr="00DA19BA">
        <w:t xml:space="preserve"> в соответствии с действующим положением</w:t>
      </w:r>
      <w:r w:rsidR="002D168C">
        <w:t xml:space="preserve"> о Комиссии</w:t>
      </w:r>
      <w:r w:rsidR="00DA19BA">
        <w:t xml:space="preserve"> и настоящим Порядком.</w:t>
      </w:r>
    </w:p>
    <w:p w14:paraId="39261D9F" w14:textId="12AEB869" w:rsidR="005A18B7" w:rsidRDefault="00DA19BA" w:rsidP="005A18B7">
      <w:pPr>
        <w:pStyle w:val="a3"/>
        <w:ind w:left="0" w:firstLine="708"/>
        <w:jc w:val="both"/>
      </w:pPr>
      <w:r>
        <w:t xml:space="preserve">3.2. </w:t>
      </w:r>
      <w:r w:rsidR="003B4223" w:rsidRPr="003B4223">
        <w:t xml:space="preserve">Исчисление </w:t>
      </w:r>
      <w:bookmarkStart w:id="4" w:name="_Hlk208585556"/>
      <w:r w:rsidR="005A18B7" w:rsidRPr="009B7149">
        <w:t>компенсаци</w:t>
      </w:r>
      <w:r w:rsidR="005A18B7">
        <w:t>онной стоимости зеленых насаждений</w:t>
      </w:r>
      <w:bookmarkEnd w:id="4"/>
      <w:r w:rsidR="003B4223" w:rsidRPr="003B4223">
        <w:t xml:space="preserve"> заключается в определении восстановительной стоимости зеленых насаждений на основе фактических затрат и применении коэффициентов, учитывающих особенности условий произрастания и социально-экологическую значимость зеленых насаждений. </w:t>
      </w:r>
    </w:p>
    <w:p w14:paraId="7E1FD397" w14:textId="15BC63C2" w:rsidR="007171D6" w:rsidRDefault="005A18B7" w:rsidP="007171D6">
      <w:pPr>
        <w:pStyle w:val="a3"/>
        <w:ind w:left="0" w:firstLine="708"/>
        <w:jc w:val="both"/>
      </w:pPr>
      <w:r>
        <w:t>3.</w:t>
      </w:r>
      <w:r w:rsidR="00DA19BA">
        <w:t>3</w:t>
      </w:r>
      <w:r>
        <w:t xml:space="preserve">. </w:t>
      </w:r>
      <w:bookmarkStart w:id="5" w:name="_Hlk208906788"/>
      <w:r w:rsidR="003B4223" w:rsidRPr="003B4223">
        <w:t>При оценке восстановительной стоимости зеленых насаждений применяется принцип условного замещения оцениваемого объекта другим, максимально приближенным к нему по своим параметрам и функциональному значению.</w:t>
      </w:r>
    </w:p>
    <w:bookmarkEnd w:id="5"/>
    <w:p w14:paraId="164F9969" w14:textId="2FBF2CC3" w:rsidR="007171D6" w:rsidRDefault="007171D6" w:rsidP="007171D6">
      <w:pPr>
        <w:pStyle w:val="a3"/>
        <w:ind w:left="0" w:firstLine="708"/>
        <w:jc w:val="both"/>
      </w:pPr>
      <w:r>
        <w:t>3.</w:t>
      </w:r>
      <w:r w:rsidR="00DA19BA">
        <w:t>4</w:t>
      </w:r>
      <w:r>
        <w:t>. К</w:t>
      </w:r>
      <w:r w:rsidRPr="009B7149">
        <w:t>омпенсаци</w:t>
      </w:r>
      <w:r>
        <w:t>онная стоимость зеленых насаждений</w:t>
      </w:r>
      <w:r w:rsidRPr="007171D6">
        <w:t xml:space="preserve"> возмеща</w:t>
      </w:r>
      <w:r>
        <w:t>е</w:t>
      </w:r>
      <w:r w:rsidRPr="007171D6">
        <w:t>тся лицами</w:t>
      </w:r>
      <w:r>
        <w:t>,</w:t>
      </w:r>
      <w:r w:rsidRPr="007171D6">
        <w:t xml:space="preserve"> в интересах которых или которыми осуществляется/осуществлено снос</w:t>
      </w:r>
      <w:r>
        <w:t xml:space="preserve"> (уничтожение)</w:t>
      </w:r>
      <w:r w:rsidRPr="007171D6">
        <w:t xml:space="preserve"> и/или повреждение </w:t>
      </w:r>
      <w:r>
        <w:t>зеленых насаждений</w:t>
      </w:r>
      <w:r w:rsidRPr="007171D6">
        <w:t>.</w:t>
      </w:r>
    </w:p>
    <w:p w14:paraId="2AFC0E8B" w14:textId="77777777" w:rsidR="00DA19BA" w:rsidRDefault="007171D6" w:rsidP="007171D6">
      <w:pPr>
        <w:pStyle w:val="a3"/>
        <w:ind w:left="0" w:firstLine="708"/>
        <w:jc w:val="both"/>
      </w:pPr>
      <w:r w:rsidRPr="007171D6">
        <w:t xml:space="preserve">К лицам, возмещающим </w:t>
      </w:r>
      <w:r>
        <w:t>к</w:t>
      </w:r>
      <w:r w:rsidRPr="009B7149">
        <w:t>омпенсаци</w:t>
      </w:r>
      <w:r>
        <w:t>онную стоимость зеленых насаждений</w:t>
      </w:r>
      <w:r w:rsidRPr="007171D6">
        <w:t xml:space="preserve">, относятся также </w:t>
      </w:r>
      <w:r>
        <w:t>землепользователи</w:t>
      </w:r>
      <w:r w:rsidRPr="007171D6">
        <w:t>, не обеспечившие охрану зеленых насаждений до получения в установленном порядке разрешения.</w:t>
      </w:r>
    </w:p>
    <w:p w14:paraId="4A5C459F" w14:textId="77777777" w:rsidR="00C11F90" w:rsidRDefault="00DA19BA" w:rsidP="00C11F90">
      <w:pPr>
        <w:pStyle w:val="a3"/>
        <w:ind w:left="0" w:firstLine="708"/>
        <w:jc w:val="both"/>
      </w:pPr>
      <w:r>
        <w:t>3.5. К</w:t>
      </w:r>
      <w:r w:rsidRPr="009B7149">
        <w:t>омпенсаци</w:t>
      </w:r>
      <w:r>
        <w:t>онная стоимость зеленых насаждений</w:t>
      </w:r>
      <w:r w:rsidRPr="00DA19BA">
        <w:t xml:space="preserve"> возмещается перечислением в бюджет </w:t>
      </w:r>
      <w:r>
        <w:t>муниципального</w:t>
      </w:r>
      <w:r w:rsidRPr="00DA19BA">
        <w:t xml:space="preserve"> округа денежных средств, кроме случаев, предусмотренных </w:t>
      </w:r>
      <w:r w:rsidR="00C11F90">
        <w:t xml:space="preserve">частью 3.6 </w:t>
      </w:r>
      <w:r w:rsidRPr="00DA19BA">
        <w:t xml:space="preserve">настоящей статьи. </w:t>
      </w:r>
      <w:bookmarkStart w:id="6" w:name="p3"/>
      <w:bookmarkEnd w:id="6"/>
    </w:p>
    <w:p w14:paraId="67DF652A" w14:textId="33C333AF" w:rsidR="007B2F27" w:rsidRDefault="00DA19BA" w:rsidP="00C11F90">
      <w:pPr>
        <w:pStyle w:val="a3"/>
        <w:ind w:left="0" w:firstLine="708"/>
        <w:jc w:val="both"/>
      </w:pPr>
      <w:r w:rsidRPr="00DA19BA">
        <w:t>3.</w:t>
      </w:r>
      <w:r w:rsidR="00C11F90">
        <w:t>6.</w:t>
      </w:r>
      <w:r w:rsidRPr="00DA19BA">
        <w:t xml:space="preserve"> В случаях </w:t>
      </w:r>
      <w:r>
        <w:t xml:space="preserve">сноса </w:t>
      </w:r>
      <w:r w:rsidRPr="00DA19BA">
        <w:t>зеленых насаждений при осуществлении строительства</w:t>
      </w:r>
      <w:r w:rsidR="007B2F27">
        <w:t xml:space="preserve"> (реконструкции)</w:t>
      </w:r>
      <w:r w:rsidRPr="00DA19BA">
        <w:t xml:space="preserve"> социально значимых и/или жилых объектов, финансируемых из бюджетов различного уровня, </w:t>
      </w:r>
      <w:r w:rsidR="007B2F27">
        <w:t>к</w:t>
      </w:r>
      <w:r w:rsidR="007B2F27" w:rsidRPr="009B7149">
        <w:t>омпенсаци</w:t>
      </w:r>
      <w:r w:rsidR="007B2F27">
        <w:t>онная стоимость зеленых насаждений</w:t>
      </w:r>
      <w:r w:rsidR="007B2F27" w:rsidRPr="00DA19BA">
        <w:t xml:space="preserve"> </w:t>
      </w:r>
      <w:r w:rsidRPr="00DA19BA">
        <w:t xml:space="preserve">возмещается перечислением в бюджет </w:t>
      </w:r>
      <w:r w:rsidR="007B2F27">
        <w:t>муниципального</w:t>
      </w:r>
      <w:r w:rsidRPr="00DA19BA">
        <w:t xml:space="preserve"> округа денежных средств в размере, определенном Комиссией, </w:t>
      </w:r>
      <w:r w:rsidR="00590895">
        <w:t>и/</w:t>
      </w:r>
      <w:r w:rsidRPr="00DA19BA">
        <w:t>или выполнением компенсационных посадок и/или реконструкцией зеленых насаждений.</w:t>
      </w:r>
      <w:r w:rsidR="007B2F27">
        <w:t xml:space="preserve"> </w:t>
      </w:r>
    </w:p>
    <w:p w14:paraId="31B69F46" w14:textId="773E3F59" w:rsidR="00C11F90" w:rsidRDefault="00DA19BA" w:rsidP="00C11F90">
      <w:pPr>
        <w:pStyle w:val="a3"/>
        <w:ind w:left="0" w:firstLine="708"/>
        <w:jc w:val="both"/>
      </w:pPr>
      <w:r w:rsidRPr="00DA19BA">
        <w:t>Порядок компенсации в этом случае определя</w:t>
      </w:r>
      <w:r w:rsidR="007B2F27">
        <w:t>е</w:t>
      </w:r>
      <w:r w:rsidRPr="00DA19BA">
        <w:t xml:space="preserve">тся условиями двустороннего соглашения или письменного гарантийного обязательства </w:t>
      </w:r>
      <w:r w:rsidR="00C11F90">
        <w:t>заинтересованного лица</w:t>
      </w:r>
      <w:r w:rsidRPr="00DA19BA">
        <w:t xml:space="preserve">. </w:t>
      </w:r>
    </w:p>
    <w:p w14:paraId="6722B4E8" w14:textId="5CFD47B4" w:rsidR="00C11F90" w:rsidRDefault="00C11F90" w:rsidP="00C11F90">
      <w:pPr>
        <w:pStyle w:val="a3"/>
        <w:ind w:left="0" w:firstLine="708"/>
        <w:jc w:val="both"/>
      </w:pPr>
      <w:r>
        <w:t>3</w:t>
      </w:r>
      <w:r w:rsidR="007B2F27" w:rsidRPr="007B2F27">
        <w:t>.</w:t>
      </w:r>
      <w:r>
        <w:t>7</w:t>
      </w:r>
      <w:r w:rsidR="007B2F27" w:rsidRPr="007B2F27">
        <w:t xml:space="preserve">. Выполнение компенсационных посадок и/или реконструкции зеленых насаждений выполняется в ближайший благоприятный для посадок период времени, но не позднее одного года с момента </w:t>
      </w:r>
      <w:r>
        <w:t xml:space="preserve">сноса </w:t>
      </w:r>
      <w:r w:rsidR="007B2F27" w:rsidRPr="007B2F27">
        <w:t xml:space="preserve">зеленых насаждений. Видовой состав и возраст зеленых насаждений, место их посадки согласовывается Комиссией. </w:t>
      </w:r>
    </w:p>
    <w:p w14:paraId="7F954F24" w14:textId="77777777" w:rsidR="00553B71" w:rsidRDefault="00522E63" w:rsidP="00553B71">
      <w:pPr>
        <w:pStyle w:val="a3"/>
        <w:ind w:left="0" w:firstLine="708"/>
        <w:jc w:val="both"/>
      </w:pPr>
      <w:r>
        <w:t>После в</w:t>
      </w:r>
      <w:r w:rsidRPr="007B2F27">
        <w:t>ыполнени</w:t>
      </w:r>
      <w:r>
        <w:t>я</w:t>
      </w:r>
      <w:r w:rsidRPr="007B2F27">
        <w:t xml:space="preserve"> компенсационных посадок</w:t>
      </w:r>
      <w:r>
        <w:t xml:space="preserve"> заинтересованное лицо </w:t>
      </w:r>
      <w:r w:rsidR="007B2F27" w:rsidRPr="007B2F27">
        <w:t xml:space="preserve">организует уход за зелеными насаждениями </w:t>
      </w:r>
      <w:r>
        <w:t>в соответствии с Правилами с</w:t>
      </w:r>
      <w:r w:rsidR="007B2F27" w:rsidRPr="007B2F27">
        <w:t>оздания, охраны и содержания зеленых насаждений в городах Российской Федерации, утвержденным</w:t>
      </w:r>
      <w:r>
        <w:t>и</w:t>
      </w:r>
      <w:r w:rsidR="007B2F27" w:rsidRPr="007B2F27">
        <w:t xml:space="preserve"> приказом Госстроя РФ от 15.12.1999 </w:t>
      </w:r>
      <w:r>
        <w:t>№</w:t>
      </w:r>
      <w:r w:rsidR="007B2F27" w:rsidRPr="007B2F27">
        <w:t xml:space="preserve"> 153, в течение одного года и несет ответственность за их состояние. </w:t>
      </w:r>
    </w:p>
    <w:p w14:paraId="5215D84B" w14:textId="6A37E58A" w:rsidR="00553B71" w:rsidRPr="00553B71" w:rsidRDefault="00553B71" w:rsidP="00553B71">
      <w:pPr>
        <w:pStyle w:val="a3"/>
        <w:ind w:left="0" w:firstLine="708"/>
        <w:jc w:val="both"/>
      </w:pPr>
      <w:r>
        <w:t>3.8.</w:t>
      </w:r>
      <w:r w:rsidRPr="00553B71">
        <w:t xml:space="preserve"> При определении </w:t>
      </w:r>
      <w:r>
        <w:t>к</w:t>
      </w:r>
      <w:r w:rsidRPr="009B7149">
        <w:t>омпенсаци</w:t>
      </w:r>
      <w:r>
        <w:t>онной стоимости зеленых насаждений</w:t>
      </w:r>
      <w:r w:rsidRPr="00DA19BA">
        <w:t xml:space="preserve"> </w:t>
      </w:r>
      <w:r w:rsidRPr="00553B71">
        <w:t>при строительстве линейных объектов и/или объектов, расположенных на земельных участках природного ландшафта с высокой плотностью растительности, допускается размер затрат определять на основании материалов изысканий (</w:t>
      </w:r>
      <w:proofErr w:type="spellStart"/>
      <w:r w:rsidRPr="00553B71">
        <w:t>подеревной</w:t>
      </w:r>
      <w:proofErr w:type="spellEnd"/>
      <w:r w:rsidRPr="00553B71">
        <w:t xml:space="preserve"> схемы/съемки с </w:t>
      </w:r>
      <w:proofErr w:type="spellStart"/>
      <w:r w:rsidRPr="00553B71">
        <w:t>перечетной</w:t>
      </w:r>
      <w:proofErr w:type="spellEnd"/>
      <w:r w:rsidRPr="00553B71">
        <w:t xml:space="preserve"> ведомостью зеленых насаждений), представленных заказчиком. В этих случаях достоверность материалов изысканий подтверждается обследованием произвольно выбранного сегмента земельного участка, отведенного под строительство.</w:t>
      </w:r>
    </w:p>
    <w:p w14:paraId="3770302F" w14:textId="7740E466" w:rsidR="00522E63" w:rsidRDefault="00522E63" w:rsidP="00522E63">
      <w:pPr>
        <w:pStyle w:val="a3"/>
        <w:ind w:left="0" w:firstLine="708"/>
        <w:jc w:val="both"/>
      </w:pPr>
      <w:r>
        <w:t>3.</w:t>
      </w:r>
      <w:r w:rsidR="00553B71">
        <w:t>9</w:t>
      </w:r>
      <w:r>
        <w:t>. К</w:t>
      </w:r>
      <w:r w:rsidRPr="009B7149">
        <w:t>омпенсаци</w:t>
      </w:r>
      <w:r>
        <w:t xml:space="preserve">онная стоимость зеленых насаждений </w:t>
      </w:r>
      <w:r w:rsidRPr="00522E63">
        <w:t>подлеж</w:t>
      </w:r>
      <w:r>
        <w:t>и</w:t>
      </w:r>
      <w:r w:rsidRPr="00522E63">
        <w:t xml:space="preserve">т </w:t>
      </w:r>
      <w:r>
        <w:t>возмещению</w:t>
      </w:r>
      <w:r w:rsidRPr="00522E63">
        <w:t xml:space="preserve"> до начала выполнения работ, связанных с</w:t>
      </w:r>
      <w:r>
        <w:t>о сносом</w:t>
      </w:r>
      <w:r w:rsidRPr="00522E63">
        <w:t xml:space="preserve"> </w:t>
      </w:r>
      <w:r>
        <w:t>зеленых насаждений</w:t>
      </w:r>
      <w:r w:rsidRPr="00522E63">
        <w:t xml:space="preserve">, если </w:t>
      </w:r>
      <w:r>
        <w:t>иное</w:t>
      </w:r>
      <w:r w:rsidRPr="00522E63">
        <w:t xml:space="preserve"> не оговорено иначе настоящим Порядком.</w:t>
      </w:r>
    </w:p>
    <w:p w14:paraId="4E32D6B8" w14:textId="56118AA0" w:rsidR="00464854" w:rsidRDefault="00522E63" w:rsidP="00464854">
      <w:pPr>
        <w:pStyle w:val="a3"/>
        <w:ind w:left="0" w:firstLine="708"/>
        <w:jc w:val="both"/>
      </w:pPr>
      <w:r>
        <w:t>3.</w:t>
      </w:r>
      <w:r w:rsidR="00553B71">
        <w:t>10</w:t>
      </w:r>
      <w:r>
        <w:t>. Снос (у</w:t>
      </w:r>
      <w:r w:rsidRPr="00522E63">
        <w:t xml:space="preserve">ничтожение) и/или повреждение </w:t>
      </w:r>
      <w:r>
        <w:t>зеленых насаждений</w:t>
      </w:r>
      <w:r w:rsidRPr="00522E63">
        <w:t xml:space="preserve"> без предварительно</w:t>
      </w:r>
      <w:r>
        <w:t>го возмещения компенсационной стоимости</w:t>
      </w:r>
      <w:r w:rsidRPr="00522E63">
        <w:t xml:space="preserve"> (или в установленных случаях - без предъявления гарантий компенсации) считается незаконным. </w:t>
      </w:r>
    </w:p>
    <w:p w14:paraId="02AFA4C4" w14:textId="6D5D8173" w:rsidR="00464854" w:rsidRPr="00464854" w:rsidRDefault="00464854" w:rsidP="00464854">
      <w:pPr>
        <w:pStyle w:val="a3"/>
        <w:ind w:left="0" w:firstLine="708"/>
        <w:jc w:val="both"/>
      </w:pPr>
      <w:r>
        <w:t>3.1</w:t>
      </w:r>
      <w:r w:rsidR="00553B71">
        <w:t>1</w:t>
      </w:r>
      <w:r>
        <w:t xml:space="preserve">. </w:t>
      </w:r>
      <w:r w:rsidRPr="00464854">
        <w:t xml:space="preserve">При незаконном уничтожении/повреждении </w:t>
      </w:r>
      <w:r>
        <w:t>зеленых насаждений возмещение</w:t>
      </w:r>
      <w:r w:rsidRPr="00464854">
        <w:t xml:space="preserve"> </w:t>
      </w:r>
      <w:r w:rsidRPr="000315C0">
        <w:t>вреда, причиненн</w:t>
      </w:r>
      <w:r>
        <w:t>ого</w:t>
      </w:r>
      <w:r w:rsidRPr="000315C0">
        <w:t xml:space="preserve"> зеленым насаждениям</w:t>
      </w:r>
      <w:r>
        <w:t>,</w:t>
      </w:r>
      <w:r w:rsidRPr="00464854">
        <w:t xml:space="preserve"> не освобождает лиц, совершивших уничтожение/повреждение, от административной ответственности.</w:t>
      </w:r>
    </w:p>
    <w:p w14:paraId="6BBF9DC2" w14:textId="1535C25A" w:rsidR="00751E99" w:rsidRDefault="00464854" w:rsidP="00751E99">
      <w:pPr>
        <w:pStyle w:val="a3"/>
        <w:ind w:left="0" w:firstLine="708"/>
        <w:jc w:val="both"/>
      </w:pPr>
      <w:r>
        <w:lastRenderedPageBreak/>
        <w:t>3.1</w:t>
      </w:r>
      <w:r w:rsidR="00553B71">
        <w:t>2</w:t>
      </w:r>
      <w:r>
        <w:t xml:space="preserve">. </w:t>
      </w:r>
      <w:r w:rsidR="00522E63" w:rsidRPr="00522E63">
        <w:t>В случае возникновения ситуаций, не предусмотренных настоящим Порядком, решение принимается Комиссией.</w:t>
      </w:r>
    </w:p>
    <w:p w14:paraId="6A09A44E" w14:textId="77777777" w:rsidR="00751E99" w:rsidRDefault="00751E99" w:rsidP="00751E99">
      <w:pPr>
        <w:pStyle w:val="a3"/>
        <w:ind w:left="0" w:firstLine="708"/>
        <w:jc w:val="both"/>
      </w:pPr>
    </w:p>
    <w:p w14:paraId="3B3A91C2" w14:textId="4E9C7348" w:rsidR="00751E99" w:rsidRDefault="00751E99" w:rsidP="00A44919">
      <w:pPr>
        <w:pStyle w:val="a3"/>
        <w:numPr>
          <w:ilvl w:val="0"/>
          <w:numId w:val="10"/>
        </w:numPr>
        <w:jc w:val="center"/>
      </w:pPr>
      <w:bookmarkStart w:id="7" w:name="_Hlk208585699"/>
      <w:r>
        <w:t>Идентификация зеленых насаждений для определения их компенсационной стоимости</w:t>
      </w:r>
    </w:p>
    <w:bookmarkEnd w:id="7"/>
    <w:p w14:paraId="56BFEC3F" w14:textId="77777777" w:rsidR="00751E99" w:rsidRDefault="00751E99" w:rsidP="00751E99">
      <w:pPr>
        <w:jc w:val="center"/>
      </w:pPr>
    </w:p>
    <w:p w14:paraId="6BE5ADF9" w14:textId="77777777" w:rsidR="00751E99" w:rsidRDefault="00751E99" w:rsidP="00751E99">
      <w:pPr>
        <w:pStyle w:val="a3"/>
        <w:ind w:left="0" w:firstLine="708"/>
        <w:jc w:val="both"/>
      </w:pPr>
      <w:r>
        <w:t xml:space="preserve">4.1. </w:t>
      </w:r>
      <w:r w:rsidRPr="00751E99">
        <w:t xml:space="preserve">Идентификация зеленых насаждений осуществляется в ходе обследования или осмотра </w:t>
      </w:r>
      <w:r>
        <w:t>зеленых насаждений</w:t>
      </w:r>
      <w:r w:rsidRPr="00751E99">
        <w:t xml:space="preserve"> (или </w:t>
      </w:r>
      <w:r>
        <w:t>их</w:t>
      </w:r>
      <w:r w:rsidRPr="00751E99">
        <w:t xml:space="preserve"> остатков) на месте произрастания (на месте уничтожения/повреждения).</w:t>
      </w:r>
    </w:p>
    <w:p w14:paraId="70E58441" w14:textId="77777777" w:rsidR="000B30EA" w:rsidRDefault="00751E99" w:rsidP="000B30EA">
      <w:pPr>
        <w:pStyle w:val="a3"/>
        <w:ind w:left="0" w:firstLine="708"/>
        <w:jc w:val="both"/>
      </w:pPr>
      <w:r>
        <w:t>4.2. Обследуемые д</w:t>
      </w:r>
      <w:r w:rsidR="00DC502B" w:rsidRPr="00DC502B">
        <w:t>еревья и кустарники</w:t>
      </w:r>
      <w:r>
        <w:t xml:space="preserve"> </w:t>
      </w:r>
      <w:r w:rsidR="00DC502B" w:rsidRPr="00DC502B">
        <w:t xml:space="preserve">подсчитываются поштучно. </w:t>
      </w:r>
      <w:r w:rsidRPr="00751E99">
        <w:t>По каждому дереву и кустарнику определяется вид (порода), возраст, диаметр стволов на высоте 1,3 метра, оценивается состояние объекта зеленого насаждения и его категория.</w:t>
      </w:r>
    </w:p>
    <w:p w14:paraId="7EEB429D" w14:textId="53E557CE" w:rsidR="000B30EA" w:rsidRDefault="000B30EA" w:rsidP="000B30EA">
      <w:pPr>
        <w:pStyle w:val="a3"/>
        <w:ind w:left="0" w:firstLine="708"/>
        <w:jc w:val="both"/>
      </w:pPr>
      <w:r>
        <w:t>4</w:t>
      </w:r>
      <w:r w:rsidR="00DC502B" w:rsidRPr="00DC502B">
        <w:t>.</w:t>
      </w:r>
      <w:r>
        <w:t>3</w:t>
      </w:r>
      <w:r w:rsidR="00DC502B" w:rsidRPr="00DC502B">
        <w:t xml:space="preserve">. </w:t>
      </w:r>
      <w:r w:rsidR="00751E99" w:rsidRPr="00751E99">
        <w:t>При полном уничтожении деревьев подсчет осуществляется по количеству и диаметру п</w:t>
      </w:r>
      <w:r>
        <w:t>ней</w:t>
      </w:r>
      <w:r w:rsidR="00751E99" w:rsidRPr="00751E99">
        <w:t xml:space="preserve"> или остатков корневой системы, а при отсутствии таковых - по существующей топооснове</w:t>
      </w:r>
      <w:r>
        <w:t>, спутниковым снимкам</w:t>
      </w:r>
      <w:r w:rsidR="00751E99" w:rsidRPr="00751E99">
        <w:t xml:space="preserve"> или другим документам</w:t>
      </w:r>
      <w:r w:rsidR="002D168C">
        <w:t>,</w:t>
      </w:r>
      <w:r w:rsidR="00751E99" w:rsidRPr="00751E99">
        <w:t xml:space="preserve"> или официально оформленным свидетельским показаниям.</w:t>
      </w:r>
    </w:p>
    <w:p w14:paraId="24AAC301" w14:textId="77777777" w:rsidR="007D3D8B" w:rsidRDefault="000B30EA" w:rsidP="007D3D8B">
      <w:pPr>
        <w:pStyle w:val="a3"/>
        <w:ind w:left="0" w:firstLine="708"/>
        <w:jc w:val="both"/>
      </w:pPr>
      <w:r>
        <w:t>4</w:t>
      </w:r>
      <w:r w:rsidR="00DC502B" w:rsidRPr="00DC502B">
        <w:t>.</w:t>
      </w:r>
      <w:r>
        <w:t>4</w:t>
      </w:r>
      <w:r w:rsidR="00DC502B" w:rsidRPr="00DC502B">
        <w:t xml:space="preserve">. </w:t>
      </w:r>
      <w:r w:rsidRPr="000B30EA">
        <w:t xml:space="preserve">Если на одной корневой системе расположены несколько стволов, то при </w:t>
      </w:r>
      <w:r>
        <w:t>расчете к</w:t>
      </w:r>
      <w:r w:rsidRPr="009B7149">
        <w:t>омпенсаци</w:t>
      </w:r>
      <w:r>
        <w:t>онной стоимости зеленых насаждений</w:t>
      </w:r>
      <w:r w:rsidRPr="000B30EA">
        <w:t xml:space="preserve"> учитывается каждый ствол отдельно при условии, что стволы на высоте 0,5 метра разведены в пространстве и на высоте 1,3 метра от поверхности земли диаметр ствола составляет не менее 5 см. Если диаметры стволов составляют менее 5 см каждый,</w:t>
      </w:r>
      <w:r>
        <w:t xml:space="preserve"> то</w:t>
      </w:r>
      <w:r w:rsidRPr="000B30EA">
        <w:t xml:space="preserve"> многоствольное дерево идентифицируется как одно дерево (с диаметром ствола от 12 до 20 см включительно) при высоте более 2 метров и как кустарник при высоте менее 2 метров.</w:t>
      </w:r>
    </w:p>
    <w:p w14:paraId="119E1FF8" w14:textId="77777777" w:rsidR="007D3D8B" w:rsidRDefault="007D3D8B" w:rsidP="007D3D8B">
      <w:pPr>
        <w:pStyle w:val="a3"/>
        <w:ind w:left="0" w:firstLine="708"/>
        <w:jc w:val="both"/>
      </w:pPr>
      <w:r>
        <w:t>4</w:t>
      </w:r>
      <w:r w:rsidR="00DC502B" w:rsidRPr="00DC502B">
        <w:t>.</w:t>
      </w:r>
      <w:r>
        <w:t>5</w:t>
      </w:r>
      <w:r w:rsidR="00DC502B" w:rsidRPr="00DC502B">
        <w:t xml:space="preserve">. Площадь уничтоженных и/или поврежденных газонов, цветников, естественной растительности определяется в квадратных метрах. </w:t>
      </w:r>
    </w:p>
    <w:p w14:paraId="6CAD5086" w14:textId="77777777" w:rsidR="007D3D8B" w:rsidRDefault="007D3D8B" w:rsidP="007D3D8B">
      <w:pPr>
        <w:pStyle w:val="a3"/>
        <w:ind w:left="0" w:firstLine="708"/>
        <w:jc w:val="both"/>
      </w:pPr>
      <w:r>
        <w:t>4</w:t>
      </w:r>
      <w:r w:rsidR="00DC502B" w:rsidRPr="00DC502B">
        <w:t>.</w:t>
      </w:r>
      <w:r>
        <w:t>6</w:t>
      </w:r>
      <w:r w:rsidR="00DC502B" w:rsidRPr="00DC502B">
        <w:t xml:space="preserve">. Размер уничтоженной и/или поврежденной </w:t>
      </w:r>
      <w:r>
        <w:t>«</w:t>
      </w:r>
      <w:r w:rsidR="00DC502B" w:rsidRPr="00DC502B">
        <w:t>живой изгороди</w:t>
      </w:r>
      <w:r>
        <w:t>»</w:t>
      </w:r>
      <w:r w:rsidR="00DC502B" w:rsidRPr="00DC502B">
        <w:t xml:space="preserve"> (плотных линейных насаждений кустарников или деревьев с хорошо сомкнутыми кронами, образующих сплошную зеленую стену) измеряется в погонных метрах. </w:t>
      </w:r>
    </w:p>
    <w:p w14:paraId="55A27731" w14:textId="77777777" w:rsidR="007D3D8B" w:rsidRDefault="007D3D8B" w:rsidP="007D3D8B">
      <w:pPr>
        <w:pStyle w:val="a3"/>
        <w:ind w:left="0" w:firstLine="708"/>
        <w:jc w:val="both"/>
      </w:pPr>
    </w:p>
    <w:p w14:paraId="6A39A995" w14:textId="4FC1E000" w:rsidR="007D3D8B" w:rsidRDefault="007D3D8B" w:rsidP="00A44919">
      <w:pPr>
        <w:pStyle w:val="a3"/>
        <w:numPr>
          <w:ilvl w:val="0"/>
          <w:numId w:val="10"/>
        </w:numPr>
        <w:jc w:val="center"/>
      </w:pPr>
      <w:bookmarkStart w:id="8" w:name="_Hlk208585822"/>
      <w:r>
        <w:t>Определение компенсационной стоимости одной единицы зеленых насаждений</w:t>
      </w:r>
      <w:bookmarkEnd w:id="8"/>
    </w:p>
    <w:p w14:paraId="4197CFE9" w14:textId="77777777" w:rsidR="007D3D8B" w:rsidRDefault="007D3D8B" w:rsidP="007D3D8B">
      <w:pPr>
        <w:pStyle w:val="a3"/>
        <w:ind w:left="0" w:firstLine="708"/>
        <w:jc w:val="both"/>
      </w:pPr>
    </w:p>
    <w:p w14:paraId="3C57E41C" w14:textId="610FDA3E" w:rsidR="00233D14" w:rsidRDefault="00233D14" w:rsidP="00233D14">
      <w:pPr>
        <w:pStyle w:val="a3"/>
        <w:ind w:left="0" w:firstLine="708"/>
        <w:jc w:val="both"/>
      </w:pPr>
      <w:r>
        <w:t>5</w:t>
      </w:r>
      <w:r w:rsidR="007D3D8B" w:rsidRPr="007D3D8B">
        <w:t xml:space="preserve">.1. </w:t>
      </w:r>
      <w:r>
        <w:t>Компенсацион</w:t>
      </w:r>
      <w:r w:rsidR="007D3D8B" w:rsidRPr="007D3D8B">
        <w:t xml:space="preserve">ная стоимость зеленых </w:t>
      </w:r>
      <w:r w:rsidR="00102422">
        <w:t xml:space="preserve">насаждений </w:t>
      </w:r>
      <w:r w:rsidR="007D3D8B" w:rsidRPr="007D3D8B">
        <w:t xml:space="preserve">определяется в расчете на одно дерево или кустарник, один погонный метр </w:t>
      </w:r>
      <w:r>
        <w:t>«</w:t>
      </w:r>
      <w:r w:rsidR="007D3D8B" w:rsidRPr="007D3D8B">
        <w:t>живой изгороди</w:t>
      </w:r>
      <w:r>
        <w:t>»</w:t>
      </w:r>
      <w:r w:rsidR="007D3D8B" w:rsidRPr="007D3D8B">
        <w:t xml:space="preserve">, один квадратный метр газонов, цветников, естественной растительности. </w:t>
      </w:r>
    </w:p>
    <w:p w14:paraId="68A0ABA2" w14:textId="77777777" w:rsidR="00233D14" w:rsidRDefault="00233D14" w:rsidP="00233D14">
      <w:pPr>
        <w:pStyle w:val="a3"/>
        <w:ind w:left="0" w:firstLine="708"/>
        <w:jc w:val="both"/>
      </w:pPr>
      <w:r>
        <w:t>5</w:t>
      </w:r>
      <w:r w:rsidR="007D3D8B" w:rsidRPr="007D3D8B">
        <w:t>.</w:t>
      </w:r>
      <w:r>
        <w:t>2</w:t>
      </w:r>
      <w:r w:rsidR="007D3D8B" w:rsidRPr="007D3D8B">
        <w:t xml:space="preserve">. </w:t>
      </w:r>
      <w:r>
        <w:t>Компенсацион</w:t>
      </w:r>
      <w:r w:rsidRPr="00233D14">
        <w:t>ная стоимость одной единицы зеленых насаждений (С</w:t>
      </w:r>
      <w:r w:rsidRPr="00233D14">
        <w:rPr>
          <w:vertAlign w:val="subscript"/>
        </w:rPr>
        <w:t>ед</w:t>
      </w:r>
      <w:r w:rsidRPr="00233D14">
        <w:t xml:space="preserve">) (далее - </w:t>
      </w:r>
      <w:r>
        <w:t>компенсацион</w:t>
      </w:r>
      <w:r w:rsidRPr="00233D14">
        <w:t>ная стоимость), а именно: деревьев, кустарников, живой изгороди, многолетних цветников - включает в себя стоимость закладки зеленых насаждений (закупка стандартных саженцев, подготовка мест посадки, посадка) и стоимость их содержания (уход</w:t>
      </w:r>
      <w:r>
        <w:t>а</w:t>
      </w:r>
      <w:r w:rsidRPr="00233D14">
        <w:t>) в течение трех лет после посадки.</w:t>
      </w:r>
    </w:p>
    <w:p w14:paraId="7F5A437D" w14:textId="77777777" w:rsidR="004B7086" w:rsidRDefault="00233D14" w:rsidP="004B7086">
      <w:pPr>
        <w:pStyle w:val="a3"/>
        <w:ind w:left="0" w:firstLine="708"/>
        <w:jc w:val="both"/>
      </w:pPr>
      <w:r>
        <w:t>5.3. Компенсацион</w:t>
      </w:r>
      <w:r w:rsidRPr="00233D14">
        <w:t xml:space="preserve">ная стоимость газона, однолетних цветников включает в себя только стоимость закладки зеленых насаждений. </w:t>
      </w:r>
    </w:p>
    <w:p w14:paraId="5A4CD7FC" w14:textId="77777777" w:rsidR="00C12ED3" w:rsidRDefault="004B7086" w:rsidP="00C12ED3">
      <w:pPr>
        <w:pStyle w:val="a3"/>
        <w:ind w:left="0" w:firstLine="708"/>
        <w:jc w:val="both"/>
      </w:pPr>
      <w:r>
        <w:t>5.4. Компенсацион</w:t>
      </w:r>
      <w:r w:rsidR="00233D14" w:rsidRPr="00233D14">
        <w:t xml:space="preserve">ная стоимость ежегодно рассчитывается в соответствии с нормативными документами путем проведения локального сметного расчета и утверждается постановлением администрации </w:t>
      </w:r>
      <w:r>
        <w:t>муниципального округа</w:t>
      </w:r>
      <w:r w:rsidR="00233D14" w:rsidRPr="00233D14">
        <w:t xml:space="preserve"> и применяется для определения </w:t>
      </w:r>
      <w:r w:rsidR="00102422">
        <w:t xml:space="preserve">компенсационной </w:t>
      </w:r>
      <w:r w:rsidR="00102422" w:rsidRPr="007D3D8B">
        <w:t>стоимост</w:t>
      </w:r>
      <w:r w:rsidR="00102422">
        <w:t>и</w:t>
      </w:r>
      <w:r w:rsidR="00102422" w:rsidRPr="007D3D8B">
        <w:t xml:space="preserve"> зеленых </w:t>
      </w:r>
      <w:r w:rsidR="00102422">
        <w:t>насаждений и при расчете р</w:t>
      </w:r>
      <w:r w:rsidR="00102422" w:rsidRPr="000315C0">
        <w:t>азмер</w:t>
      </w:r>
      <w:r w:rsidR="00102422">
        <w:t>а</w:t>
      </w:r>
      <w:r w:rsidR="00102422" w:rsidRPr="000315C0">
        <w:t xml:space="preserve"> вреда, причиненн</w:t>
      </w:r>
      <w:r w:rsidR="00102422">
        <w:t>ого</w:t>
      </w:r>
      <w:r w:rsidR="00102422" w:rsidRPr="000315C0">
        <w:t xml:space="preserve"> зеленым насаждениям</w:t>
      </w:r>
      <w:r w:rsidR="00233D14" w:rsidRPr="00233D14">
        <w:t xml:space="preserve">. </w:t>
      </w:r>
    </w:p>
    <w:p w14:paraId="08B4588B" w14:textId="77777777" w:rsidR="00C12ED3" w:rsidRDefault="00C12ED3" w:rsidP="00C12ED3">
      <w:pPr>
        <w:jc w:val="both"/>
      </w:pPr>
    </w:p>
    <w:p w14:paraId="484DAC14" w14:textId="593032B9" w:rsidR="00C12ED3" w:rsidRDefault="001467A7" w:rsidP="00A44919">
      <w:pPr>
        <w:pStyle w:val="a3"/>
        <w:numPr>
          <w:ilvl w:val="0"/>
          <w:numId w:val="10"/>
        </w:numPr>
        <w:jc w:val="center"/>
      </w:pPr>
      <w:bookmarkStart w:id="9" w:name="_Hlk208585876"/>
      <w:r>
        <w:t>Коэффициент</w:t>
      </w:r>
      <w:r w:rsidR="00C12ED3">
        <w:t xml:space="preserve">ы, применяемые для определения компенсационной </w:t>
      </w:r>
      <w:r w:rsidR="00C12ED3" w:rsidRPr="007D3D8B">
        <w:t>стоимост</w:t>
      </w:r>
      <w:r w:rsidR="00C12ED3">
        <w:t>и</w:t>
      </w:r>
      <w:r w:rsidR="00C12ED3" w:rsidRPr="007D3D8B">
        <w:t xml:space="preserve"> зеленых </w:t>
      </w:r>
      <w:r w:rsidR="00C12ED3">
        <w:t>насаждений</w:t>
      </w:r>
    </w:p>
    <w:bookmarkEnd w:id="9"/>
    <w:p w14:paraId="12856A6F" w14:textId="77777777" w:rsidR="00C12ED3" w:rsidRDefault="00C12ED3" w:rsidP="00C12ED3">
      <w:pPr>
        <w:pStyle w:val="a3"/>
        <w:ind w:left="0" w:firstLine="708"/>
        <w:jc w:val="both"/>
      </w:pPr>
    </w:p>
    <w:p w14:paraId="5D71FBDE" w14:textId="77777777" w:rsidR="0074743E" w:rsidRDefault="00C12ED3" w:rsidP="0074743E">
      <w:pPr>
        <w:pStyle w:val="a3"/>
        <w:ind w:left="0" w:firstLine="708"/>
        <w:jc w:val="both"/>
      </w:pPr>
      <w:r w:rsidRPr="00C12ED3">
        <w:t xml:space="preserve"> </w:t>
      </w:r>
      <w:r>
        <w:t xml:space="preserve">6.1. </w:t>
      </w:r>
      <w:bookmarkStart w:id="10" w:name="_Hlk208842039"/>
      <w:r>
        <w:t xml:space="preserve">Компенсационная </w:t>
      </w:r>
      <w:r w:rsidRPr="007D3D8B">
        <w:t>стоимост</w:t>
      </w:r>
      <w:r>
        <w:t>ь</w:t>
      </w:r>
      <w:r w:rsidRPr="007D3D8B">
        <w:t xml:space="preserve"> зеленых </w:t>
      </w:r>
      <w:r>
        <w:t>насаждений</w:t>
      </w:r>
      <w:r w:rsidRPr="00C12ED3">
        <w:t xml:space="preserve"> определя</w:t>
      </w:r>
      <w:r>
        <w:t>е</w:t>
      </w:r>
      <w:r w:rsidRPr="00C12ED3">
        <w:t>тся дифференцированно</w:t>
      </w:r>
      <w:r>
        <w:t>, с применением поправочных коэффициентов,</w:t>
      </w:r>
      <w:r w:rsidRPr="00C12ED3">
        <w:t xml:space="preserve"> </w:t>
      </w:r>
      <w:r>
        <w:t>у</w:t>
      </w:r>
      <w:r w:rsidRPr="00C12ED3">
        <w:t>ч</w:t>
      </w:r>
      <w:r>
        <w:t>итывающих</w:t>
      </w:r>
      <w:r w:rsidRPr="00C12ED3">
        <w:t xml:space="preserve"> </w:t>
      </w:r>
      <w:r w:rsidR="0074743E" w:rsidRPr="0074743E">
        <w:t xml:space="preserve">такие </w:t>
      </w:r>
      <w:r w:rsidR="0074743E" w:rsidRPr="0074743E">
        <w:lastRenderedPageBreak/>
        <w:t>параметры</w:t>
      </w:r>
      <w:bookmarkStart w:id="11" w:name="_Hlk208585937"/>
      <w:r w:rsidR="0074743E" w:rsidRPr="0074743E">
        <w:t xml:space="preserve">, как местоположение, экологическая значимость, возраст, текущее состояние растений, фактическая обеспеченность населения зелеными насаждениями и другие критерии ценности </w:t>
      </w:r>
      <w:r w:rsidR="0074743E">
        <w:t>зеленых насаждений</w:t>
      </w:r>
      <w:r w:rsidR="0074743E" w:rsidRPr="0074743E">
        <w:t>.</w:t>
      </w:r>
    </w:p>
    <w:bookmarkEnd w:id="10"/>
    <w:bookmarkEnd w:id="11"/>
    <w:p w14:paraId="127C913F" w14:textId="6114FFA7" w:rsidR="0074743E" w:rsidRDefault="00C12ED3" w:rsidP="0074743E">
      <w:pPr>
        <w:pStyle w:val="a3"/>
        <w:ind w:left="0" w:firstLine="708"/>
        <w:jc w:val="both"/>
      </w:pPr>
      <w:r>
        <w:t xml:space="preserve">6.2. </w:t>
      </w:r>
      <w:r w:rsidR="0074743E">
        <w:t xml:space="preserve">Компенсационная </w:t>
      </w:r>
      <w:r w:rsidR="0074743E" w:rsidRPr="007D3D8B">
        <w:t>стоимост</w:t>
      </w:r>
      <w:r w:rsidR="0074743E">
        <w:t>ь</w:t>
      </w:r>
      <w:r w:rsidR="0074743E" w:rsidRPr="0074743E">
        <w:t xml:space="preserve"> (С</w:t>
      </w:r>
      <w:r w:rsidR="0074743E">
        <w:rPr>
          <w:vertAlign w:val="subscript"/>
        </w:rPr>
        <w:t>к</w:t>
      </w:r>
      <w:r w:rsidR="0074743E" w:rsidRPr="0074743E">
        <w:rPr>
          <w:vertAlign w:val="subscript"/>
        </w:rPr>
        <w:t>1</w:t>
      </w:r>
      <w:r w:rsidR="0074743E" w:rsidRPr="0074743E">
        <w:t>) при повреждении конкретного зеленого насаждения (одного дерева или кустарника, одного погонного метра живой изгороди, одного квадратного метра газона или цветника) рассчитываются по формуле:</w:t>
      </w:r>
    </w:p>
    <w:p w14:paraId="6BADC6EA" w14:textId="5382D3F3" w:rsidR="00655779" w:rsidRDefault="0074743E" w:rsidP="00655779">
      <w:pPr>
        <w:pStyle w:val="a3"/>
        <w:ind w:left="0" w:firstLine="708"/>
        <w:jc w:val="both"/>
      </w:pPr>
      <w:r w:rsidRPr="0074743E">
        <w:t>С</w:t>
      </w:r>
      <w:r>
        <w:rPr>
          <w:vertAlign w:val="subscript"/>
        </w:rPr>
        <w:t>к</w:t>
      </w:r>
      <w:r w:rsidRPr="0074743E">
        <w:rPr>
          <w:vertAlign w:val="subscript"/>
        </w:rPr>
        <w:t>1</w:t>
      </w:r>
      <w:r w:rsidRPr="0074743E">
        <w:t xml:space="preserve"> = С</w:t>
      </w:r>
      <w:r w:rsidRPr="0074743E">
        <w:rPr>
          <w:vertAlign w:val="subscript"/>
        </w:rPr>
        <w:t>ед</w:t>
      </w:r>
      <w:r w:rsidRPr="0074743E">
        <w:t xml:space="preserve"> </w:t>
      </w:r>
      <w:r w:rsidR="00655779">
        <w:t>х</w:t>
      </w:r>
      <w:r w:rsidRPr="0074743E">
        <w:t xml:space="preserve"> </w:t>
      </w:r>
      <w:proofErr w:type="spellStart"/>
      <w:r w:rsidR="001467A7">
        <w:t>К</w:t>
      </w:r>
      <w:r w:rsidRPr="0074743E">
        <w:rPr>
          <w:vertAlign w:val="subscript"/>
        </w:rPr>
        <w:t>сост</w:t>
      </w:r>
      <w:proofErr w:type="spellEnd"/>
      <w:r w:rsidRPr="0074743E">
        <w:t xml:space="preserve"> </w:t>
      </w:r>
      <w:r w:rsidR="00655779">
        <w:t>х</w:t>
      </w:r>
      <w:r w:rsidRPr="0074743E">
        <w:t xml:space="preserve"> </w:t>
      </w:r>
      <w:proofErr w:type="spellStart"/>
      <w:r w:rsidR="001467A7">
        <w:t>К</w:t>
      </w:r>
      <w:r w:rsidRPr="0074743E">
        <w:rPr>
          <w:vertAlign w:val="subscript"/>
        </w:rPr>
        <w:t>вид</w:t>
      </w:r>
      <w:proofErr w:type="spellEnd"/>
      <w:r w:rsidRPr="0074743E">
        <w:t xml:space="preserve"> </w:t>
      </w:r>
      <w:r w:rsidR="00655779">
        <w:t>х</w:t>
      </w:r>
      <w:r w:rsidRPr="0074743E">
        <w:t xml:space="preserve"> </w:t>
      </w:r>
      <w:proofErr w:type="spellStart"/>
      <w:r w:rsidR="001467A7">
        <w:t>К</w:t>
      </w:r>
      <w:r w:rsidRPr="0074743E">
        <w:rPr>
          <w:vertAlign w:val="subscript"/>
        </w:rPr>
        <w:t>катег</w:t>
      </w:r>
      <w:proofErr w:type="spellEnd"/>
      <w:r w:rsidRPr="0074743E">
        <w:t xml:space="preserve"> </w:t>
      </w:r>
      <w:r w:rsidR="00655779">
        <w:t>х</w:t>
      </w:r>
      <w:r w:rsidRPr="0074743E">
        <w:t xml:space="preserve"> </w:t>
      </w:r>
      <w:proofErr w:type="spellStart"/>
      <w:r w:rsidR="00417846" w:rsidRPr="00417846">
        <w:t>К</w:t>
      </w:r>
      <w:r w:rsidR="00417846" w:rsidRPr="00417846">
        <w:rPr>
          <w:vertAlign w:val="subscript"/>
        </w:rPr>
        <w:t>сноса</w:t>
      </w:r>
      <w:proofErr w:type="spellEnd"/>
      <w:r w:rsidR="00417846">
        <w:t xml:space="preserve"> х </w:t>
      </w:r>
      <w:proofErr w:type="spellStart"/>
      <w:r w:rsidR="001467A7">
        <w:t>К</w:t>
      </w:r>
      <w:r w:rsidRPr="0074743E">
        <w:rPr>
          <w:vertAlign w:val="subscript"/>
        </w:rPr>
        <w:t>повр</w:t>
      </w:r>
      <w:proofErr w:type="spellEnd"/>
      <w:r w:rsidRPr="0074743E">
        <w:t xml:space="preserve">, </w:t>
      </w:r>
    </w:p>
    <w:p w14:paraId="373161D5" w14:textId="77777777" w:rsidR="00655779" w:rsidRDefault="0074743E" w:rsidP="00655779">
      <w:pPr>
        <w:pStyle w:val="a3"/>
        <w:ind w:left="0" w:firstLine="708"/>
        <w:jc w:val="both"/>
      </w:pPr>
      <w:r w:rsidRPr="0074743E">
        <w:t xml:space="preserve">где: </w:t>
      </w:r>
    </w:p>
    <w:p w14:paraId="5191AC9E" w14:textId="77777777" w:rsidR="00655779" w:rsidRDefault="0074743E" w:rsidP="00655779">
      <w:pPr>
        <w:pStyle w:val="a3"/>
        <w:ind w:left="0" w:firstLine="708"/>
        <w:jc w:val="both"/>
      </w:pPr>
      <w:r w:rsidRPr="0074743E">
        <w:t>С</w:t>
      </w:r>
      <w:r w:rsidRPr="00655779">
        <w:rPr>
          <w:vertAlign w:val="subscript"/>
        </w:rPr>
        <w:t>ед</w:t>
      </w:r>
      <w:r w:rsidRPr="0074743E">
        <w:t xml:space="preserve"> - </w:t>
      </w:r>
      <w:r w:rsidR="00655779">
        <w:t>компенсационная</w:t>
      </w:r>
      <w:r w:rsidRPr="0074743E">
        <w:t xml:space="preserve"> стоимость одной единицы зеленых насаждений, руб., </w:t>
      </w:r>
    </w:p>
    <w:p w14:paraId="0557942A" w14:textId="2DD92047" w:rsidR="001467A7" w:rsidRDefault="001467A7" w:rsidP="001467A7">
      <w:pPr>
        <w:pStyle w:val="a3"/>
        <w:ind w:left="0" w:firstLine="708"/>
        <w:jc w:val="both"/>
      </w:pPr>
      <w:proofErr w:type="spellStart"/>
      <w:r>
        <w:t>К</w:t>
      </w:r>
      <w:r w:rsidR="0074743E" w:rsidRPr="00655779">
        <w:rPr>
          <w:vertAlign w:val="subscript"/>
        </w:rPr>
        <w:t>сост</w:t>
      </w:r>
      <w:proofErr w:type="spellEnd"/>
      <w:r w:rsidR="0074743E" w:rsidRPr="0074743E">
        <w:t xml:space="preserve"> - </w:t>
      </w:r>
      <w:r>
        <w:t>к</w:t>
      </w:r>
      <w:r w:rsidRPr="001467A7">
        <w:t>оэффициент</w:t>
      </w:r>
      <w:r w:rsidR="0074743E" w:rsidRPr="0074743E">
        <w:t xml:space="preserve">, дифференцирующий затраты в зависимости от </w:t>
      </w:r>
      <w:r>
        <w:t xml:space="preserve">текущего </w:t>
      </w:r>
      <w:r w:rsidR="0074743E" w:rsidRPr="0074743E">
        <w:t xml:space="preserve">состояния зеленых насаждений, </w:t>
      </w:r>
    </w:p>
    <w:p w14:paraId="0EED3662" w14:textId="220AE237" w:rsidR="001467A7" w:rsidRDefault="001467A7" w:rsidP="001467A7">
      <w:pPr>
        <w:pStyle w:val="a3"/>
        <w:ind w:left="0" w:firstLine="708"/>
        <w:jc w:val="both"/>
      </w:pPr>
      <w:proofErr w:type="spellStart"/>
      <w:r>
        <w:t>К</w:t>
      </w:r>
      <w:r w:rsidR="0074743E" w:rsidRPr="001467A7">
        <w:rPr>
          <w:vertAlign w:val="subscript"/>
        </w:rPr>
        <w:t>д</w:t>
      </w:r>
      <w:r w:rsidR="000618D7">
        <w:rPr>
          <w:vertAlign w:val="subscript"/>
        </w:rPr>
        <w:t>ек</w:t>
      </w:r>
      <w:proofErr w:type="spellEnd"/>
      <w:r w:rsidR="0074743E" w:rsidRPr="0074743E">
        <w:t xml:space="preserve"> - </w:t>
      </w:r>
      <w:r>
        <w:t>к</w:t>
      </w:r>
      <w:r w:rsidRPr="001467A7">
        <w:t>оэффициент</w:t>
      </w:r>
      <w:r w:rsidR="0074743E" w:rsidRPr="0074743E">
        <w:t xml:space="preserve">, дифференцирующий затраты в зависимости от породы (вида) и возраста зеленых насаждений, </w:t>
      </w:r>
    </w:p>
    <w:p w14:paraId="2F88F655" w14:textId="2A44EEC4" w:rsidR="001467A7" w:rsidRDefault="001467A7" w:rsidP="001467A7">
      <w:pPr>
        <w:pStyle w:val="a3"/>
        <w:ind w:left="0" w:firstLine="708"/>
        <w:jc w:val="both"/>
      </w:pPr>
      <w:proofErr w:type="spellStart"/>
      <w:r>
        <w:t>К</w:t>
      </w:r>
      <w:r w:rsidR="0074743E" w:rsidRPr="001467A7">
        <w:rPr>
          <w:vertAlign w:val="subscript"/>
        </w:rPr>
        <w:t>катег</w:t>
      </w:r>
      <w:proofErr w:type="spellEnd"/>
      <w:r w:rsidR="0074743E" w:rsidRPr="0074743E">
        <w:t xml:space="preserve"> - </w:t>
      </w:r>
      <w:r>
        <w:t>к</w:t>
      </w:r>
      <w:r w:rsidRPr="001467A7">
        <w:t>оэффициент</w:t>
      </w:r>
      <w:r w:rsidR="0074743E" w:rsidRPr="0074743E">
        <w:t xml:space="preserve">, дифференцирующий затраты в зависимости от категории зеленых насаждений, </w:t>
      </w:r>
    </w:p>
    <w:p w14:paraId="2DFDCCE2" w14:textId="1B2DBF29" w:rsidR="00417846" w:rsidRDefault="00417846" w:rsidP="00417846">
      <w:pPr>
        <w:pStyle w:val="a3"/>
        <w:ind w:left="0" w:firstLine="708"/>
        <w:jc w:val="both"/>
      </w:pPr>
      <w:proofErr w:type="spellStart"/>
      <w:r w:rsidRPr="00417846">
        <w:t>К</w:t>
      </w:r>
      <w:r w:rsidRPr="00417846">
        <w:rPr>
          <w:vertAlign w:val="subscript"/>
        </w:rPr>
        <w:t>сноса</w:t>
      </w:r>
      <w:proofErr w:type="spellEnd"/>
      <w:r>
        <w:rPr>
          <w:vertAlign w:val="subscript"/>
        </w:rPr>
        <w:t xml:space="preserve"> </w:t>
      </w:r>
      <w:r w:rsidRPr="0074743E">
        <w:t xml:space="preserve">- </w:t>
      </w:r>
      <w:r>
        <w:t>к</w:t>
      </w:r>
      <w:r w:rsidRPr="001467A7">
        <w:t>оэффициент</w:t>
      </w:r>
      <w:r w:rsidRPr="0074743E">
        <w:t xml:space="preserve">, дифференцирующий затраты в зависимости от </w:t>
      </w:r>
      <w:r>
        <w:t>причины назначения</w:t>
      </w:r>
      <w:r w:rsidRPr="0074743E">
        <w:t xml:space="preserve"> зеленых насаждений</w:t>
      </w:r>
      <w:r>
        <w:t xml:space="preserve"> под снос</w:t>
      </w:r>
      <w:r w:rsidRPr="0074743E">
        <w:t xml:space="preserve">, </w:t>
      </w:r>
    </w:p>
    <w:p w14:paraId="5AA93BC0" w14:textId="6043521C" w:rsidR="001467A7" w:rsidRDefault="001467A7" w:rsidP="001467A7">
      <w:pPr>
        <w:pStyle w:val="a3"/>
        <w:ind w:left="0" w:firstLine="708"/>
        <w:jc w:val="both"/>
      </w:pPr>
      <w:proofErr w:type="spellStart"/>
      <w:r>
        <w:t>К</w:t>
      </w:r>
      <w:r w:rsidR="0074743E" w:rsidRPr="001467A7">
        <w:rPr>
          <w:vertAlign w:val="subscript"/>
        </w:rPr>
        <w:t>повр</w:t>
      </w:r>
      <w:proofErr w:type="spellEnd"/>
      <w:r w:rsidR="0074743E" w:rsidRPr="0074743E">
        <w:t xml:space="preserve"> - </w:t>
      </w:r>
      <w:r>
        <w:t>к</w:t>
      </w:r>
      <w:r w:rsidRPr="001467A7">
        <w:t>оэффициент</w:t>
      </w:r>
      <w:r w:rsidR="0074743E" w:rsidRPr="0074743E">
        <w:t xml:space="preserve">, дифференцирующий затраты в зависимости от степени повреждения. </w:t>
      </w:r>
    </w:p>
    <w:p w14:paraId="72BEB0F8" w14:textId="61695189" w:rsidR="001467A7" w:rsidRDefault="001467A7" w:rsidP="001467A7">
      <w:pPr>
        <w:pStyle w:val="a3"/>
        <w:ind w:left="0" w:firstLine="708"/>
        <w:jc w:val="both"/>
      </w:pPr>
      <w:r>
        <w:t xml:space="preserve">6.3. </w:t>
      </w:r>
      <w:bookmarkStart w:id="12" w:name="_Hlk208842212"/>
      <w:r w:rsidRPr="001467A7">
        <w:t>Коэффициент текущего состояния</w:t>
      </w:r>
      <w:r w:rsidR="000618D7">
        <w:t xml:space="preserve"> </w:t>
      </w:r>
      <w:bookmarkEnd w:id="12"/>
      <w:r w:rsidR="00F47AF3">
        <w:t>(</w:t>
      </w:r>
      <w:proofErr w:type="spellStart"/>
      <w:r w:rsidR="000618D7">
        <w:t>К</w:t>
      </w:r>
      <w:r w:rsidR="000618D7" w:rsidRPr="00655779">
        <w:rPr>
          <w:vertAlign w:val="subscript"/>
        </w:rPr>
        <w:t>сост</w:t>
      </w:r>
      <w:proofErr w:type="spellEnd"/>
      <w:r w:rsidR="00F47AF3">
        <w:t xml:space="preserve">) </w:t>
      </w:r>
      <w:r w:rsidRPr="001467A7">
        <w:t>устанавливается в зависимости от качественных признаков согласно</w:t>
      </w:r>
      <w:r>
        <w:t xml:space="preserve"> Таблице </w:t>
      </w:r>
      <w:r w:rsidR="000618D7">
        <w:t>6</w:t>
      </w:r>
      <w:r>
        <w:t>.1.</w:t>
      </w:r>
    </w:p>
    <w:p w14:paraId="4651A16A" w14:textId="0F337C77" w:rsidR="004D7E0E" w:rsidRPr="004D7E0E" w:rsidRDefault="00687AC1" w:rsidP="00687AC1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13EB">
        <w:t xml:space="preserve">    </w:t>
      </w:r>
      <w:r>
        <w:t xml:space="preserve">Таблица </w:t>
      </w:r>
      <w:r w:rsidR="000618D7">
        <w:t>6</w:t>
      </w:r>
      <w:r>
        <w:t>.1</w:t>
      </w:r>
      <w:r w:rsidR="005813EB">
        <w:t>.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5513"/>
        <w:gridCol w:w="2390"/>
        <w:gridCol w:w="728"/>
      </w:tblGrid>
      <w:tr w:rsidR="004D7E0E" w:rsidRPr="004D7E0E" w14:paraId="08C69A5B" w14:textId="77777777" w:rsidTr="002D168C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A3FA4" w14:textId="54D351F7" w:rsidR="004D7E0E" w:rsidRPr="004D7E0E" w:rsidRDefault="00687AC1" w:rsidP="00687AC1">
            <w:pPr>
              <w:contextualSpacing/>
              <w:jc w:val="both"/>
            </w:pPr>
            <w:r>
              <w:t xml:space="preserve">№ </w:t>
            </w:r>
            <w:r w:rsidR="004D7E0E" w:rsidRPr="004D7E0E">
              <w:t xml:space="preserve">п/п </w:t>
            </w:r>
          </w:p>
        </w:tc>
        <w:tc>
          <w:tcPr>
            <w:tcW w:w="5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85224" w14:textId="3E5900A8" w:rsidR="004D7E0E" w:rsidRPr="004D7E0E" w:rsidRDefault="004D7E0E" w:rsidP="00687AC1">
            <w:pPr>
              <w:ind w:firstLine="709"/>
              <w:contextualSpacing/>
              <w:jc w:val="center"/>
            </w:pPr>
            <w:r w:rsidRPr="004D7E0E">
              <w:t>Качественные признаки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40792" w14:textId="4416EB98" w:rsidR="004D7E0E" w:rsidRPr="004D7E0E" w:rsidRDefault="004D7E0E" w:rsidP="00687AC1">
            <w:pPr>
              <w:contextualSpacing/>
              <w:jc w:val="center"/>
            </w:pPr>
            <w:r w:rsidRPr="004D7E0E">
              <w:t>Оценка состояния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3335F" w14:textId="67A49C96" w:rsidR="004D7E0E" w:rsidRPr="004D7E0E" w:rsidRDefault="00687AC1" w:rsidP="005813EB">
            <w:pPr>
              <w:contextualSpacing/>
              <w:jc w:val="center"/>
            </w:pPr>
            <w:proofErr w:type="spellStart"/>
            <w:r>
              <w:t>К</w:t>
            </w:r>
            <w:r w:rsidR="004D7E0E" w:rsidRPr="004D7E0E">
              <w:rPr>
                <w:vertAlign w:val="subscript"/>
              </w:rPr>
              <w:t>сост</w:t>
            </w:r>
            <w:proofErr w:type="spellEnd"/>
          </w:p>
        </w:tc>
      </w:tr>
      <w:tr w:rsidR="00687AC1" w:rsidRPr="004D7E0E" w14:paraId="526169B4" w14:textId="77777777" w:rsidTr="002D168C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0792" w14:textId="7E2112AE" w:rsidR="00687AC1" w:rsidRDefault="00687AC1" w:rsidP="00687AC1">
            <w:pPr>
              <w:contextualSpacing/>
              <w:jc w:val="center"/>
            </w:pPr>
            <w:r>
              <w:t>1</w:t>
            </w:r>
          </w:p>
        </w:tc>
        <w:tc>
          <w:tcPr>
            <w:tcW w:w="5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5145" w14:textId="55D68A75" w:rsidR="00687AC1" w:rsidRPr="004D7E0E" w:rsidRDefault="00687AC1" w:rsidP="00687AC1">
            <w:pPr>
              <w:ind w:firstLine="709"/>
              <w:contextualSpacing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86D4" w14:textId="228A7E0D" w:rsidR="00687AC1" w:rsidRPr="004D7E0E" w:rsidRDefault="00687AC1" w:rsidP="00687AC1">
            <w:pPr>
              <w:contextualSpacing/>
              <w:jc w:val="center"/>
            </w:pPr>
            <w: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46CA" w14:textId="36128081" w:rsidR="00687AC1" w:rsidRDefault="00687AC1" w:rsidP="00687AC1">
            <w:pPr>
              <w:contextualSpacing/>
              <w:jc w:val="center"/>
            </w:pPr>
            <w:r>
              <w:t>4</w:t>
            </w:r>
          </w:p>
        </w:tc>
      </w:tr>
      <w:tr w:rsidR="004D7E0E" w:rsidRPr="004D7E0E" w14:paraId="55FB4511" w14:textId="77777777" w:rsidTr="002D168C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C5C8A" w14:textId="2279E66B" w:rsidR="004D7E0E" w:rsidRPr="004D7E0E" w:rsidRDefault="00687AC1" w:rsidP="00687AC1">
            <w:pPr>
              <w:contextualSpacing/>
              <w:jc w:val="center"/>
            </w:pPr>
            <w:r>
              <w:t>1.</w:t>
            </w:r>
          </w:p>
        </w:tc>
        <w:tc>
          <w:tcPr>
            <w:tcW w:w="5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6FEE9" w14:textId="77777777" w:rsidR="004D7E0E" w:rsidRPr="004D7E0E" w:rsidRDefault="004D7E0E" w:rsidP="001467A7">
            <w:pPr>
              <w:contextualSpacing/>
              <w:jc w:val="both"/>
            </w:pPr>
            <w:r w:rsidRPr="004D7E0E">
              <w:t xml:space="preserve">Деревья и кустарники здоровые, хорошо развитые, равномерно облиственные или с густой хвоей, листья (хвоя) нормальных размеров и окраски. Отсутствуют сухие и отмирающие стебли, признаки болезней и вредителей, трещины, повреждения и дупла ствола и скелетных ветвей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E1640" w14:textId="77777777" w:rsidR="004D7E0E" w:rsidRPr="004D7E0E" w:rsidRDefault="004D7E0E" w:rsidP="004D7E0E">
            <w:pPr>
              <w:ind w:firstLine="709"/>
              <w:contextualSpacing/>
              <w:jc w:val="both"/>
            </w:pPr>
            <w:r w:rsidRPr="004D7E0E">
              <w:t xml:space="preserve">Хорошее 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85469" w14:textId="7BB8D772" w:rsidR="004D7E0E" w:rsidRPr="004D7E0E" w:rsidRDefault="00687AC1" w:rsidP="00687AC1">
            <w:pPr>
              <w:contextualSpacing/>
              <w:jc w:val="center"/>
            </w:pPr>
            <w:r>
              <w:t>1,0</w:t>
            </w:r>
          </w:p>
        </w:tc>
      </w:tr>
      <w:tr w:rsidR="004D7E0E" w:rsidRPr="004D7E0E" w14:paraId="2E22093F" w14:textId="77777777" w:rsidTr="002D168C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58002" w14:textId="77777777" w:rsidR="004D7E0E" w:rsidRPr="004D7E0E" w:rsidRDefault="004D7E0E" w:rsidP="004D7E0E">
            <w:pPr>
              <w:ind w:firstLine="709"/>
              <w:contextualSpacing/>
              <w:jc w:val="both"/>
            </w:pPr>
          </w:p>
        </w:tc>
        <w:tc>
          <w:tcPr>
            <w:tcW w:w="5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C969B" w14:textId="77777777" w:rsidR="004D7E0E" w:rsidRPr="004D7E0E" w:rsidRDefault="004D7E0E" w:rsidP="001467A7">
            <w:pPr>
              <w:contextualSpacing/>
              <w:jc w:val="both"/>
            </w:pPr>
            <w:r w:rsidRPr="004D7E0E">
              <w:t xml:space="preserve">Поверхность газона или цветника хорошо спланирована, травостой густой, однородный, равномерный, регулярное скашивание травостоя, цвет газона интенсивно зеленый, отсутствие сорняков и мха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A95E5" w14:textId="77777777" w:rsidR="004D7E0E" w:rsidRPr="004D7E0E" w:rsidRDefault="004D7E0E" w:rsidP="004D7E0E">
            <w:pPr>
              <w:ind w:firstLine="709"/>
              <w:contextualSpacing/>
              <w:jc w:val="both"/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54703" w14:textId="77777777" w:rsidR="004D7E0E" w:rsidRPr="004D7E0E" w:rsidRDefault="004D7E0E" w:rsidP="004D7E0E">
            <w:pPr>
              <w:ind w:firstLine="709"/>
              <w:contextualSpacing/>
              <w:jc w:val="both"/>
            </w:pPr>
          </w:p>
        </w:tc>
      </w:tr>
      <w:tr w:rsidR="004D7E0E" w:rsidRPr="004D7E0E" w14:paraId="4E3E1491" w14:textId="77777777" w:rsidTr="002D168C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9707A" w14:textId="26CCD406" w:rsidR="00687AC1" w:rsidRPr="004D7E0E" w:rsidRDefault="00687AC1" w:rsidP="00687AC1">
            <w:pPr>
              <w:contextualSpacing/>
              <w:jc w:val="center"/>
            </w:pPr>
            <w:r>
              <w:t>2.</w:t>
            </w:r>
          </w:p>
        </w:tc>
        <w:tc>
          <w:tcPr>
            <w:tcW w:w="5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CFA2C" w14:textId="77777777" w:rsidR="004D7E0E" w:rsidRPr="004D7E0E" w:rsidRDefault="004D7E0E" w:rsidP="001467A7">
            <w:pPr>
              <w:contextualSpacing/>
              <w:jc w:val="both"/>
            </w:pPr>
            <w:r w:rsidRPr="004D7E0E">
              <w:t xml:space="preserve">Деревья и кустарники здоровые, но с признаками замедленного роста, с неравномерно развитой кроной, недостаточно облиственные, с наличием засыхающих побегов, в кроне - до 25% засыхающих ветвей. Наличие незначительных механических повреждений и небольших дупел, морозобойных трещин и поражения болезнями и вредителями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63B95" w14:textId="77777777" w:rsidR="004D7E0E" w:rsidRPr="004D7E0E" w:rsidRDefault="004D7E0E" w:rsidP="00687AC1">
            <w:pPr>
              <w:contextualSpacing/>
              <w:jc w:val="both"/>
            </w:pPr>
            <w:r w:rsidRPr="004D7E0E">
              <w:t xml:space="preserve">Удовлетворительное 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8958D" w14:textId="63276F8D" w:rsidR="004D7E0E" w:rsidRPr="004D7E0E" w:rsidRDefault="00687AC1" w:rsidP="00687AC1">
            <w:pPr>
              <w:contextualSpacing/>
              <w:jc w:val="center"/>
            </w:pPr>
            <w:r>
              <w:t>0,7</w:t>
            </w:r>
          </w:p>
        </w:tc>
      </w:tr>
      <w:tr w:rsidR="004D7E0E" w:rsidRPr="004D7E0E" w14:paraId="44658D40" w14:textId="77777777" w:rsidTr="002D168C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F06B" w14:textId="77777777" w:rsidR="004D7E0E" w:rsidRPr="004D7E0E" w:rsidRDefault="004D7E0E" w:rsidP="004D7E0E">
            <w:pPr>
              <w:ind w:firstLine="709"/>
              <w:contextualSpacing/>
              <w:jc w:val="both"/>
            </w:pPr>
          </w:p>
        </w:tc>
        <w:tc>
          <w:tcPr>
            <w:tcW w:w="5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F085F" w14:textId="77777777" w:rsidR="004D7E0E" w:rsidRPr="004D7E0E" w:rsidRDefault="004D7E0E" w:rsidP="001467A7">
            <w:pPr>
              <w:contextualSpacing/>
              <w:jc w:val="both"/>
            </w:pPr>
            <w:r w:rsidRPr="004D7E0E">
              <w:t xml:space="preserve">Поверхность газона или цветника с заметными неровностями, травостой неровный, с примесью сорняков, нерегулярное скашивание травостоя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0F3A2" w14:textId="77777777" w:rsidR="004D7E0E" w:rsidRPr="004D7E0E" w:rsidRDefault="004D7E0E" w:rsidP="004D7E0E">
            <w:pPr>
              <w:ind w:firstLine="709"/>
              <w:contextualSpacing/>
              <w:jc w:val="both"/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86DC" w14:textId="77777777" w:rsidR="004D7E0E" w:rsidRPr="004D7E0E" w:rsidRDefault="004D7E0E" w:rsidP="004D7E0E">
            <w:pPr>
              <w:ind w:firstLine="709"/>
              <w:contextualSpacing/>
              <w:jc w:val="both"/>
            </w:pPr>
          </w:p>
        </w:tc>
      </w:tr>
      <w:tr w:rsidR="004D7E0E" w:rsidRPr="004D7E0E" w14:paraId="01385311" w14:textId="77777777" w:rsidTr="002D168C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89650" w14:textId="7CDE4B96" w:rsidR="004D7E0E" w:rsidRPr="004D7E0E" w:rsidRDefault="00687AC1" w:rsidP="00687AC1">
            <w:pPr>
              <w:contextualSpacing/>
              <w:jc w:val="center"/>
            </w:pPr>
            <w:r>
              <w:t>3.</w:t>
            </w:r>
          </w:p>
        </w:tc>
        <w:tc>
          <w:tcPr>
            <w:tcW w:w="5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B282C" w14:textId="77777777" w:rsidR="004D7E0E" w:rsidRPr="004D7E0E" w:rsidRDefault="004D7E0E" w:rsidP="001467A7">
            <w:pPr>
              <w:contextualSpacing/>
              <w:jc w:val="both"/>
            </w:pPr>
            <w:r w:rsidRPr="004D7E0E">
              <w:t xml:space="preserve">Деревья и кустарники сильно ослабленные, со слабо развитой (изреженной) кроной, сухой вершиной, ствол имеет искривления, крона слабо развитая, слабо облиственные, листва мелкая и светлее обычного, прирост однолетних побегов незначительный. Наличие усыхающих или засохших ветвей и вершины </w:t>
            </w:r>
            <w:r w:rsidRPr="004D7E0E">
              <w:lastRenderedPageBreak/>
              <w:t xml:space="preserve">ствола (более 50%, для ильмовых - более 30%), сильных механических повреждений, сильных поражений болезнями и вредителями, дупел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0E0CD" w14:textId="77777777" w:rsidR="004D7E0E" w:rsidRPr="004D7E0E" w:rsidRDefault="004D7E0E" w:rsidP="00687AC1">
            <w:pPr>
              <w:contextualSpacing/>
              <w:jc w:val="both"/>
            </w:pPr>
            <w:r w:rsidRPr="004D7E0E">
              <w:lastRenderedPageBreak/>
              <w:t xml:space="preserve">Неудовлетворительное 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CD086" w14:textId="6691A020" w:rsidR="004D7E0E" w:rsidRPr="004D7E0E" w:rsidRDefault="00687AC1" w:rsidP="00687AC1">
            <w:pPr>
              <w:contextualSpacing/>
              <w:jc w:val="center"/>
            </w:pPr>
            <w:r>
              <w:t>0,3</w:t>
            </w:r>
          </w:p>
        </w:tc>
      </w:tr>
      <w:tr w:rsidR="004D7E0E" w:rsidRPr="004D7E0E" w14:paraId="1F5E75AC" w14:textId="77777777" w:rsidTr="002D168C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750FF" w14:textId="77777777" w:rsidR="004D7E0E" w:rsidRPr="004D7E0E" w:rsidRDefault="004D7E0E" w:rsidP="004D7E0E">
            <w:pPr>
              <w:ind w:firstLine="709"/>
              <w:contextualSpacing/>
              <w:jc w:val="both"/>
            </w:pPr>
          </w:p>
        </w:tc>
        <w:tc>
          <w:tcPr>
            <w:tcW w:w="5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B2BB8" w14:textId="77777777" w:rsidR="004D7E0E" w:rsidRPr="004D7E0E" w:rsidRDefault="004D7E0E" w:rsidP="001467A7">
            <w:pPr>
              <w:contextualSpacing/>
              <w:jc w:val="both"/>
            </w:pPr>
            <w:r w:rsidRPr="004D7E0E">
              <w:t xml:space="preserve">Травостой газона или цветника изреженный, неоднородный, много сорняков, окраска газона или цветника неровная (пятнами) с преобладанием желтых оттенков, много мха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8F210" w14:textId="77777777" w:rsidR="004D7E0E" w:rsidRPr="004D7E0E" w:rsidRDefault="004D7E0E" w:rsidP="004D7E0E">
            <w:pPr>
              <w:ind w:firstLine="709"/>
              <w:contextualSpacing/>
              <w:jc w:val="both"/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AF679" w14:textId="77777777" w:rsidR="004D7E0E" w:rsidRPr="004D7E0E" w:rsidRDefault="004D7E0E" w:rsidP="004D7E0E">
            <w:pPr>
              <w:ind w:firstLine="709"/>
              <w:contextualSpacing/>
              <w:jc w:val="both"/>
            </w:pPr>
          </w:p>
        </w:tc>
      </w:tr>
      <w:tr w:rsidR="004D7E0E" w:rsidRPr="004D7E0E" w14:paraId="3AE82010" w14:textId="77777777" w:rsidTr="002D168C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508AD" w14:textId="56E3B27A" w:rsidR="004D7E0E" w:rsidRPr="004D7E0E" w:rsidRDefault="00687AC1" w:rsidP="00687AC1">
            <w:pPr>
              <w:contextualSpacing/>
              <w:jc w:val="center"/>
            </w:pPr>
            <w:r>
              <w:t>4.</w:t>
            </w:r>
          </w:p>
        </w:tc>
        <w:tc>
          <w:tcPr>
            <w:tcW w:w="5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A895F" w14:textId="7B0DD285" w:rsidR="004D7E0E" w:rsidRPr="004D7E0E" w:rsidRDefault="004D7E0E" w:rsidP="001467A7">
            <w:pPr>
              <w:contextualSpacing/>
              <w:jc w:val="both"/>
            </w:pPr>
            <w:r w:rsidRPr="004D7E0E">
              <w:t>Нежизнеспособные</w:t>
            </w:r>
            <w:r w:rsidR="003E0AE9">
              <w:t xml:space="preserve"> (аварийные)</w:t>
            </w:r>
            <w:r w:rsidRPr="004D7E0E">
              <w:t xml:space="preserve"> деревья и кустарники, сухостойные, </w:t>
            </w:r>
            <w:proofErr w:type="spellStart"/>
            <w:r w:rsidR="00A575FF">
              <w:t>фаутные</w:t>
            </w:r>
            <w:proofErr w:type="spellEnd"/>
            <w:r w:rsidR="00A575FF">
              <w:t xml:space="preserve">, </w:t>
            </w:r>
            <w:r w:rsidRPr="004D7E0E">
              <w:t xml:space="preserve">перестойные, </w:t>
            </w:r>
            <w:r w:rsidR="00A575FF">
              <w:t xml:space="preserve">больные, </w:t>
            </w:r>
            <w:r w:rsidR="00687AC1">
              <w:t xml:space="preserve">с </w:t>
            </w:r>
            <w:r w:rsidRPr="004D7E0E">
              <w:t>сильны</w:t>
            </w:r>
            <w:r w:rsidR="00687AC1">
              <w:t>м</w:t>
            </w:r>
            <w:r w:rsidRPr="004D7E0E">
              <w:t xml:space="preserve"> наклон</w:t>
            </w:r>
            <w:r w:rsidR="00687AC1">
              <w:t>ом</w:t>
            </w:r>
            <w:r w:rsidRPr="004D7E0E">
              <w:t>, угрожающи</w:t>
            </w:r>
            <w:r w:rsidR="00687AC1">
              <w:t>м</w:t>
            </w:r>
            <w:r w:rsidRPr="004D7E0E">
              <w:t xml:space="preserve"> падением</w:t>
            </w:r>
            <w:r w:rsidR="003E0AE9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4E804" w14:textId="77777777" w:rsidR="004D7E0E" w:rsidRPr="004D7E0E" w:rsidRDefault="004D7E0E" w:rsidP="004D7E0E">
            <w:pPr>
              <w:ind w:firstLine="709"/>
              <w:contextualSpacing/>
              <w:jc w:val="both"/>
            </w:pPr>
            <w:r w:rsidRPr="004D7E0E">
              <w:t xml:space="preserve">Аварийное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5A784" w14:textId="07B3FF69" w:rsidR="004D7E0E" w:rsidRPr="004D7E0E" w:rsidRDefault="004D7E0E" w:rsidP="00687AC1">
            <w:pPr>
              <w:contextualSpacing/>
              <w:jc w:val="center"/>
            </w:pPr>
            <w:r w:rsidRPr="004D7E0E">
              <w:t>0</w:t>
            </w:r>
          </w:p>
        </w:tc>
      </w:tr>
    </w:tbl>
    <w:p w14:paraId="7316EC29" w14:textId="77777777" w:rsidR="000618D7" w:rsidRDefault="000618D7" w:rsidP="000618D7">
      <w:pPr>
        <w:contextualSpacing/>
      </w:pPr>
    </w:p>
    <w:p w14:paraId="59ED5565" w14:textId="61412BA1" w:rsidR="000618D7" w:rsidRDefault="000618D7" w:rsidP="000618D7">
      <w:pPr>
        <w:ind w:firstLine="709"/>
        <w:contextualSpacing/>
        <w:jc w:val="both"/>
      </w:pPr>
      <w:r>
        <w:t>6</w:t>
      </w:r>
      <w:r w:rsidRPr="000618D7">
        <w:t xml:space="preserve">.4. </w:t>
      </w:r>
      <w:bookmarkStart w:id="13" w:name="_Hlk208842779"/>
      <w:r w:rsidRPr="000618D7">
        <w:t>Коэффициент декоративности (</w:t>
      </w:r>
      <w:proofErr w:type="spellStart"/>
      <w:r w:rsidRPr="000618D7">
        <w:t>К</w:t>
      </w:r>
      <w:r w:rsidRPr="000618D7">
        <w:rPr>
          <w:vertAlign w:val="subscript"/>
        </w:rPr>
        <w:t>дек</w:t>
      </w:r>
      <w:proofErr w:type="spellEnd"/>
      <w:r w:rsidRPr="000618D7">
        <w:t>), учитывающий породу (вид)</w:t>
      </w:r>
      <w:r>
        <w:t>, диаметр</w:t>
      </w:r>
      <w:r w:rsidRPr="000618D7">
        <w:t xml:space="preserve"> дерева</w:t>
      </w:r>
      <w:r>
        <w:t>, возраст</w:t>
      </w:r>
      <w:r w:rsidRPr="000618D7">
        <w:t xml:space="preserve"> кустарника, вид газона</w:t>
      </w:r>
      <w:r>
        <w:t xml:space="preserve"> и цветника</w:t>
      </w:r>
      <w:bookmarkEnd w:id="13"/>
      <w:r w:rsidRPr="000618D7">
        <w:t xml:space="preserve">, определяется в соответствии с </w:t>
      </w:r>
      <w:r>
        <w:t>таблицами 6.2, 6.3, 6.4.</w:t>
      </w:r>
    </w:p>
    <w:p w14:paraId="054486C2" w14:textId="72598194" w:rsidR="000618D7" w:rsidRPr="000618D7" w:rsidRDefault="00981D62" w:rsidP="000618D7">
      <w:pPr>
        <w:ind w:left="7079" w:firstLine="709"/>
        <w:contextualSpacing/>
        <w:jc w:val="both"/>
      </w:pPr>
      <w:r>
        <w:t xml:space="preserve">     </w:t>
      </w:r>
      <w:r w:rsidR="000618D7" w:rsidRPr="000618D7">
        <w:t xml:space="preserve">Таблица </w:t>
      </w:r>
      <w:r w:rsidR="000618D7">
        <w:t>6</w:t>
      </w:r>
      <w:r w:rsidR="000618D7" w:rsidRPr="000618D7">
        <w:t>.2</w:t>
      </w:r>
      <w:r w:rsidR="005813EB">
        <w:t>.</w:t>
      </w:r>
    </w:p>
    <w:p w14:paraId="30F28689" w14:textId="77777777" w:rsidR="000618D7" w:rsidRPr="000618D7" w:rsidRDefault="000618D7" w:rsidP="000618D7">
      <w:pPr>
        <w:ind w:firstLine="709"/>
        <w:contextualSpacing/>
        <w:jc w:val="both"/>
      </w:pPr>
      <w:r w:rsidRPr="000618D7">
        <w:t xml:space="preserve">  </w:t>
      </w:r>
    </w:p>
    <w:tbl>
      <w:tblPr>
        <w:tblW w:w="933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837"/>
        <w:gridCol w:w="1373"/>
        <w:gridCol w:w="1483"/>
        <w:gridCol w:w="1483"/>
        <w:gridCol w:w="1756"/>
      </w:tblGrid>
      <w:tr w:rsidR="000618D7" w:rsidRPr="000618D7" w14:paraId="673CC869" w14:textId="77777777" w:rsidTr="00981D62">
        <w:tc>
          <w:tcPr>
            <w:tcW w:w="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0093D" w14:textId="40D2EFC9" w:rsidR="000618D7" w:rsidRPr="000618D7" w:rsidRDefault="000618D7" w:rsidP="000618D7">
            <w:pPr>
              <w:contextualSpacing/>
              <w:jc w:val="both"/>
            </w:pPr>
            <w:r>
              <w:t>№</w:t>
            </w:r>
            <w:r w:rsidRPr="000618D7">
              <w:t xml:space="preserve"> п/п 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F5056" w14:textId="7C40448F" w:rsidR="000618D7" w:rsidRPr="000618D7" w:rsidRDefault="000618D7" w:rsidP="00981D62">
            <w:pPr>
              <w:contextualSpacing/>
              <w:jc w:val="center"/>
            </w:pPr>
            <w:r w:rsidRPr="000618D7">
              <w:t>Порода (вид) дерева</w:t>
            </w:r>
          </w:p>
        </w:tc>
        <w:tc>
          <w:tcPr>
            <w:tcW w:w="6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9D1A6" w14:textId="489313B1" w:rsidR="000618D7" w:rsidRPr="000618D7" w:rsidRDefault="000618D7" w:rsidP="00981D62">
            <w:pPr>
              <w:contextualSpacing/>
              <w:jc w:val="center"/>
            </w:pPr>
            <w:proofErr w:type="spellStart"/>
            <w:r w:rsidRPr="000618D7">
              <w:t>К</w:t>
            </w:r>
            <w:r w:rsidRPr="000618D7">
              <w:rPr>
                <w:vertAlign w:val="subscript"/>
              </w:rPr>
              <w:t>дек</w:t>
            </w:r>
            <w:proofErr w:type="spellEnd"/>
            <w:r w:rsidRPr="000618D7">
              <w:t xml:space="preserve"> в зависимости от диаметра ствола на высоте 1,3 м от корневой шейки</w:t>
            </w:r>
          </w:p>
        </w:tc>
      </w:tr>
      <w:tr w:rsidR="000618D7" w:rsidRPr="000618D7" w14:paraId="2674A231" w14:textId="77777777" w:rsidTr="00981D62">
        <w:tc>
          <w:tcPr>
            <w:tcW w:w="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14EB2" w14:textId="77777777" w:rsidR="000618D7" w:rsidRPr="000618D7" w:rsidRDefault="000618D7" w:rsidP="000618D7">
            <w:pPr>
              <w:ind w:firstLine="709"/>
              <w:contextualSpacing/>
              <w:jc w:val="both"/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4C161" w14:textId="77777777" w:rsidR="000618D7" w:rsidRPr="000618D7" w:rsidRDefault="000618D7" w:rsidP="00981D62">
            <w:pPr>
              <w:ind w:firstLine="709"/>
              <w:contextualSpacing/>
              <w:jc w:val="center"/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B8159" w14:textId="4D673CF3" w:rsidR="000618D7" w:rsidRPr="000618D7" w:rsidRDefault="000618D7" w:rsidP="00981D62">
            <w:pPr>
              <w:contextualSpacing/>
              <w:jc w:val="center"/>
              <w:rPr>
                <w:sz w:val="22"/>
                <w:szCs w:val="22"/>
              </w:rPr>
            </w:pPr>
            <w:r w:rsidRPr="000618D7">
              <w:rPr>
                <w:sz w:val="22"/>
                <w:szCs w:val="22"/>
              </w:rPr>
              <w:t>до 12</w:t>
            </w:r>
            <w:r w:rsidR="00A47A3F">
              <w:rPr>
                <w:sz w:val="22"/>
                <w:szCs w:val="22"/>
              </w:rPr>
              <w:t>,0</w:t>
            </w:r>
            <w:r w:rsidRPr="000618D7">
              <w:rPr>
                <w:sz w:val="22"/>
                <w:szCs w:val="22"/>
              </w:rPr>
              <w:t xml:space="preserve"> см включительно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E2EBD" w14:textId="0C9A1357" w:rsidR="000618D7" w:rsidRPr="000618D7" w:rsidRDefault="000618D7" w:rsidP="00981D62">
            <w:pPr>
              <w:contextualSpacing/>
              <w:jc w:val="center"/>
              <w:rPr>
                <w:sz w:val="22"/>
                <w:szCs w:val="22"/>
              </w:rPr>
            </w:pPr>
            <w:r w:rsidRPr="000618D7">
              <w:rPr>
                <w:sz w:val="22"/>
                <w:szCs w:val="22"/>
              </w:rPr>
              <w:t>от 12</w:t>
            </w:r>
            <w:r w:rsidR="00A47A3F">
              <w:rPr>
                <w:sz w:val="22"/>
                <w:szCs w:val="22"/>
              </w:rPr>
              <w:t>,1</w:t>
            </w:r>
            <w:r w:rsidRPr="000618D7">
              <w:rPr>
                <w:sz w:val="22"/>
                <w:szCs w:val="22"/>
              </w:rPr>
              <w:t xml:space="preserve"> до 20</w:t>
            </w:r>
            <w:r w:rsidR="00A47A3F">
              <w:rPr>
                <w:sz w:val="22"/>
                <w:szCs w:val="22"/>
              </w:rPr>
              <w:t>,0</w:t>
            </w:r>
            <w:r w:rsidRPr="000618D7">
              <w:rPr>
                <w:sz w:val="22"/>
                <w:szCs w:val="22"/>
              </w:rPr>
              <w:t xml:space="preserve"> см включительно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3E8CC" w14:textId="0DE4BB03" w:rsidR="000618D7" w:rsidRPr="000618D7" w:rsidRDefault="000618D7" w:rsidP="00981D62">
            <w:pPr>
              <w:contextualSpacing/>
              <w:jc w:val="center"/>
              <w:rPr>
                <w:sz w:val="22"/>
                <w:szCs w:val="22"/>
              </w:rPr>
            </w:pPr>
            <w:r w:rsidRPr="000618D7">
              <w:rPr>
                <w:sz w:val="22"/>
                <w:szCs w:val="22"/>
              </w:rPr>
              <w:t>от 20</w:t>
            </w:r>
            <w:r w:rsidR="00A47A3F">
              <w:rPr>
                <w:sz w:val="22"/>
                <w:szCs w:val="22"/>
              </w:rPr>
              <w:t>,1</w:t>
            </w:r>
            <w:r w:rsidRPr="000618D7">
              <w:rPr>
                <w:sz w:val="22"/>
                <w:szCs w:val="22"/>
              </w:rPr>
              <w:t xml:space="preserve"> до 30</w:t>
            </w:r>
            <w:r w:rsidR="00A47A3F">
              <w:rPr>
                <w:sz w:val="22"/>
                <w:szCs w:val="22"/>
              </w:rPr>
              <w:t>,0</w:t>
            </w:r>
            <w:r w:rsidRPr="000618D7">
              <w:rPr>
                <w:sz w:val="22"/>
                <w:szCs w:val="22"/>
              </w:rPr>
              <w:t xml:space="preserve"> см включительно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68F4F" w14:textId="1AE723BB" w:rsidR="000618D7" w:rsidRPr="000618D7" w:rsidRDefault="000618D7" w:rsidP="00981D62">
            <w:pPr>
              <w:contextualSpacing/>
              <w:jc w:val="center"/>
              <w:rPr>
                <w:sz w:val="22"/>
                <w:szCs w:val="22"/>
              </w:rPr>
            </w:pPr>
            <w:r w:rsidRPr="000618D7">
              <w:rPr>
                <w:sz w:val="22"/>
                <w:szCs w:val="22"/>
              </w:rPr>
              <w:t>от 30</w:t>
            </w:r>
            <w:r w:rsidR="00A47A3F">
              <w:rPr>
                <w:sz w:val="22"/>
                <w:szCs w:val="22"/>
              </w:rPr>
              <w:t>,10</w:t>
            </w:r>
            <w:r w:rsidRPr="000618D7">
              <w:rPr>
                <w:sz w:val="22"/>
                <w:szCs w:val="22"/>
              </w:rPr>
              <w:t xml:space="preserve"> до 40 см включительно</w:t>
            </w:r>
          </w:p>
        </w:tc>
      </w:tr>
      <w:tr w:rsidR="000618D7" w:rsidRPr="000618D7" w14:paraId="17DF051D" w14:textId="77777777" w:rsidTr="00981D62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EF921" w14:textId="32F5DEB1" w:rsidR="000618D7" w:rsidRPr="000618D7" w:rsidRDefault="000618D7" w:rsidP="00981D62">
            <w:pPr>
              <w:contextualSpacing/>
              <w:jc w:val="center"/>
            </w:pPr>
            <w:r w:rsidRPr="000618D7">
              <w:t>1.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62308" w14:textId="77777777" w:rsidR="000618D7" w:rsidRDefault="000618D7" w:rsidP="000618D7">
            <w:pPr>
              <w:contextualSpacing/>
              <w:jc w:val="both"/>
            </w:pPr>
            <w:r w:rsidRPr="000618D7">
              <w:t xml:space="preserve">Саженцы </w:t>
            </w:r>
          </w:p>
          <w:p w14:paraId="19286432" w14:textId="7745CF14" w:rsidR="000618D7" w:rsidRPr="000618D7" w:rsidRDefault="000618D7" w:rsidP="000618D7">
            <w:pPr>
              <w:contextualSpacing/>
              <w:jc w:val="both"/>
            </w:pPr>
            <w:r w:rsidRPr="000618D7">
              <w:t xml:space="preserve">(диаметр 4 - 5 см)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899A5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0,7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B33B9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 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BFF72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 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39DF0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  </w:t>
            </w:r>
          </w:p>
        </w:tc>
      </w:tr>
      <w:tr w:rsidR="000618D7" w:rsidRPr="000618D7" w14:paraId="455F2013" w14:textId="77777777" w:rsidTr="00981D62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3E600" w14:textId="1D6CF775" w:rsidR="000618D7" w:rsidRPr="000618D7" w:rsidRDefault="000618D7" w:rsidP="00981D62">
            <w:pPr>
              <w:contextualSpacing/>
              <w:jc w:val="center"/>
            </w:pPr>
            <w:r w:rsidRPr="000618D7">
              <w:t>2.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B7E3F" w14:textId="77777777" w:rsidR="000618D7" w:rsidRPr="000618D7" w:rsidRDefault="000618D7" w:rsidP="000618D7">
            <w:pPr>
              <w:contextualSpacing/>
              <w:jc w:val="both"/>
            </w:pPr>
            <w:r w:rsidRPr="000618D7">
              <w:t xml:space="preserve">Ива, ольха, осина, тополь Максимовича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6EE1C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1,0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97CFE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1,1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CE76D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1,2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7218D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1,3 </w:t>
            </w:r>
          </w:p>
        </w:tc>
      </w:tr>
      <w:tr w:rsidR="000618D7" w:rsidRPr="000618D7" w14:paraId="7F0EEBCE" w14:textId="77777777" w:rsidTr="00981D62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E4A7F" w14:textId="785DFE18" w:rsidR="000618D7" w:rsidRPr="000618D7" w:rsidRDefault="000618D7" w:rsidP="00981D62">
            <w:pPr>
              <w:contextualSpacing/>
              <w:jc w:val="center"/>
            </w:pPr>
            <w:r w:rsidRPr="000618D7">
              <w:t>3.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CE2EC" w14:textId="6B65ACFD" w:rsidR="000618D7" w:rsidRPr="000618D7" w:rsidRDefault="000618D7" w:rsidP="000618D7">
            <w:pPr>
              <w:contextualSpacing/>
              <w:jc w:val="both"/>
            </w:pPr>
            <w:r w:rsidRPr="000618D7">
              <w:t>Береза, боярышник, клен, рябина, тополь черный и</w:t>
            </w:r>
            <w:r>
              <w:t xml:space="preserve"> </w:t>
            </w:r>
            <w:r w:rsidRPr="000618D7">
              <w:t>пирамидальный,</w:t>
            </w:r>
            <w:r>
              <w:t xml:space="preserve"> </w:t>
            </w:r>
            <w:r w:rsidRPr="000618D7">
              <w:t xml:space="preserve">черемуха, ясень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A4A14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1,1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8D301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1,2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3C33B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1,3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55732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1,4 </w:t>
            </w:r>
          </w:p>
        </w:tc>
      </w:tr>
      <w:tr w:rsidR="000618D7" w:rsidRPr="000618D7" w14:paraId="7E33F00C" w14:textId="77777777" w:rsidTr="00981D62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94B72" w14:textId="48E9E092" w:rsidR="000618D7" w:rsidRPr="000618D7" w:rsidRDefault="000618D7" w:rsidP="00981D62">
            <w:pPr>
              <w:contextualSpacing/>
              <w:jc w:val="center"/>
            </w:pPr>
            <w:r w:rsidRPr="000618D7">
              <w:t>4.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0604F" w14:textId="49BE6EBC" w:rsidR="000618D7" w:rsidRPr="000618D7" w:rsidRDefault="000618D7" w:rsidP="000618D7">
            <w:pPr>
              <w:contextualSpacing/>
              <w:jc w:val="both"/>
            </w:pPr>
            <w:r w:rsidRPr="000618D7">
              <w:t>Акация белая (робиния),</w:t>
            </w:r>
            <w:r w:rsidR="006764C6">
              <w:t xml:space="preserve"> дуб,</w:t>
            </w:r>
            <w:r w:rsidRPr="000618D7">
              <w:t xml:space="preserve"> ильм, липа, орех, тополь серебристый, яблоня</w:t>
            </w:r>
            <w:r w:rsidR="006764C6">
              <w:t>, вишня</w:t>
            </w:r>
            <w:r w:rsidRPr="000618D7">
              <w:t xml:space="preserve">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B6EF9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1,3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D09BE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1,5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B9C36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1,6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48375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1,7 </w:t>
            </w:r>
          </w:p>
        </w:tc>
      </w:tr>
      <w:tr w:rsidR="000618D7" w:rsidRPr="000618D7" w14:paraId="25A0F6DE" w14:textId="77777777" w:rsidTr="00981D62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D06AE" w14:textId="4F5912A3" w:rsidR="000618D7" w:rsidRPr="000618D7" w:rsidRDefault="000618D7" w:rsidP="00981D62">
            <w:pPr>
              <w:contextualSpacing/>
              <w:jc w:val="center"/>
            </w:pPr>
            <w:r w:rsidRPr="000618D7">
              <w:t>5.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600AD" w14:textId="77777777" w:rsidR="000618D7" w:rsidRPr="000618D7" w:rsidRDefault="000618D7" w:rsidP="000618D7">
            <w:pPr>
              <w:contextualSpacing/>
              <w:jc w:val="both"/>
            </w:pPr>
            <w:r w:rsidRPr="000618D7">
              <w:t xml:space="preserve">Хвойные и редко встречающиеся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4C0EA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1,5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9C991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1,6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6A38F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1,8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D5D4B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2,0 </w:t>
            </w:r>
          </w:p>
        </w:tc>
      </w:tr>
      <w:tr w:rsidR="000618D7" w:rsidRPr="000618D7" w14:paraId="48E6B1D5" w14:textId="77777777" w:rsidTr="00981D62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B565A" w14:textId="272CC9A3" w:rsidR="000618D7" w:rsidRPr="000618D7" w:rsidRDefault="000618D7" w:rsidP="00981D62">
            <w:pPr>
              <w:contextualSpacing/>
              <w:jc w:val="center"/>
            </w:pPr>
            <w:r w:rsidRPr="000618D7">
              <w:t>6.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C7AE9" w14:textId="77777777" w:rsidR="000618D7" w:rsidRPr="000618D7" w:rsidRDefault="000618D7" w:rsidP="000618D7">
            <w:pPr>
              <w:contextualSpacing/>
              <w:jc w:val="both"/>
            </w:pPr>
            <w:r w:rsidRPr="000618D7">
              <w:t xml:space="preserve">Поросль ивы, ольхи, осины (диаметр до 5 см)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409AB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0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3DAD6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 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F04EE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 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CF95A" w14:textId="77777777" w:rsidR="000618D7" w:rsidRPr="000618D7" w:rsidRDefault="000618D7" w:rsidP="000618D7">
            <w:pPr>
              <w:ind w:firstLine="709"/>
              <w:contextualSpacing/>
              <w:jc w:val="both"/>
            </w:pPr>
            <w:r w:rsidRPr="000618D7">
              <w:t xml:space="preserve">  </w:t>
            </w:r>
          </w:p>
        </w:tc>
      </w:tr>
    </w:tbl>
    <w:p w14:paraId="554124CD" w14:textId="77777777" w:rsidR="000618D7" w:rsidRPr="000618D7" w:rsidRDefault="000618D7" w:rsidP="000618D7">
      <w:pPr>
        <w:ind w:firstLine="709"/>
        <w:contextualSpacing/>
        <w:jc w:val="both"/>
      </w:pPr>
      <w:r w:rsidRPr="000618D7">
        <w:t xml:space="preserve">  </w:t>
      </w:r>
    </w:p>
    <w:p w14:paraId="22635C30" w14:textId="77777777" w:rsidR="006764C6" w:rsidRDefault="000618D7" w:rsidP="000618D7">
      <w:pPr>
        <w:ind w:firstLine="709"/>
        <w:contextualSpacing/>
        <w:jc w:val="both"/>
      </w:pPr>
      <w:r w:rsidRPr="000618D7">
        <w:t xml:space="preserve">Примечание: </w:t>
      </w:r>
    </w:p>
    <w:p w14:paraId="011D9293" w14:textId="77777777" w:rsidR="005813EB" w:rsidRDefault="005813EB" w:rsidP="005813EB">
      <w:pPr>
        <w:ind w:firstLine="708"/>
        <w:jc w:val="both"/>
      </w:pPr>
      <w:r>
        <w:t xml:space="preserve">1. </w:t>
      </w:r>
      <w:r w:rsidR="000618D7" w:rsidRPr="000618D7">
        <w:t xml:space="preserve">При диаметре ствола больше 40 см коэффициент в последнем столбце таблицы следует умножать на коэффициент 1,1 на каждые полные 10 см диаметра свыше 40 см. </w:t>
      </w:r>
    </w:p>
    <w:p w14:paraId="659282C5" w14:textId="4582D21D" w:rsidR="006764C6" w:rsidRPr="000618D7" w:rsidRDefault="005813EB" w:rsidP="005813EB">
      <w:pPr>
        <w:ind w:firstLine="708"/>
        <w:jc w:val="both"/>
      </w:pPr>
      <w:r>
        <w:t xml:space="preserve">2. </w:t>
      </w:r>
      <w:r w:rsidR="006764C6">
        <w:t xml:space="preserve">Породы деревьев, не перечисленные в </w:t>
      </w:r>
      <w:r w:rsidR="006764C6" w:rsidRPr="006764C6">
        <w:t>таблиц</w:t>
      </w:r>
      <w:r w:rsidR="006764C6">
        <w:t>е, приравниваются к соответствующей группе по схожим признакам.</w:t>
      </w:r>
    </w:p>
    <w:p w14:paraId="2676458E" w14:textId="77777777" w:rsidR="000618D7" w:rsidRPr="00D067FA" w:rsidRDefault="000618D7" w:rsidP="000618D7">
      <w:pPr>
        <w:ind w:firstLine="709"/>
        <w:contextualSpacing/>
        <w:jc w:val="both"/>
      </w:pPr>
    </w:p>
    <w:p w14:paraId="721B4D09" w14:textId="4BA91826" w:rsidR="00AC51B9" w:rsidRDefault="00D85CA0" w:rsidP="00D85CA0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5813EB">
        <w:t xml:space="preserve">      </w:t>
      </w:r>
      <w:r>
        <w:t xml:space="preserve">       Таблица </w:t>
      </w:r>
      <w:r w:rsidR="000618D7">
        <w:t>6</w:t>
      </w:r>
      <w:r>
        <w:t>.3</w:t>
      </w:r>
      <w:r w:rsidR="005813EB">
        <w:t>.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591"/>
        <w:gridCol w:w="1660"/>
        <w:gridCol w:w="1779"/>
        <w:gridCol w:w="1804"/>
        <w:gridCol w:w="1101"/>
      </w:tblGrid>
      <w:tr w:rsidR="00D85CA0" w:rsidRPr="00D85CA0" w14:paraId="68978AB2" w14:textId="77777777" w:rsidTr="005813E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240B9" w14:textId="7FB5E7AF" w:rsidR="00D85CA0" w:rsidRPr="00D85CA0" w:rsidRDefault="006764C6" w:rsidP="00D85CA0">
            <w:pPr>
              <w:contextualSpacing/>
            </w:pPr>
            <w:r>
              <w:t xml:space="preserve">№ </w:t>
            </w:r>
            <w:r w:rsidR="00D85CA0" w:rsidRPr="00D85CA0">
              <w:t xml:space="preserve">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9CC9A" w14:textId="35DC5AD4" w:rsidR="00D85CA0" w:rsidRPr="00D85CA0" w:rsidRDefault="00D85CA0" w:rsidP="009E1BF9">
            <w:pPr>
              <w:contextualSpacing/>
              <w:jc w:val="center"/>
            </w:pPr>
            <w:r w:rsidRPr="00D85CA0">
              <w:t>Кустарники</w:t>
            </w:r>
          </w:p>
        </w:tc>
        <w:tc>
          <w:tcPr>
            <w:tcW w:w="6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B1028" w14:textId="747540FD" w:rsidR="00D85CA0" w:rsidRPr="00D85CA0" w:rsidRDefault="006764C6" w:rsidP="006764C6">
            <w:pPr>
              <w:contextualSpacing/>
              <w:jc w:val="center"/>
            </w:pPr>
            <w:proofErr w:type="spellStart"/>
            <w:r>
              <w:t>К</w:t>
            </w:r>
            <w:r w:rsidR="00D85CA0" w:rsidRPr="00D85CA0">
              <w:rPr>
                <w:vertAlign w:val="subscript"/>
              </w:rPr>
              <w:t>д</w:t>
            </w:r>
            <w:r>
              <w:rPr>
                <w:vertAlign w:val="subscript"/>
              </w:rPr>
              <w:t>ек</w:t>
            </w:r>
            <w:proofErr w:type="spellEnd"/>
            <w:r w:rsidR="00D85CA0" w:rsidRPr="00D85CA0">
              <w:t xml:space="preserve"> в зависимости от возраста кустарника</w:t>
            </w:r>
          </w:p>
        </w:tc>
      </w:tr>
      <w:tr w:rsidR="00D85CA0" w:rsidRPr="00D85CA0" w14:paraId="73E01A69" w14:textId="77777777" w:rsidTr="005813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0C966" w14:textId="77777777" w:rsidR="00D85CA0" w:rsidRPr="00D85CA0" w:rsidRDefault="00D85CA0" w:rsidP="00D85CA0">
            <w:pPr>
              <w:contextualSpacing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B15C3" w14:textId="77777777" w:rsidR="00D85CA0" w:rsidRPr="00D85CA0" w:rsidRDefault="00D85CA0" w:rsidP="00D85CA0">
            <w:pPr>
              <w:contextualSpacing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EAD28" w14:textId="55330978" w:rsidR="00D85CA0" w:rsidRPr="00D85CA0" w:rsidRDefault="00D85CA0" w:rsidP="005813EB">
            <w:pPr>
              <w:contextualSpacing/>
              <w:jc w:val="center"/>
            </w:pPr>
            <w:r w:rsidRPr="00D85CA0">
              <w:t>до 5 лет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5D722" w14:textId="21FF1A5D" w:rsidR="00D85CA0" w:rsidRPr="00D85CA0" w:rsidRDefault="00D85CA0" w:rsidP="005813EB">
            <w:pPr>
              <w:contextualSpacing/>
              <w:jc w:val="center"/>
            </w:pPr>
            <w:r w:rsidRPr="00D85CA0">
              <w:t>от 5 до 10 лет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B1A15" w14:textId="52A31D21" w:rsidR="00D85CA0" w:rsidRPr="00D85CA0" w:rsidRDefault="00D85CA0" w:rsidP="005813EB">
            <w:pPr>
              <w:contextualSpacing/>
              <w:jc w:val="center"/>
            </w:pPr>
            <w:r w:rsidRPr="00D85CA0">
              <w:t>от 10 до 15 лет включительно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44C4D" w14:textId="56A14F6E" w:rsidR="00D85CA0" w:rsidRPr="00D85CA0" w:rsidRDefault="00D85CA0" w:rsidP="005813EB">
            <w:pPr>
              <w:contextualSpacing/>
              <w:jc w:val="center"/>
            </w:pPr>
            <w:r w:rsidRPr="00D85CA0">
              <w:t>свыше 15 лет</w:t>
            </w:r>
          </w:p>
        </w:tc>
      </w:tr>
      <w:tr w:rsidR="00D85CA0" w:rsidRPr="00D85CA0" w14:paraId="19053F73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21252" w14:textId="7DD458FA" w:rsidR="00D85CA0" w:rsidRPr="00D85CA0" w:rsidRDefault="00D85CA0" w:rsidP="009E1BF9">
            <w:pPr>
              <w:contextualSpacing/>
              <w:jc w:val="center"/>
            </w:pPr>
            <w:r w:rsidRPr="00D85CA0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5CE73" w14:textId="77777777" w:rsidR="00D85CA0" w:rsidRPr="00D85CA0" w:rsidRDefault="00D85CA0" w:rsidP="00D85CA0">
            <w:pPr>
              <w:contextualSpacing/>
            </w:pPr>
            <w:r w:rsidRPr="00D85CA0">
              <w:t xml:space="preserve">Декоративно-лиственные кустарники </w:t>
            </w:r>
            <w:r w:rsidRPr="00D85CA0">
              <w:lastRenderedPageBreak/>
              <w:t xml:space="preserve">и лианы городского озеленения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DD297" w14:textId="257E22CE" w:rsidR="00D85CA0" w:rsidRPr="00D85CA0" w:rsidRDefault="00D85CA0" w:rsidP="00D85CA0">
            <w:pPr>
              <w:contextualSpacing/>
              <w:jc w:val="center"/>
            </w:pPr>
            <w:r w:rsidRPr="00D85CA0">
              <w:lastRenderedPageBreak/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4C944" w14:textId="730A0689" w:rsidR="00D85CA0" w:rsidRPr="00D85CA0" w:rsidRDefault="00D85CA0" w:rsidP="00D85CA0">
            <w:pPr>
              <w:contextualSpacing/>
              <w:jc w:val="center"/>
            </w:pPr>
            <w:r w:rsidRPr="00D85CA0">
              <w:t>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A0A73" w14:textId="62A99D78" w:rsidR="00D85CA0" w:rsidRPr="00D85CA0" w:rsidRDefault="00D85CA0" w:rsidP="00D85CA0">
            <w:pPr>
              <w:contextualSpacing/>
              <w:jc w:val="center"/>
            </w:pPr>
            <w:r w:rsidRPr="00D85CA0">
              <w:t>1,4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FA1F6" w14:textId="200AED6C" w:rsidR="00D85CA0" w:rsidRPr="00D85CA0" w:rsidRDefault="00D85CA0" w:rsidP="00D85CA0">
            <w:pPr>
              <w:contextualSpacing/>
              <w:jc w:val="center"/>
            </w:pPr>
            <w:r w:rsidRPr="00D85CA0">
              <w:t>1,5</w:t>
            </w:r>
          </w:p>
        </w:tc>
      </w:tr>
      <w:tr w:rsidR="00D85CA0" w:rsidRPr="00D85CA0" w14:paraId="1F164ACB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FD386" w14:textId="56666C8D" w:rsidR="00D85CA0" w:rsidRPr="00D85CA0" w:rsidRDefault="00D85CA0" w:rsidP="009E1BF9">
            <w:pPr>
              <w:contextualSpacing/>
              <w:jc w:val="center"/>
            </w:pPr>
            <w:r w:rsidRPr="00D85CA0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2B716" w14:textId="77777777" w:rsidR="00D85CA0" w:rsidRPr="00D85CA0" w:rsidRDefault="00D85CA0" w:rsidP="00D85CA0">
            <w:pPr>
              <w:contextualSpacing/>
            </w:pPr>
            <w:r w:rsidRPr="00D85CA0">
              <w:t xml:space="preserve">Декоративно-цветущие кустарники и лианы городского озеленения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6A720" w14:textId="5E430021" w:rsidR="00D85CA0" w:rsidRPr="00D85CA0" w:rsidRDefault="00D85CA0" w:rsidP="00D85CA0">
            <w:pPr>
              <w:contextualSpacing/>
              <w:jc w:val="center"/>
            </w:pPr>
            <w:r w:rsidRPr="00D85CA0">
              <w:t>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65244" w14:textId="4B68DF29" w:rsidR="00D85CA0" w:rsidRPr="00D85CA0" w:rsidRDefault="00D85CA0" w:rsidP="00D85CA0">
            <w:pPr>
              <w:contextualSpacing/>
              <w:jc w:val="center"/>
            </w:pPr>
            <w:r w:rsidRPr="00D85CA0">
              <w:t>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EB3CD" w14:textId="1145F453" w:rsidR="00D85CA0" w:rsidRPr="00D85CA0" w:rsidRDefault="00D85CA0" w:rsidP="00D85CA0">
            <w:pPr>
              <w:contextualSpacing/>
              <w:jc w:val="center"/>
            </w:pPr>
            <w:r w:rsidRPr="00D85CA0">
              <w:t>1,6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482AF" w14:textId="43BAD21E" w:rsidR="00D85CA0" w:rsidRPr="00D85CA0" w:rsidRDefault="00D85CA0" w:rsidP="00D85CA0">
            <w:pPr>
              <w:contextualSpacing/>
              <w:jc w:val="center"/>
            </w:pPr>
            <w:r w:rsidRPr="00D85CA0">
              <w:t>1,8</w:t>
            </w:r>
          </w:p>
        </w:tc>
      </w:tr>
      <w:tr w:rsidR="00D85CA0" w:rsidRPr="00D85CA0" w14:paraId="37CFE8FF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011B5" w14:textId="325F2F45" w:rsidR="00D85CA0" w:rsidRPr="00D85CA0" w:rsidRDefault="00D85CA0" w:rsidP="009E1BF9">
            <w:pPr>
              <w:contextualSpacing/>
              <w:jc w:val="center"/>
            </w:pPr>
            <w:r w:rsidRPr="00D85CA0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41CED" w14:textId="6F34E6B9" w:rsidR="00D85CA0" w:rsidRPr="00D85CA0" w:rsidRDefault="00D85CA0" w:rsidP="00D85CA0">
            <w:pPr>
              <w:contextualSpacing/>
            </w:pPr>
            <w:r w:rsidRPr="00D85CA0">
              <w:t xml:space="preserve">Хвойные кустарники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69793" w14:textId="711BAB0D" w:rsidR="00D85CA0" w:rsidRPr="00D85CA0" w:rsidRDefault="00D85CA0" w:rsidP="00D85CA0">
            <w:pPr>
              <w:contextualSpacing/>
              <w:jc w:val="center"/>
            </w:pPr>
            <w:r w:rsidRPr="00D85CA0">
              <w:t>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1B665" w14:textId="4D7E0FFA" w:rsidR="00D85CA0" w:rsidRPr="00D85CA0" w:rsidRDefault="00D85CA0" w:rsidP="00D85CA0">
            <w:pPr>
              <w:contextualSpacing/>
              <w:jc w:val="center"/>
            </w:pPr>
            <w:r w:rsidRPr="00D85CA0">
              <w:t>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F3249" w14:textId="7837C634" w:rsidR="00D85CA0" w:rsidRPr="00D85CA0" w:rsidRDefault="00D85CA0" w:rsidP="00D85CA0">
            <w:pPr>
              <w:contextualSpacing/>
              <w:jc w:val="center"/>
            </w:pPr>
            <w:r w:rsidRPr="00D85CA0">
              <w:t>1,8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8DC16" w14:textId="0EBBB7AC" w:rsidR="00D85CA0" w:rsidRPr="00D85CA0" w:rsidRDefault="00D85CA0" w:rsidP="00D85CA0">
            <w:pPr>
              <w:contextualSpacing/>
              <w:jc w:val="center"/>
            </w:pPr>
            <w:r w:rsidRPr="00D85CA0">
              <w:t>2,0</w:t>
            </w:r>
          </w:p>
        </w:tc>
      </w:tr>
      <w:tr w:rsidR="00D85CA0" w:rsidRPr="00D85CA0" w14:paraId="61EF8BFD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A5089" w14:textId="08A53FF0" w:rsidR="00D85CA0" w:rsidRPr="00D85CA0" w:rsidRDefault="00D85CA0" w:rsidP="009E1BF9">
            <w:pPr>
              <w:contextualSpacing/>
              <w:jc w:val="center"/>
            </w:pPr>
            <w:r w:rsidRPr="00D85CA0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05FB3" w14:textId="77777777" w:rsidR="00D85CA0" w:rsidRPr="00D85CA0" w:rsidRDefault="00D85CA0" w:rsidP="00D85CA0">
            <w:pPr>
              <w:contextualSpacing/>
            </w:pPr>
            <w:r w:rsidRPr="00D85CA0">
              <w:t xml:space="preserve">Поросль и прочие кустарники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43E41" w14:textId="528201D9" w:rsidR="00D85CA0" w:rsidRPr="00D85CA0" w:rsidRDefault="00D85CA0" w:rsidP="00D85CA0">
            <w:pPr>
              <w:contextualSpacing/>
              <w:jc w:val="center"/>
            </w:pPr>
            <w:r w:rsidRPr="00D85CA0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51090" w14:textId="608DBCCB" w:rsidR="00D85CA0" w:rsidRPr="00D85CA0" w:rsidRDefault="00D85CA0" w:rsidP="00D85CA0">
            <w:pPr>
              <w:contextualSpacing/>
              <w:jc w:val="center"/>
            </w:pPr>
            <w:r w:rsidRPr="00D85CA0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9530E" w14:textId="3890A538" w:rsidR="00D85CA0" w:rsidRPr="00D85CA0" w:rsidRDefault="00D85CA0" w:rsidP="00D85CA0">
            <w:pPr>
              <w:contextualSpacing/>
              <w:jc w:val="center"/>
            </w:pPr>
            <w:r w:rsidRPr="00D85CA0">
              <w:t>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42BC3" w14:textId="201F1748" w:rsidR="00D85CA0" w:rsidRPr="00D85CA0" w:rsidRDefault="00D85CA0" w:rsidP="00D85CA0">
            <w:pPr>
              <w:contextualSpacing/>
              <w:jc w:val="center"/>
            </w:pPr>
            <w:r w:rsidRPr="00D85CA0">
              <w:t>0</w:t>
            </w:r>
          </w:p>
        </w:tc>
      </w:tr>
    </w:tbl>
    <w:p w14:paraId="320612CB" w14:textId="4800B5DF" w:rsidR="00D85CA0" w:rsidRDefault="00D85CA0" w:rsidP="00D85CA0">
      <w:pPr>
        <w:ind w:firstLine="709"/>
        <w:contextualSpacing/>
        <w:jc w:val="right"/>
      </w:pPr>
      <w:r w:rsidRPr="00D85CA0">
        <w:t> </w:t>
      </w:r>
    </w:p>
    <w:p w14:paraId="17871987" w14:textId="311054BB" w:rsidR="009E1BF9" w:rsidRPr="009E1BF9" w:rsidRDefault="009E1BF9" w:rsidP="009E1BF9">
      <w:pPr>
        <w:ind w:firstLine="709"/>
        <w:contextualSpacing/>
        <w:jc w:val="right"/>
      </w:pPr>
      <w:r w:rsidRPr="009E1BF9">
        <w:t xml:space="preserve">Таблица </w:t>
      </w:r>
      <w:r>
        <w:t>6</w:t>
      </w:r>
      <w:r w:rsidRPr="009E1BF9">
        <w:t>.4</w:t>
      </w:r>
      <w:r w:rsidR="005813EB">
        <w:t>.</w:t>
      </w:r>
    </w:p>
    <w:p w14:paraId="34EB0E9C" w14:textId="77777777" w:rsidR="009E1BF9" w:rsidRPr="009E1BF9" w:rsidRDefault="009E1BF9" w:rsidP="009E1BF9">
      <w:pPr>
        <w:ind w:firstLine="709"/>
        <w:contextualSpacing/>
        <w:jc w:val="right"/>
      </w:pPr>
      <w:r w:rsidRPr="009E1BF9">
        <w:t xml:space="preserve">  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7702"/>
        <w:gridCol w:w="797"/>
      </w:tblGrid>
      <w:tr w:rsidR="009E1BF9" w:rsidRPr="009E1BF9" w14:paraId="62B933E4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C43D9" w14:textId="1CC64867" w:rsidR="009E1BF9" w:rsidRPr="009E1BF9" w:rsidRDefault="009E1BF9" w:rsidP="009E1BF9">
            <w:pPr>
              <w:contextualSpacing/>
            </w:pPr>
            <w:r>
              <w:t>№</w:t>
            </w:r>
            <w:r w:rsidRPr="009E1BF9"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3B91E" w14:textId="5606D564" w:rsidR="009E1BF9" w:rsidRPr="009E1BF9" w:rsidRDefault="009E1BF9" w:rsidP="009E1BF9">
            <w:pPr>
              <w:contextualSpacing/>
              <w:jc w:val="center"/>
            </w:pPr>
            <w:r w:rsidRPr="009E1BF9">
              <w:t>Наименование объекта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19336" w14:textId="6195453D" w:rsidR="009E1BF9" w:rsidRPr="009E1BF9" w:rsidRDefault="009E1BF9" w:rsidP="009E1BF9">
            <w:pPr>
              <w:contextualSpacing/>
              <w:jc w:val="center"/>
            </w:pPr>
            <w:proofErr w:type="spellStart"/>
            <w:r w:rsidRPr="009E1BF9">
              <w:t>К</w:t>
            </w:r>
            <w:r w:rsidRPr="009E1BF9">
              <w:rPr>
                <w:vertAlign w:val="subscript"/>
              </w:rPr>
              <w:t>дек</w:t>
            </w:r>
            <w:proofErr w:type="spellEnd"/>
          </w:p>
        </w:tc>
      </w:tr>
      <w:tr w:rsidR="009E1BF9" w:rsidRPr="009E1BF9" w14:paraId="6AC4ED04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89149" w14:textId="469293CF" w:rsidR="009E1BF9" w:rsidRPr="009E1BF9" w:rsidRDefault="009E1BF9" w:rsidP="009E1BF9">
            <w:pPr>
              <w:contextualSpacing/>
              <w:jc w:val="center"/>
            </w:pPr>
            <w:r w:rsidRPr="009E1BF9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A8718" w14:textId="5F3536DE" w:rsidR="009E1BF9" w:rsidRPr="009E1BF9" w:rsidRDefault="009E1BF9" w:rsidP="009E1BF9">
            <w:pPr>
              <w:contextualSpacing/>
            </w:pPr>
            <w:r w:rsidRPr="009E1BF9">
              <w:t>Партерные и рулонные газоны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D7B03" w14:textId="15E82141" w:rsidR="009E1BF9" w:rsidRPr="009E1BF9" w:rsidRDefault="009E1BF9" w:rsidP="009E1BF9">
            <w:pPr>
              <w:contextualSpacing/>
              <w:jc w:val="center"/>
            </w:pPr>
            <w:r w:rsidRPr="009E1BF9">
              <w:t>1,5</w:t>
            </w:r>
          </w:p>
        </w:tc>
      </w:tr>
      <w:tr w:rsidR="009E1BF9" w:rsidRPr="009E1BF9" w14:paraId="1881BD9E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5A4DF" w14:textId="003D39D4" w:rsidR="009E1BF9" w:rsidRPr="009E1BF9" w:rsidRDefault="009E1BF9" w:rsidP="009E1BF9">
            <w:pPr>
              <w:contextualSpacing/>
              <w:jc w:val="center"/>
            </w:pPr>
            <w:r w:rsidRPr="009E1BF9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2C092" w14:textId="1786BED0" w:rsidR="009E1BF9" w:rsidRPr="009E1BF9" w:rsidRDefault="009E1BF9" w:rsidP="009E1BF9">
            <w:pPr>
              <w:contextualSpacing/>
            </w:pPr>
            <w:r w:rsidRPr="009E1BF9">
              <w:t>Обыкновенные и мавританские газоны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29EC6" w14:textId="055085C5" w:rsidR="009E1BF9" w:rsidRPr="009E1BF9" w:rsidRDefault="009E1BF9" w:rsidP="009E1BF9">
            <w:pPr>
              <w:contextualSpacing/>
              <w:jc w:val="center"/>
            </w:pPr>
            <w:r w:rsidRPr="009E1BF9">
              <w:t>1,0</w:t>
            </w:r>
          </w:p>
        </w:tc>
      </w:tr>
      <w:tr w:rsidR="009E1BF9" w:rsidRPr="009E1BF9" w14:paraId="485BD23A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405E7" w14:textId="47E03462" w:rsidR="009E1BF9" w:rsidRPr="009E1BF9" w:rsidRDefault="009E1BF9" w:rsidP="009E1BF9">
            <w:pPr>
              <w:contextualSpacing/>
              <w:jc w:val="center"/>
            </w:pPr>
            <w:r w:rsidRPr="009E1BF9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34EE6" w14:textId="2752F513" w:rsidR="009E1BF9" w:rsidRPr="009E1BF9" w:rsidRDefault="009E1BF9" w:rsidP="009E1BF9">
            <w:pPr>
              <w:contextualSpacing/>
            </w:pPr>
            <w:r w:rsidRPr="009E1BF9">
              <w:t>Луговые газоны и газоны естественного происхождения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6C18B" w14:textId="7D289128" w:rsidR="009E1BF9" w:rsidRPr="009E1BF9" w:rsidRDefault="009E1BF9" w:rsidP="009E1BF9">
            <w:pPr>
              <w:contextualSpacing/>
              <w:jc w:val="center"/>
            </w:pPr>
            <w:r w:rsidRPr="009E1BF9">
              <w:t>0,8</w:t>
            </w:r>
          </w:p>
        </w:tc>
      </w:tr>
      <w:tr w:rsidR="009E1BF9" w:rsidRPr="009E1BF9" w14:paraId="2CEEA023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CE818" w14:textId="7F46808C" w:rsidR="009E1BF9" w:rsidRPr="009E1BF9" w:rsidRDefault="009E1BF9" w:rsidP="009E1BF9">
            <w:pPr>
              <w:contextualSpacing/>
              <w:jc w:val="center"/>
            </w:pPr>
            <w:r w:rsidRPr="009E1BF9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09F35" w14:textId="3490A6A1" w:rsidR="009E1BF9" w:rsidRPr="009E1BF9" w:rsidRDefault="009E1BF9" w:rsidP="009E1BF9">
            <w:pPr>
              <w:contextualSpacing/>
            </w:pPr>
            <w:r w:rsidRPr="009E1BF9">
              <w:t>Травяной покров естественного происхождения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8A0D3" w14:textId="1855AD62" w:rsidR="009E1BF9" w:rsidRPr="009E1BF9" w:rsidRDefault="009E1BF9" w:rsidP="009E1BF9">
            <w:pPr>
              <w:contextualSpacing/>
              <w:jc w:val="center"/>
            </w:pPr>
            <w:r w:rsidRPr="009E1BF9">
              <w:t>0,6</w:t>
            </w:r>
          </w:p>
        </w:tc>
      </w:tr>
      <w:tr w:rsidR="009E1BF9" w:rsidRPr="009E1BF9" w14:paraId="114F4F5B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21E41" w14:textId="4EBE6721" w:rsidR="009E1BF9" w:rsidRPr="009E1BF9" w:rsidRDefault="009E1BF9" w:rsidP="009E1BF9">
            <w:pPr>
              <w:contextualSpacing/>
              <w:jc w:val="center"/>
            </w:pPr>
            <w:r w:rsidRPr="009E1BF9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F7EA6" w14:textId="2C554854" w:rsidR="009E1BF9" w:rsidRPr="009E1BF9" w:rsidRDefault="009E1BF9" w:rsidP="009E1BF9">
            <w:pPr>
              <w:contextualSpacing/>
            </w:pPr>
            <w:r w:rsidRPr="009E1BF9">
              <w:t>Цветники из однолетников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A9ABF" w14:textId="29E95A33" w:rsidR="009E1BF9" w:rsidRPr="009E1BF9" w:rsidRDefault="009E1BF9" w:rsidP="009E1BF9">
            <w:pPr>
              <w:contextualSpacing/>
              <w:jc w:val="center"/>
            </w:pPr>
            <w:r>
              <w:t>1,5</w:t>
            </w:r>
          </w:p>
        </w:tc>
      </w:tr>
      <w:tr w:rsidR="009E1BF9" w:rsidRPr="009E1BF9" w14:paraId="08D639C9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411DA" w14:textId="798748F5" w:rsidR="009E1BF9" w:rsidRPr="009E1BF9" w:rsidRDefault="009E1BF9" w:rsidP="009E1BF9">
            <w:pPr>
              <w:contextualSpacing/>
              <w:jc w:val="center"/>
            </w:pPr>
            <w:r w:rsidRPr="009E1BF9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DB015" w14:textId="5EC49030" w:rsidR="009E1BF9" w:rsidRPr="009E1BF9" w:rsidRDefault="009E1BF9" w:rsidP="009E1BF9">
            <w:pPr>
              <w:contextualSpacing/>
            </w:pPr>
            <w:r w:rsidRPr="009E1BF9">
              <w:t>Цветники из многолетников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9184F" w14:textId="783628F2" w:rsidR="009E1BF9" w:rsidRPr="009E1BF9" w:rsidRDefault="009E1BF9" w:rsidP="009E1BF9">
            <w:pPr>
              <w:contextualSpacing/>
              <w:jc w:val="center"/>
            </w:pPr>
            <w:r w:rsidRPr="009E1BF9">
              <w:t>2,0</w:t>
            </w:r>
          </w:p>
        </w:tc>
      </w:tr>
    </w:tbl>
    <w:p w14:paraId="6DEB668D" w14:textId="77777777" w:rsidR="009E1BF9" w:rsidRDefault="009E1BF9" w:rsidP="00D85CA0">
      <w:pPr>
        <w:ind w:firstLine="709"/>
        <w:contextualSpacing/>
        <w:jc w:val="right"/>
      </w:pPr>
    </w:p>
    <w:p w14:paraId="4C1B49DA" w14:textId="161029A5" w:rsidR="00F47AF3" w:rsidRDefault="00F47AF3" w:rsidP="00F47AF3">
      <w:pPr>
        <w:pStyle w:val="a3"/>
        <w:ind w:left="0" w:firstLine="708"/>
        <w:jc w:val="both"/>
      </w:pPr>
      <w:r>
        <w:t xml:space="preserve">6.4. </w:t>
      </w:r>
      <w:bookmarkStart w:id="14" w:name="_Hlk208844608"/>
      <w:r>
        <w:t>К</w:t>
      </w:r>
      <w:r w:rsidRPr="001467A7">
        <w:t>оэффициент</w:t>
      </w:r>
      <w:r>
        <w:t xml:space="preserve">, </w:t>
      </w:r>
      <w:r w:rsidRPr="0074743E">
        <w:t>дифференцирующий затраты в зависимости от категории зеленых насаждений</w:t>
      </w:r>
      <w:r>
        <w:t xml:space="preserve"> и места их произрастания</w:t>
      </w:r>
      <w:r w:rsidRPr="0074743E">
        <w:t xml:space="preserve"> </w:t>
      </w:r>
      <w:bookmarkEnd w:id="14"/>
      <w:r>
        <w:t>(</w:t>
      </w:r>
      <w:proofErr w:type="spellStart"/>
      <w:r>
        <w:t>К</w:t>
      </w:r>
      <w:r w:rsidRPr="001467A7">
        <w:rPr>
          <w:vertAlign w:val="subscript"/>
        </w:rPr>
        <w:t>катег</w:t>
      </w:r>
      <w:proofErr w:type="spellEnd"/>
      <w:r>
        <w:t>)</w:t>
      </w:r>
      <w:r w:rsidR="005813EB">
        <w:t>,</w:t>
      </w:r>
      <w:r>
        <w:t xml:space="preserve"> определяется в соответствии с Таблицей 6.5.</w:t>
      </w:r>
    </w:p>
    <w:p w14:paraId="79A0A7BA" w14:textId="77777777" w:rsidR="00F47AF3" w:rsidRDefault="00F47AF3" w:rsidP="00F47AF3">
      <w:pPr>
        <w:ind w:firstLine="709"/>
        <w:contextualSpacing/>
        <w:jc w:val="right"/>
      </w:pPr>
    </w:p>
    <w:p w14:paraId="0A401E21" w14:textId="051A5A97" w:rsidR="00F47AF3" w:rsidRPr="00F47AF3" w:rsidRDefault="00F47AF3" w:rsidP="00F47AF3">
      <w:pPr>
        <w:ind w:firstLine="709"/>
        <w:contextualSpacing/>
        <w:jc w:val="right"/>
      </w:pPr>
      <w:r>
        <w:t>Таблица 6.5</w:t>
      </w:r>
      <w:r w:rsidR="005813EB">
        <w:t>.</w:t>
      </w:r>
      <w:r w:rsidRPr="00F47AF3">
        <w:t> </w:t>
      </w:r>
      <w:r w:rsidRPr="00F47AF3">
        <w:br/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200"/>
        <w:gridCol w:w="5951"/>
        <w:gridCol w:w="789"/>
      </w:tblGrid>
      <w:tr w:rsidR="00987C7E" w:rsidRPr="00F47AF3" w14:paraId="72B8BF90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09D12" w14:textId="3FE6BE38" w:rsidR="00F47AF3" w:rsidRPr="00F47AF3" w:rsidRDefault="00F47AF3" w:rsidP="00F47AF3">
            <w:pPr>
              <w:contextualSpacing/>
              <w:jc w:val="center"/>
            </w:pPr>
            <w:r>
              <w:t>№</w:t>
            </w:r>
            <w:r w:rsidRPr="00F47AF3">
              <w:t xml:space="preserve">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6A782" w14:textId="121C3F77" w:rsidR="00F47AF3" w:rsidRPr="00F47AF3" w:rsidRDefault="00F47AF3" w:rsidP="00F47AF3">
            <w:pPr>
              <w:contextualSpacing/>
            </w:pPr>
            <w:r>
              <w:t xml:space="preserve"> </w:t>
            </w:r>
            <w:r w:rsidRPr="00F47AF3">
              <w:t xml:space="preserve">Категория насаждений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51C9E" w14:textId="3DD0C85C" w:rsidR="00F47AF3" w:rsidRPr="00F47AF3" w:rsidRDefault="00F47AF3" w:rsidP="00987C7E">
            <w:pPr>
              <w:contextualSpacing/>
              <w:jc w:val="center"/>
            </w:pPr>
            <w:r w:rsidRPr="00F47AF3">
              <w:t>Состав насаждений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78C94" w14:textId="48B7EC2A" w:rsidR="00F47AF3" w:rsidRPr="00F47AF3" w:rsidRDefault="00987C7E" w:rsidP="00D874AD">
            <w:pPr>
              <w:contextualSpacing/>
              <w:jc w:val="center"/>
            </w:pPr>
            <w:proofErr w:type="spellStart"/>
            <w:r>
              <w:t>К</w:t>
            </w:r>
            <w:r w:rsidR="00F47AF3" w:rsidRPr="00F47AF3">
              <w:rPr>
                <w:vertAlign w:val="subscript"/>
              </w:rPr>
              <w:t>катег</w:t>
            </w:r>
            <w:proofErr w:type="spellEnd"/>
          </w:p>
        </w:tc>
      </w:tr>
      <w:tr w:rsidR="00987C7E" w:rsidRPr="00F47AF3" w14:paraId="632F19B4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9E130" w14:textId="3CABDED3" w:rsidR="00F47AF3" w:rsidRPr="00F47AF3" w:rsidRDefault="00F47AF3" w:rsidP="00987C7E">
            <w:pPr>
              <w:contextualSpacing/>
              <w:jc w:val="center"/>
            </w:pPr>
            <w:r w:rsidRPr="00F47AF3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0BB3E" w14:textId="77777777" w:rsidR="00F47AF3" w:rsidRPr="00F47AF3" w:rsidRDefault="00F47AF3" w:rsidP="00987C7E">
            <w:pPr>
              <w:contextualSpacing/>
            </w:pPr>
            <w:r w:rsidRPr="00F47AF3">
              <w:t xml:space="preserve">Зеленые насаждения общего пользования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BF3F8" w14:textId="52EBD735" w:rsidR="00F47AF3" w:rsidRPr="00F47AF3" w:rsidRDefault="00F47AF3" w:rsidP="00987C7E">
            <w:pPr>
              <w:contextualSpacing/>
            </w:pPr>
            <w:r w:rsidRPr="00F47AF3">
              <w:t xml:space="preserve">Озеленение парков, садов, скверов, бульваров, набережных, насаждения вдоль улично-дорожной сети населенных пунктов 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B3EA4" w14:textId="5E4D357F" w:rsidR="00F47AF3" w:rsidRPr="00F47AF3" w:rsidRDefault="00F47AF3" w:rsidP="00D874AD">
            <w:pPr>
              <w:contextualSpacing/>
              <w:jc w:val="center"/>
            </w:pPr>
            <w:r w:rsidRPr="00F47AF3">
              <w:t>1,5</w:t>
            </w:r>
          </w:p>
        </w:tc>
      </w:tr>
      <w:tr w:rsidR="00987C7E" w:rsidRPr="00F47AF3" w14:paraId="59B11EFE" w14:textId="77777777" w:rsidTr="005813E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9FF9C" w14:textId="289024F0" w:rsidR="00F47AF3" w:rsidRPr="00F47AF3" w:rsidRDefault="00F47AF3" w:rsidP="00987C7E">
            <w:pPr>
              <w:contextualSpacing/>
              <w:jc w:val="center"/>
            </w:pPr>
            <w:r w:rsidRPr="00F47AF3"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FC8C2" w14:textId="77777777" w:rsidR="00F47AF3" w:rsidRPr="00F47AF3" w:rsidRDefault="00F47AF3" w:rsidP="00987C7E">
            <w:pPr>
              <w:contextualSpacing/>
            </w:pPr>
            <w:r w:rsidRPr="00F47AF3">
              <w:t xml:space="preserve">Зеленые насаждения ограниченного пользования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58017" w14:textId="57291666" w:rsidR="00F47AF3" w:rsidRPr="00F47AF3" w:rsidRDefault="00F47AF3" w:rsidP="00987C7E">
            <w:pPr>
              <w:contextualSpacing/>
            </w:pPr>
            <w:r w:rsidRPr="00F47AF3">
              <w:t xml:space="preserve">Озеленение лечебных, санаторных, детских, учебных и научных учреждений, промышленных предприятий, административно-хозяйственных и других объектов 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F9C03" w14:textId="530A3F4C" w:rsidR="00F47AF3" w:rsidRPr="00F47AF3" w:rsidRDefault="00F47AF3" w:rsidP="00D874AD">
            <w:pPr>
              <w:contextualSpacing/>
              <w:jc w:val="center"/>
            </w:pPr>
            <w:r w:rsidRPr="00F47AF3">
              <w:t>1,3</w:t>
            </w:r>
          </w:p>
        </w:tc>
      </w:tr>
      <w:tr w:rsidR="00987C7E" w:rsidRPr="00F47AF3" w14:paraId="15F85FB5" w14:textId="77777777" w:rsidTr="005813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D26F" w14:textId="77777777" w:rsidR="00F47AF3" w:rsidRPr="00F47AF3" w:rsidRDefault="00F47AF3" w:rsidP="00F47AF3">
            <w:pPr>
              <w:ind w:firstLine="709"/>
              <w:contextualSpacing/>
              <w:jc w:val="right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BD633" w14:textId="77777777" w:rsidR="00F47AF3" w:rsidRPr="00F47AF3" w:rsidRDefault="00F47AF3" w:rsidP="00F47AF3">
            <w:pPr>
              <w:ind w:firstLine="709"/>
              <w:contextualSpacing/>
              <w:jc w:val="righ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52F54" w14:textId="77777777" w:rsidR="00F47AF3" w:rsidRPr="00F47AF3" w:rsidRDefault="00F47AF3" w:rsidP="00987C7E">
            <w:pPr>
              <w:contextualSpacing/>
            </w:pPr>
            <w:r w:rsidRPr="00F47AF3">
              <w:t xml:space="preserve">Озеленение внутриквартальное, придомовое 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58A53" w14:textId="4B2B319B" w:rsidR="00F47AF3" w:rsidRPr="00F47AF3" w:rsidRDefault="00F47AF3" w:rsidP="00D874AD">
            <w:pPr>
              <w:contextualSpacing/>
              <w:jc w:val="center"/>
            </w:pPr>
            <w:r w:rsidRPr="00F47AF3">
              <w:t>1,0</w:t>
            </w:r>
          </w:p>
        </w:tc>
      </w:tr>
      <w:tr w:rsidR="00987C7E" w:rsidRPr="00F47AF3" w14:paraId="150E0464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C5627" w14:textId="3CE5CE53" w:rsidR="00F47AF3" w:rsidRPr="00F47AF3" w:rsidRDefault="00F47AF3" w:rsidP="00987C7E">
            <w:pPr>
              <w:contextualSpacing/>
              <w:jc w:val="center"/>
            </w:pPr>
            <w:r w:rsidRPr="00F47AF3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2073C" w14:textId="77777777" w:rsidR="00F47AF3" w:rsidRPr="00F47AF3" w:rsidRDefault="00F47AF3" w:rsidP="00987C7E">
            <w:pPr>
              <w:contextualSpacing/>
            </w:pPr>
            <w:r w:rsidRPr="00F47AF3">
              <w:t xml:space="preserve">Зеленые насаждения специального назначения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48AF1" w14:textId="2CA65395" w:rsidR="00D874AD" w:rsidRPr="00D874AD" w:rsidRDefault="00D874AD" w:rsidP="00D874AD">
            <w:pPr>
              <w:contextualSpacing/>
            </w:pPr>
            <w:r>
              <w:t>С</w:t>
            </w:r>
            <w:r w:rsidRPr="00D874AD">
              <w:t>анитарно-защитные, водоохранные, противопожарные и прибрежные полосы, защитные полосы вдоль автомобильных и железных дорог)</w:t>
            </w:r>
          </w:p>
          <w:p w14:paraId="25DC6662" w14:textId="0355B745" w:rsidR="00F47AF3" w:rsidRPr="00F47AF3" w:rsidRDefault="00F47AF3" w:rsidP="00987C7E">
            <w:pPr>
              <w:contextualSpacing/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0926C" w14:textId="186B6245" w:rsidR="00F47AF3" w:rsidRPr="00F47AF3" w:rsidRDefault="003F5567" w:rsidP="00D874AD">
            <w:pPr>
              <w:contextualSpacing/>
              <w:jc w:val="center"/>
            </w:pPr>
            <w:r>
              <w:t>1,8</w:t>
            </w:r>
          </w:p>
        </w:tc>
      </w:tr>
      <w:tr w:rsidR="00987C7E" w:rsidRPr="00F47AF3" w14:paraId="0D0457EF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B2AEC" w14:textId="56B8DC75" w:rsidR="00F47AF3" w:rsidRPr="00F47AF3" w:rsidRDefault="00F47AF3" w:rsidP="00987C7E">
            <w:pPr>
              <w:contextualSpacing/>
              <w:jc w:val="center"/>
            </w:pPr>
            <w:r w:rsidRPr="00F47AF3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A7B38" w14:textId="77777777" w:rsidR="00F47AF3" w:rsidRPr="00F47AF3" w:rsidRDefault="00F47AF3" w:rsidP="00D874AD">
            <w:pPr>
              <w:contextualSpacing/>
            </w:pPr>
            <w:r w:rsidRPr="00F47AF3">
              <w:t xml:space="preserve">Зеленые насаждения природного ландшафта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60B3A" w14:textId="7A39B5E2" w:rsidR="00F47AF3" w:rsidRPr="00F47AF3" w:rsidRDefault="00F47AF3" w:rsidP="00D874AD">
            <w:pPr>
              <w:contextualSpacing/>
            </w:pPr>
            <w:r w:rsidRPr="00F47AF3">
              <w:t xml:space="preserve">Древесно-кустарниковая растительность территорий, которые не подверглись изменению в результате хозяйственной и иной </w:t>
            </w:r>
            <w:r w:rsidR="00D874AD">
              <w:t xml:space="preserve">антропогенной </w:t>
            </w:r>
            <w:r w:rsidRPr="00F47AF3">
              <w:t xml:space="preserve">деятельности 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A1E4" w14:textId="1303974A" w:rsidR="00F47AF3" w:rsidRPr="00F47AF3" w:rsidRDefault="00F47AF3" w:rsidP="00D874AD">
            <w:pPr>
              <w:contextualSpacing/>
              <w:jc w:val="center"/>
            </w:pPr>
            <w:r w:rsidRPr="00F47AF3">
              <w:t>0,8</w:t>
            </w:r>
          </w:p>
        </w:tc>
      </w:tr>
      <w:tr w:rsidR="00987C7E" w:rsidRPr="00F47AF3" w14:paraId="407C016D" w14:textId="77777777" w:rsidTr="00581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E36D3" w14:textId="0CEE5970" w:rsidR="00F47AF3" w:rsidRPr="00F47AF3" w:rsidRDefault="00F47AF3" w:rsidP="00987C7E">
            <w:pPr>
              <w:contextualSpacing/>
              <w:jc w:val="center"/>
            </w:pPr>
            <w:r w:rsidRPr="00F47AF3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A360A" w14:textId="77777777" w:rsidR="00F47AF3" w:rsidRPr="00F47AF3" w:rsidRDefault="00F47AF3" w:rsidP="00D874AD">
            <w:pPr>
              <w:contextualSpacing/>
            </w:pPr>
            <w:r w:rsidRPr="00F47AF3">
              <w:t xml:space="preserve">Особо охраняемые зеленые насаждения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7DB00" w14:textId="77777777" w:rsidR="00F47AF3" w:rsidRPr="00F47AF3" w:rsidRDefault="00F47AF3" w:rsidP="00D874AD">
            <w:pPr>
              <w:contextualSpacing/>
            </w:pPr>
            <w:bookmarkStart w:id="15" w:name="_Hlk208844906"/>
            <w:r w:rsidRPr="00F47AF3">
              <w:t>Зеленые насаждения особо охраняемых природных территорий, зон охраняемых ландшафтов памятников или зон охраны памятников истории и культуры</w:t>
            </w:r>
            <w:bookmarkEnd w:id="15"/>
            <w:r w:rsidRPr="00F47AF3">
              <w:t xml:space="preserve">, редкие, уникальные растения, имеющие индивидуальный паспорт 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95FC6" w14:textId="0BCFB2D9" w:rsidR="00F47AF3" w:rsidRPr="00F47AF3" w:rsidRDefault="00F47AF3" w:rsidP="00D874AD">
            <w:pPr>
              <w:contextualSpacing/>
              <w:jc w:val="center"/>
            </w:pPr>
            <w:r w:rsidRPr="00F47AF3">
              <w:t>2,0</w:t>
            </w:r>
          </w:p>
        </w:tc>
      </w:tr>
    </w:tbl>
    <w:p w14:paraId="04566C02" w14:textId="774A9C68" w:rsidR="00D874AD" w:rsidRDefault="00D874AD" w:rsidP="00417846">
      <w:pPr>
        <w:ind w:firstLine="709"/>
        <w:contextualSpacing/>
        <w:jc w:val="both"/>
      </w:pPr>
      <w:r w:rsidRPr="00D874AD">
        <w:t xml:space="preserve">Примечание: В случае принадлежности насаждений к нескольким категориям коэффициент </w:t>
      </w:r>
      <w:r w:rsidR="00417846">
        <w:t>устанавливается</w:t>
      </w:r>
      <w:r w:rsidRPr="00D874AD">
        <w:t xml:space="preserve"> по максимальному значению.</w:t>
      </w:r>
    </w:p>
    <w:p w14:paraId="02B156DB" w14:textId="6A21B50C" w:rsidR="00417846" w:rsidRPr="00417846" w:rsidRDefault="003F5567" w:rsidP="00417846">
      <w:pPr>
        <w:ind w:firstLine="709"/>
        <w:contextualSpacing/>
        <w:jc w:val="both"/>
      </w:pPr>
      <w:r>
        <w:t xml:space="preserve">6.5. </w:t>
      </w:r>
      <w:bookmarkStart w:id="16" w:name="_Hlk208845595"/>
      <w:r w:rsidR="00417846" w:rsidRPr="00417846">
        <w:t>Коэффициент сноса (</w:t>
      </w:r>
      <w:proofErr w:type="spellStart"/>
      <w:r w:rsidR="00417846" w:rsidRPr="00417846">
        <w:t>К</w:t>
      </w:r>
      <w:r w:rsidR="00417846" w:rsidRPr="00417846">
        <w:rPr>
          <w:vertAlign w:val="subscript"/>
        </w:rPr>
        <w:t>сноса</w:t>
      </w:r>
      <w:proofErr w:type="spellEnd"/>
      <w:r w:rsidR="00417846" w:rsidRPr="00417846">
        <w:t>)</w:t>
      </w:r>
      <w:r>
        <w:t>,</w:t>
      </w:r>
      <w:r w:rsidR="00417846" w:rsidRPr="00417846">
        <w:t xml:space="preserve"> учитыва</w:t>
      </w:r>
      <w:r w:rsidR="00417846">
        <w:t>ющий</w:t>
      </w:r>
      <w:r w:rsidR="00417846" w:rsidRPr="00417846">
        <w:t xml:space="preserve"> причину</w:t>
      </w:r>
      <w:r w:rsidR="00417846">
        <w:t xml:space="preserve"> назначения</w:t>
      </w:r>
      <w:r w:rsidR="00417846" w:rsidRPr="0074743E">
        <w:t xml:space="preserve"> зеленых насаждений</w:t>
      </w:r>
      <w:r w:rsidR="00417846">
        <w:t xml:space="preserve"> под снос</w:t>
      </w:r>
      <w:bookmarkEnd w:id="16"/>
      <w:r w:rsidR="00417846" w:rsidRPr="00417846">
        <w:t xml:space="preserve">, определяется в соответствии с </w:t>
      </w:r>
      <w:r w:rsidR="00417846">
        <w:t>таблицей 6.6.</w:t>
      </w:r>
    </w:p>
    <w:p w14:paraId="4CAC0001" w14:textId="744DF403" w:rsidR="009F7DCA" w:rsidRPr="009F7DCA" w:rsidRDefault="009F7DCA" w:rsidP="009F7DCA">
      <w:pPr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6C6179">
        <w:t xml:space="preserve">    </w:t>
      </w:r>
      <w:r w:rsidRPr="009F7DCA">
        <w:t xml:space="preserve">Таблица </w:t>
      </w:r>
      <w:r w:rsidR="00417846">
        <w:t>6</w:t>
      </w:r>
      <w:r w:rsidRPr="009F7DCA">
        <w:t>.</w:t>
      </w:r>
      <w:r>
        <w:t>6</w:t>
      </w:r>
      <w:r w:rsidR="006C6179">
        <w:t>.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8122"/>
        <w:gridCol w:w="812"/>
      </w:tblGrid>
      <w:tr w:rsidR="009F7DCA" w:rsidRPr="009F7DCA" w14:paraId="4FD042B3" w14:textId="77777777" w:rsidTr="006C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90272" w14:textId="795DD394" w:rsidR="009F7DCA" w:rsidRPr="009F7DCA" w:rsidRDefault="006C6179" w:rsidP="009F7DCA">
            <w:pPr>
              <w:contextualSpacing/>
              <w:jc w:val="center"/>
            </w:pPr>
            <w:r>
              <w:t>№</w:t>
            </w:r>
            <w:r w:rsidR="009F7DCA" w:rsidRPr="009F7DCA">
              <w:t xml:space="preserve">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FD8B0" w14:textId="77777777" w:rsidR="009F7DCA" w:rsidRPr="009F7DCA" w:rsidRDefault="009F7DCA" w:rsidP="006C6179">
            <w:pPr>
              <w:contextualSpacing/>
              <w:jc w:val="both"/>
            </w:pPr>
            <w:r w:rsidRPr="009F7DCA">
              <w:t xml:space="preserve">Причина, повлекшая уничтожение или повреждение зеленых насаждений (далее в таблице - снос)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8826D" w14:textId="3D9BB568" w:rsidR="009F7DCA" w:rsidRPr="009F7DCA" w:rsidRDefault="00417846" w:rsidP="009F7DCA">
            <w:pPr>
              <w:contextualSpacing/>
              <w:jc w:val="center"/>
            </w:pPr>
            <w:proofErr w:type="spellStart"/>
            <w:r w:rsidRPr="00417846">
              <w:t>К</w:t>
            </w:r>
            <w:r w:rsidRPr="00417846">
              <w:rPr>
                <w:vertAlign w:val="subscript"/>
              </w:rPr>
              <w:t>сноса</w:t>
            </w:r>
            <w:proofErr w:type="spellEnd"/>
          </w:p>
        </w:tc>
      </w:tr>
      <w:tr w:rsidR="009F7DCA" w:rsidRPr="009F7DCA" w14:paraId="2713815E" w14:textId="77777777" w:rsidTr="006C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BA23A" w14:textId="50A94536" w:rsidR="009F7DCA" w:rsidRPr="009F7DCA" w:rsidRDefault="009F7DCA" w:rsidP="009F7DCA">
            <w:pPr>
              <w:contextualSpacing/>
              <w:jc w:val="center"/>
            </w:pPr>
            <w:r w:rsidRPr="009F7DCA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B2C58" w14:textId="08D10A8D" w:rsidR="009F7DCA" w:rsidRPr="009F7DCA" w:rsidRDefault="009F7DCA" w:rsidP="009F7DCA">
            <w:pPr>
              <w:contextualSpacing/>
              <w:jc w:val="center"/>
            </w:pPr>
            <w:r w:rsidRPr="009F7DCA"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0D1F5" w14:textId="568E8635" w:rsidR="009F7DCA" w:rsidRPr="009F7DCA" w:rsidRDefault="009F7DCA" w:rsidP="009F7DCA">
            <w:pPr>
              <w:contextualSpacing/>
              <w:jc w:val="center"/>
            </w:pPr>
            <w:r w:rsidRPr="009F7DCA">
              <w:t>3</w:t>
            </w:r>
          </w:p>
        </w:tc>
      </w:tr>
      <w:tr w:rsidR="009F7DCA" w:rsidRPr="009F7DCA" w14:paraId="7D677E62" w14:textId="77777777" w:rsidTr="006C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6B310" w14:textId="34BF87EE" w:rsidR="009F7DCA" w:rsidRPr="009F7DCA" w:rsidRDefault="009F7DCA" w:rsidP="009F7DCA">
            <w:pPr>
              <w:contextualSpacing/>
              <w:jc w:val="center"/>
            </w:pPr>
            <w:r w:rsidRPr="009F7DCA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04454" w14:textId="534491D0" w:rsidR="009F7DCA" w:rsidRPr="009F7DCA" w:rsidRDefault="009F7DCA" w:rsidP="00417846">
            <w:pPr>
              <w:contextualSpacing/>
              <w:jc w:val="both"/>
            </w:pPr>
            <w:bookmarkStart w:id="17" w:name="_Hlk208908563"/>
            <w:r w:rsidRPr="009F7DCA">
              <w:t xml:space="preserve">Вынужденный снос для размещения новых и/или реконструкции действующих объектов недвижимости </w:t>
            </w:r>
            <w:bookmarkEnd w:id="17"/>
            <w:r w:rsidRPr="009F7DCA">
              <w:t>(кроме перечисленных в</w:t>
            </w:r>
            <w:r w:rsidR="000F3D7F">
              <w:t xml:space="preserve"> пунктах 2-</w:t>
            </w:r>
            <w:r w:rsidR="00590895">
              <w:t>5</w:t>
            </w:r>
            <w:r w:rsidRPr="009F7DCA">
              <w:t xml:space="preserve"> настоящей таблицы)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A2A59" w14:textId="4042FD5C" w:rsidR="009F7DCA" w:rsidRPr="009F7DCA" w:rsidRDefault="00417846" w:rsidP="00D2281A">
            <w:pPr>
              <w:contextualSpacing/>
              <w:jc w:val="center"/>
            </w:pPr>
            <w:r>
              <w:t>1</w:t>
            </w:r>
            <w:r w:rsidR="009F7DCA" w:rsidRPr="009F7DCA">
              <w:t>,0</w:t>
            </w:r>
          </w:p>
        </w:tc>
      </w:tr>
      <w:tr w:rsidR="009F7DCA" w:rsidRPr="009F7DCA" w14:paraId="42E7C3A8" w14:textId="77777777" w:rsidTr="006C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85E94" w14:textId="32CE85C9" w:rsidR="009F7DCA" w:rsidRPr="009F7DCA" w:rsidRDefault="009F7DCA" w:rsidP="009F7DCA">
            <w:pPr>
              <w:contextualSpacing/>
              <w:jc w:val="center"/>
            </w:pPr>
            <w:bookmarkStart w:id="18" w:name="p30"/>
            <w:bookmarkEnd w:id="18"/>
            <w:r w:rsidRPr="009F7DCA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119AC" w14:textId="792B1BC9" w:rsidR="009F7DCA" w:rsidRPr="009F7DCA" w:rsidRDefault="000F3D7F" w:rsidP="00417846">
            <w:pPr>
              <w:contextualSpacing/>
              <w:jc w:val="both"/>
            </w:pPr>
            <w:bookmarkStart w:id="19" w:name="_Hlk208908669"/>
            <w:r w:rsidRPr="009F7DCA">
              <w:t>Вынужденный снос для размещения</w:t>
            </w:r>
            <w:r>
              <w:t>, реконструкции, капитального ремонта</w:t>
            </w:r>
            <w:r w:rsidRPr="009F7DCA">
              <w:t xml:space="preserve"> объектов муниципального жилищного строительства</w:t>
            </w:r>
            <w:r w:rsidR="003F3BE8">
              <w:t xml:space="preserve"> </w:t>
            </w:r>
            <w:bookmarkStart w:id="20" w:name="_Hlk208828378"/>
            <w:r w:rsidR="003F3BE8">
              <w:t xml:space="preserve">и </w:t>
            </w:r>
            <w:r w:rsidR="003F3BE8" w:rsidRPr="009F7DCA">
              <w:t>социально значимых объектов</w:t>
            </w:r>
            <w:r w:rsidRPr="009F7DCA">
              <w:t>, финансируем</w:t>
            </w:r>
            <w:r w:rsidR="003F3BE8">
              <w:t>ых</w:t>
            </w:r>
            <w:r w:rsidRPr="009F7DCA">
              <w:t xml:space="preserve"> бюджетами разного уровня</w:t>
            </w:r>
            <w:bookmarkEnd w:id="19"/>
            <w:bookmarkEnd w:id="20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2C761" w14:textId="40C9B56D" w:rsidR="009F7DCA" w:rsidRPr="009F7DCA" w:rsidRDefault="009F7DCA" w:rsidP="00D2281A">
            <w:pPr>
              <w:contextualSpacing/>
              <w:jc w:val="center"/>
            </w:pPr>
            <w:r w:rsidRPr="009F7DCA">
              <w:t>0,</w:t>
            </w:r>
            <w:r w:rsidR="00D2281A">
              <w:t>1</w:t>
            </w:r>
          </w:p>
        </w:tc>
      </w:tr>
      <w:tr w:rsidR="009F7DCA" w:rsidRPr="009F7DCA" w14:paraId="5616A4C7" w14:textId="77777777" w:rsidTr="006C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21293" w14:textId="79AB2343" w:rsidR="009F7DCA" w:rsidRPr="009F7DCA" w:rsidRDefault="003F3BE8" w:rsidP="009F7DCA">
            <w:pPr>
              <w:contextualSpacing/>
              <w:jc w:val="center"/>
            </w:pPr>
            <w:bookmarkStart w:id="21" w:name="p36"/>
            <w:bookmarkEnd w:id="21"/>
            <w:r>
              <w:t>3</w:t>
            </w:r>
            <w:r w:rsidR="009F7DCA" w:rsidRPr="009F7DCA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F74AF" w14:textId="739F3F3B" w:rsidR="009F7DCA" w:rsidRPr="009F7DCA" w:rsidRDefault="000F3D7F" w:rsidP="00350763">
            <w:pPr>
              <w:contextualSpacing/>
              <w:jc w:val="both"/>
            </w:pPr>
            <w:bookmarkStart w:id="22" w:name="_Hlk208828349"/>
            <w:r w:rsidRPr="009F7DCA">
              <w:t>Вынужденный снос под индивидуальное жилищное строительство</w:t>
            </w:r>
            <w:r w:rsidRPr="00F9062A">
              <w:t xml:space="preserve"> </w:t>
            </w:r>
            <w:bookmarkEnd w:id="22"/>
            <w:r w:rsidRPr="00F9062A">
              <w:t>(</w:t>
            </w:r>
            <w:r>
              <w:t xml:space="preserve">кроме </w:t>
            </w:r>
            <w:r w:rsidR="008A5CE8">
              <w:t>указанного</w:t>
            </w:r>
            <w:r>
              <w:t xml:space="preserve"> в пункт</w:t>
            </w:r>
            <w:r w:rsidR="008A5CE8">
              <w:t>е</w:t>
            </w:r>
            <w:r>
              <w:t xml:space="preserve"> </w:t>
            </w:r>
            <w:r w:rsidR="003F3BE8">
              <w:t>4</w:t>
            </w:r>
            <w:r w:rsidR="008A5CE8">
              <w:t xml:space="preserve"> настоящей таблицы</w:t>
            </w:r>
            <w:r>
              <w:t>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C2AE7" w14:textId="1F4FB7BD" w:rsidR="009F7DCA" w:rsidRPr="009F7DCA" w:rsidRDefault="009F7DCA" w:rsidP="00D2281A">
            <w:pPr>
              <w:contextualSpacing/>
              <w:jc w:val="center"/>
            </w:pPr>
            <w:r w:rsidRPr="009F7DCA">
              <w:t>0,</w:t>
            </w:r>
            <w:r w:rsidR="00D2281A">
              <w:t>1</w:t>
            </w:r>
          </w:p>
        </w:tc>
      </w:tr>
      <w:tr w:rsidR="003A22C1" w:rsidRPr="009F7DCA" w14:paraId="27F9D38B" w14:textId="77777777" w:rsidTr="006C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E1CF" w14:textId="5BF81A3E" w:rsidR="003A22C1" w:rsidRPr="009F7DCA" w:rsidRDefault="003F3BE8" w:rsidP="003A22C1">
            <w:pPr>
              <w:contextualSpacing/>
              <w:jc w:val="center"/>
            </w:pPr>
            <w:bookmarkStart w:id="23" w:name="_Hlk208913540"/>
            <w:r>
              <w:t>4</w:t>
            </w:r>
            <w:r w:rsidR="00091EA8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6B8E" w14:textId="7B9E3538" w:rsidR="003A22C1" w:rsidRPr="00436127" w:rsidRDefault="003A22C1" w:rsidP="006C6179">
            <w:pPr>
              <w:contextualSpacing/>
              <w:jc w:val="both"/>
            </w:pPr>
            <w:r w:rsidRPr="009F7DCA">
              <w:t xml:space="preserve">Вынужденный снос, осуществляемый гражданами на земельных участках, предоставленных им в рамках реализации Федерального </w:t>
            </w:r>
            <w:r w:rsidR="00350763">
              <w:t xml:space="preserve">закона </w:t>
            </w:r>
            <w:r w:rsidRPr="009F7DCA">
              <w:t xml:space="preserve">от 01.05.2016 </w:t>
            </w:r>
            <w:r w:rsidR="00350763">
              <w:t>№</w:t>
            </w:r>
            <w:r w:rsidRPr="009F7DCA">
              <w:t xml:space="preserve"> 119-ФЗ </w:t>
            </w:r>
            <w:r w:rsidR="00350763">
              <w:t>«</w:t>
            </w:r>
            <w:r w:rsidRPr="009F7DCA">
              <w:t>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</w:t>
            </w:r>
            <w:r w:rsidR="00350763">
              <w:t>»</w:t>
            </w:r>
            <w:r w:rsidRPr="009F7DCA">
              <w:t xml:space="preserve"> </w:t>
            </w:r>
            <w:r w:rsidR="00091EA8">
              <w:t>(далее – ФЗ № 119)</w:t>
            </w:r>
            <w:r w:rsidR="00CA0BB0">
              <w:t xml:space="preserve"> и </w:t>
            </w:r>
            <w:r w:rsidR="00800888">
              <w:t>гражданам, имеющим статус «</w:t>
            </w:r>
            <w:r w:rsidR="00800888" w:rsidRPr="00800888">
              <w:t>ветеран</w:t>
            </w:r>
            <w:r w:rsidR="00800888">
              <w:t>ов»</w:t>
            </w:r>
            <w:r w:rsidR="00800888" w:rsidRPr="00800888">
              <w:t xml:space="preserve"> в соответствии с Федеральным </w:t>
            </w:r>
            <w:r w:rsidR="00800888">
              <w:t xml:space="preserve">законом </w:t>
            </w:r>
            <w:r w:rsidR="00800888" w:rsidRPr="00800888">
              <w:t xml:space="preserve">Российской Федерации от 12.01.1995 </w:t>
            </w:r>
            <w:r w:rsidR="00800888">
              <w:t>№</w:t>
            </w:r>
            <w:r w:rsidR="00800888" w:rsidRPr="00800888">
              <w:t xml:space="preserve"> 5-ФЗ </w:t>
            </w:r>
            <w:r w:rsidR="00800888">
              <w:t>«</w:t>
            </w:r>
            <w:r w:rsidR="00800888" w:rsidRPr="00800888">
              <w:t>О ветеранах</w:t>
            </w:r>
            <w:r w:rsidR="00800888">
              <w:t>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30FA" w14:textId="728CA1A6" w:rsidR="003A22C1" w:rsidRPr="009F7DCA" w:rsidRDefault="003A22C1" w:rsidP="00D2281A">
            <w:pPr>
              <w:contextualSpacing/>
              <w:jc w:val="center"/>
            </w:pPr>
            <w:r w:rsidRPr="009F7DCA">
              <w:t>0,</w:t>
            </w:r>
            <w:r w:rsidR="003F5567">
              <w:t>05</w:t>
            </w:r>
          </w:p>
        </w:tc>
      </w:tr>
      <w:bookmarkEnd w:id="23"/>
      <w:tr w:rsidR="00A44919" w:rsidRPr="009F7DCA" w14:paraId="3DC30503" w14:textId="77777777" w:rsidTr="006C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7A384" w14:textId="05CC394F" w:rsidR="00A44919" w:rsidRDefault="003F3BE8" w:rsidP="003A22C1">
            <w:pPr>
              <w:contextualSpacing/>
              <w:jc w:val="center"/>
            </w:pPr>
            <w:r>
              <w:t>5</w:t>
            </w:r>
            <w:r w:rsidR="00091EA8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D798" w14:textId="53090748" w:rsidR="00A44919" w:rsidRPr="009F7DCA" w:rsidRDefault="00091EA8" w:rsidP="00350763">
            <w:pPr>
              <w:contextualSpacing/>
              <w:jc w:val="both"/>
            </w:pPr>
            <w:bookmarkStart w:id="24" w:name="_Hlk208828404"/>
            <w:r>
              <w:t xml:space="preserve">Вынужденный снос в </w:t>
            </w:r>
            <w:bookmarkStart w:id="25" w:name="_Hlk208913759"/>
            <w:r>
              <w:t>целях строительства</w:t>
            </w:r>
            <w:r w:rsidR="003F3BE8">
              <w:t xml:space="preserve"> (реконструкции) </w:t>
            </w:r>
            <w:r>
              <w:t>объектов линейной инфраструктуры (линии электропередач, водопроводы, газопроводы и пр.)</w:t>
            </w:r>
            <w:bookmarkEnd w:id="25"/>
            <w:r>
              <w:t xml:space="preserve"> к земельным участкам, предоставленным гражданам </w:t>
            </w:r>
            <w:r w:rsidRPr="009F7DCA">
              <w:t>в рамках реализации</w:t>
            </w:r>
            <w:r>
              <w:t xml:space="preserve"> ФЗ № 119</w:t>
            </w:r>
            <w:r w:rsidR="00800888">
              <w:t xml:space="preserve"> и в соответствии </w:t>
            </w:r>
            <w:r w:rsidR="00800888" w:rsidRPr="00800888">
              <w:t xml:space="preserve">с Федеральным </w:t>
            </w:r>
            <w:r w:rsidR="00800888">
              <w:t xml:space="preserve">законом </w:t>
            </w:r>
            <w:r w:rsidR="00800888" w:rsidRPr="00800888">
              <w:t xml:space="preserve">Российской Федерации от 12.01.1995 </w:t>
            </w:r>
            <w:r w:rsidR="00800888">
              <w:t>№</w:t>
            </w:r>
            <w:r w:rsidR="00800888" w:rsidRPr="00800888">
              <w:t xml:space="preserve"> 5-ФЗ </w:t>
            </w:r>
            <w:r w:rsidR="00800888">
              <w:t>«</w:t>
            </w:r>
            <w:r w:rsidR="00800888" w:rsidRPr="00800888">
              <w:t>О ветеранах</w:t>
            </w:r>
            <w:r w:rsidR="00800888">
              <w:t>»</w:t>
            </w:r>
            <w:bookmarkEnd w:id="24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B77C" w14:textId="6CC85337" w:rsidR="00A44919" w:rsidRPr="009F7DCA" w:rsidRDefault="00091EA8" w:rsidP="00D2281A">
            <w:pPr>
              <w:contextualSpacing/>
              <w:jc w:val="center"/>
            </w:pPr>
            <w:r>
              <w:t>0,1</w:t>
            </w:r>
          </w:p>
        </w:tc>
      </w:tr>
      <w:tr w:rsidR="002906E2" w:rsidRPr="009F7DCA" w14:paraId="6D7F82EE" w14:textId="77777777" w:rsidTr="006C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8A10" w14:textId="4D558B62" w:rsidR="002906E2" w:rsidRDefault="002906E2" w:rsidP="003A22C1">
            <w:pPr>
              <w:contextualSpacing/>
              <w:jc w:val="center"/>
            </w:pPr>
            <w: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42DB" w14:textId="09A96F2E" w:rsidR="002906E2" w:rsidRDefault="002906E2" w:rsidP="00350763">
            <w:pPr>
              <w:contextualSpacing/>
              <w:jc w:val="both"/>
            </w:pPr>
            <w:r>
              <w:t>Незаконный снос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AA7F" w14:textId="441AEFE8" w:rsidR="002906E2" w:rsidRDefault="002906E2" w:rsidP="00D2281A">
            <w:pPr>
              <w:contextualSpacing/>
              <w:jc w:val="center"/>
            </w:pPr>
            <w:r>
              <w:t>5</w:t>
            </w:r>
          </w:p>
        </w:tc>
      </w:tr>
    </w:tbl>
    <w:p w14:paraId="45B14C2C" w14:textId="77777777" w:rsidR="009F7DCA" w:rsidRDefault="009F7DCA" w:rsidP="008F0FB7">
      <w:pPr>
        <w:ind w:firstLine="709"/>
        <w:contextualSpacing/>
        <w:jc w:val="both"/>
      </w:pPr>
    </w:p>
    <w:p w14:paraId="64AF4F05" w14:textId="77777777" w:rsidR="009122C5" w:rsidRPr="009122C5" w:rsidRDefault="009122C5" w:rsidP="009122C5">
      <w:pPr>
        <w:ind w:firstLine="709"/>
        <w:contextualSpacing/>
        <w:jc w:val="both"/>
      </w:pPr>
      <w:r w:rsidRPr="009122C5">
        <w:t>Примечание: В случае принадлежности насаждений к нескольким категориям коэффициент значимости выбирается по максимальному значению.</w:t>
      </w:r>
    </w:p>
    <w:p w14:paraId="61225EAB" w14:textId="77777777" w:rsidR="003F5567" w:rsidRDefault="003F5567" w:rsidP="009122C5">
      <w:pPr>
        <w:ind w:firstLine="709"/>
        <w:contextualSpacing/>
        <w:jc w:val="both"/>
      </w:pPr>
    </w:p>
    <w:p w14:paraId="638D4F1E" w14:textId="08C8F652" w:rsidR="009122C5" w:rsidRPr="009122C5" w:rsidRDefault="003F5567" w:rsidP="009122C5">
      <w:pPr>
        <w:ind w:firstLine="709"/>
        <w:contextualSpacing/>
        <w:jc w:val="both"/>
      </w:pPr>
      <w:r>
        <w:t>6.6</w:t>
      </w:r>
      <w:bookmarkStart w:id="26" w:name="_Hlk208845682"/>
      <w:r w:rsidR="009122C5" w:rsidRPr="009122C5">
        <w:t>. Коэффициент повреждения (</w:t>
      </w:r>
      <w:proofErr w:type="spellStart"/>
      <w:r w:rsidR="009122C5" w:rsidRPr="009122C5">
        <w:t>К</w:t>
      </w:r>
      <w:r w:rsidR="009122C5" w:rsidRPr="009122C5">
        <w:rPr>
          <w:vertAlign w:val="subscript"/>
        </w:rPr>
        <w:t>повр</w:t>
      </w:r>
      <w:proofErr w:type="spellEnd"/>
      <w:r w:rsidR="009122C5" w:rsidRPr="009122C5">
        <w:t>)</w:t>
      </w:r>
      <w:r>
        <w:t>,</w:t>
      </w:r>
      <w:r w:rsidR="009122C5" w:rsidRPr="009122C5">
        <w:t xml:space="preserve"> учитыва</w:t>
      </w:r>
      <w:r>
        <w:t>ющий</w:t>
      </w:r>
      <w:r w:rsidR="009122C5" w:rsidRPr="009122C5">
        <w:t xml:space="preserve"> степень и последствия повреждения зеленых насаждений</w:t>
      </w:r>
      <w:bookmarkEnd w:id="26"/>
      <w:r w:rsidR="009122C5" w:rsidRPr="009122C5">
        <w:t>, определяется в соответствии с</w:t>
      </w:r>
      <w:r>
        <w:t xml:space="preserve"> таблицей 6.7</w:t>
      </w:r>
      <w:r w:rsidR="009122C5" w:rsidRPr="009122C5">
        <w:t>.</w:t>
      </w:r>
    </w:p>
    <w:p w14:paraId="3F2129EF" w14:textId="77777777" w:rsidR="009122C5" w:rsidRPr="009122C5" w:rsidRDefault="009122C5" w:rsidP="009122C5">
      <w:pPr>
        <w:ind w:firstLine="709"/>
        <w:contextualSpacing/>
        <w:jc w:val="both"/>
      </w:pPr>
      <w:r w:rsidRPr="009122C5">
        <w:t xml:space="preserve">  </w:t>
      </w:r>
    </w:p>
    <w:p w14:paraId="76528F36" w14:textId="186F3709" w:rsidR="009122C5" w:rsidRPr="009122C5" w:rsidRDefault="009122C5" w:rsidP="003F5567">
      <w:pPr>
        <w:ind w:firstLine="709"/>
        <w:contextualSpacing/>
        <w:jc w:val="right"/>
      </w:pPr>
      <w:bookmarkStart w:id="27" w:name="p4"/>
      <w:bookmarkEnd w:id="27"/>
      <w:r w:rsidRPr="009122C5">
        <w:t xml:space="preserve">Таблица </w:t>
      </w:r>
      <w:r w:rsidR="003F5567">
        <w:t>6</w:t>
      </w:r>
      <w:r w:rsidRPr="009122C5">
        <w:t>.7</w:t>
      </w:r>
      <w:r w:rsidR="006C6179">
        <w:t>.</w:t>
      </w:r>
      <w:r w:rsidRPr="009122C5">
        <w:t xml:space="preserve"> </w:t>
      </w:r>
    </w:p>
    <w:p w14:paraId="584CFF34" w14:textId="77777777" w:rsidR="009122C5" w:rsidRPr="009122C5" w:rsidRDefault="009122C5" w:rsidP="009122C5">
      <w:pPr>
        <w:ind w:firstLine="709"/>
        <w:contextualSpacing/>
        <w:jc w:val="both"/>
      </w:pPr>
      <w:r w:rsidRPr="009122C5">
        <w:t xml:space="preserve">  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8176"/>
        <w:gridCol w:w="755"/>
      </w:tblGrid>
      <w:tr w:rsidR="009122C5" w:rsidRPr="009122C5" w14:paraId="26723C07" w14:textId="77777777" w:rsidTr="006C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76002" w14:textId="485B04EB" w:rsidR="009122C5" w:rsidRPr="009122C5" w:rsidRDefault="003F5567" w:rsidP="003F5567">
            <w:pPr>
              <w:contextualSpacing/>
              <w:jc w:val="both"/>
            </w:pPr>
            <w:r>
              <w:t>№</w:t>
            </w:r>
            <w:r w:rsidR="009122C5" w:rsidRPr="009122C5"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AF8B3" w14:textId="0614F09C" w:rsidR="009122C5" w:rsidRPr="009122C5" w:rsidRDefault="009122C5" w:rsidP="003F5567">
            <w:pPr>
              <w:ind w:firstLine="709"/>
              <w:contextualSpacing/>
              <w:jc w:val="center"/>
            </w:pPr>
            <w:r w:rsidRPr="009122C5">
              <w:t>Степень повреждения зеленых насаждений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3F247" w14:textId="66D88941" w:rsidR="009122C5" w:rsidRPr="009122C5" w:rsidRDefault="009122C5" w:rsidP="003F5567">
            <w:pPr>
              <w:contextualSpacing/>
              <w:jc w:val="center"/>
            </w:pPr>
            <w:proofErr w:type="spellStart"/>
            <w:r w:rsidRPr="009122C5">
              <w:t>К</w:t>
            </w:r>
            <w:r w:rsidRPr="009122C5">
              <w:rPr>
                <w:vertAlign w:val="subscript"/>
              </w:rPr>
              <w:t>повр</w:t>
            </w:r>
            <w:proofErr w:type="spellEnd"/>
          </w:p>
        </w:tc>
      </w:tr>
      <w:tr w:rsidR="009122C5" w:rsidRPr="009122C5" w14:paraId="6F037733" w14:textId="77777777" w:rsidTr="006C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58ECB" w14:textId="437070D0" w:rsidR="009122C5" w:rsidRPr="009122C5" w:rsidRDefault="009122C5" w:rsidP="006C6179">
            <w:pPr>
              <w:contextualSpacing/>
              <w:jc w:val="center"/>
            </w:pPr>
            <w:r w:rsidRPr="009122C5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3C8B4" w14:textId="77777777" w:rsidR="009122C5" w:rsidRPr="009122C5" w:rsidRDefault="009122C5" w:rsidP="003F5567">
            <w:pPr>
              <w:contextualSpacing/>
              <w:jc w:val="both"/>
            </w:pPr>
            <w:bookmarkStart w:id="28" w:name="_Hlk208845760"/>
            <w:r w:rsidRPr="009122C5">
              <w:t>Сильное повреждение, приводящее к гибели растения</w:t>
            </w:r>
            <w:bookmarkEnd w:id="28"/>
            <w:r w:rsidRPr="009122C5">
              <w:t xml:space="preserve">: деревья и кустарники со сломом ствола, с наклоном более 30 градусов, с </w:t>
            </w:r>
            <w:proofErr w:type="spellStart"/>
            <w:r w:rsidRPr="009122C5">
              <w:t>ошмыгом</w:t>
            </w:r>
            <w:proofErr w:type="spellEnd"/>
            <w:r w:rsidRPr="009122C5">
              <w:t xml:space="preserve"> кроны свыше половины его поверхности, с обдиром коры и повреждением луба свыше 30 процентов поверхности ствола, с обдиром и обрывом скелетных корней свыше половины окружности ствола. Газоны и цветники: при уничтожении (перекопке, вытаптывании, повреждении транспортными средствами и т.д.) свыше 30 процентов их площади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77BC0" w14:textId="1C16734F" w:rsidR="009122C5" w:rsidRPr="009122C5" w:rsidRDefault="009122C5" w:rsidP="003F5567">
            <w:pPr>
              <w:contextualSpacing/>
              <w:jc w:val="center"/>
            </w:pPr>
            <w:r w:rsidRPr="009122C5">
              <w:t>1,0</w:t>
            </w:r>
          </w:p>
        </w:tc>
      </w:tr>
      <w:tr w:rsidR="009122C5" w:rsidRPr="009122C5" w14:paraId="5723CD02" w14:textId="77777777" w:rsidTr="006C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C281" w14:textId="4BA4B33A" w:rsidR="009122C5" w:rsidRPr="009122C5" w:rsidRDefault="009122C5" w:rsidP="006C6179">
            <w:pPr>
              <w:contextualSpacing/>
              <w:jc w:val="center"/>
            </w:pPr>
            <w:r w:rsidRPr="009122C5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2CD1D" w14:textId="77777777" w:rsidR="009122C5" w:rsidRPr="009122C5" w:rsidRDefault="009122C5" w:rsidP="006C6179">
            <w:pPr>
              <w:contextualSpacing/>
              <w:jc w:val="both"/>
            </w:pPr>
            <w:bookmarkStart w:id="29" w:name="_Hlk208845849"/>
            <w:r w:rsidRPr="009122C5">
              <w:t xml:space="preserve">Повреждение, не приводящее к гибели растения </w:t>
            </w:r>
            <w:bookmarkEnd w:id="29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3D449" w14:textId="2452585F" w:rsidR="009122C5" w:rsidRPr="009122C5" w:rsidRDefault="009122C5" w:rsidP="003F5567">
            <w:pPr>
              <w:contextualSpacing/>
              <w:jc w:val="center"/>
            </w:pPr>
            <w:r w:rsidRPr="009122C5">
              <w:t>0,5</w:t>
            </w:r>
          </w:p>
        </w:tc>
      </w:tr>
    </w:tbl>
    <w:p w14:paraId="137CB36D" w14:textId="77777777" w:rsidR="009122C5" w:rsidRPr="009122C5" w:rsidRDefault="009122C5" w:rsidP="009122C5">
      <w:pPr>
        <w:ind w:firstLine="709"/>
        <w:contextualSpacing/>
        <w:jc w:val="both"/>
      </w:pPr>
      <w:r w:rsidRPr="009122C5">
        <w:t xml:space="preserve">  </w:t>
      </w:r>
    </w:p>
    <w:p w14:paraId="6CECB8B9" w14:textId="30F306EB" w:rsidR="00417846" w:rsidRDefault="003F5567" w:rsidP="00417846">
      <w:pPr>
        <w:ind w:firstLine="709"/>
        <w:contextualSpacing/>
        <w:jc w:val="both"/>
      </w:pPr>
      <w:r>
        <w:t>6.</w:t>
      </w:r>
      <w:r w:rsidR="00417846" w:rsidRPr="00417846">
        <w:t xml:space="preserve">7. В случае невозможности определения критерия, определяющего выбор </w:t>
      </w:r>
      <w:r w:rsidR="009122C5">
        <w:t xml:space="preserve">поправочного коэффициента </w:t>
      </w:r>
      <w:r w:rsidR="00417846" w:rsidRPr="00417846">
        <w:t>в</w:t>
      </w:r>
      <w:r w:rsidR="009122C5">
        <w:t xml:space="preserve"> таблицах 6.1</w:t>
      </w:r>
      <w:r w:rsidR="006C6179">
        <w:t xml:space="preserve"> </w:t>
      </w:r>
      <w:r w:rsidR="009122C5">
        <w:t>-</w:t>
      </w:r>
      <w:r w:rsidR="006C6179">
        <w:t xml:space="preserve"> </w:t>
      </w:r>
      <w:r w:rsidR="009122C5">
        <w:t>6.7</w:t>
      </w:r>
      <w:r w:rsidR="00417846" w:rsidRPr="00417846">
        <w:t xml:space="preserve">, </w:t>
      </w:r>
      <w:r w:rsidR="009122C5">
        <w:t>расчет компенсационной стоимости</w:t>
      </w:r>
      <w:r w:rsidR="00417846" w:rsidRPr="00417846">
        <w:t xml:space="preserve"> осуществляется с применением максимальных значений </w:t>
      </w:r>
      <w:r w:rsidR="009122C5">
        <w:t>коэффициент</w:t>
      </w:r>
      <w:r w:rsidR="00417846" w:rsidRPr="00417846">
        <w:t>ов.</w:t>
      </w:r>
    </w:p>
    <w:p w14:paraId="71E07F15" w14:textId="21598989" w:rsidR="008A5CE8" w:rsidRPr="008A5CE8" w:rsidRDefault="008A5CE8" w:rsidP="008A5CE8">
      <w:pPr>
        <w:ind w:firstLine="709"/>
        <w:contextualSpacing/>
        <w:jc w:val="both"/>
      </w:pPr>
      <w:r>
        <w:t xml:space="preserve">6.8. </w:t>
      </w:r>
      <w:r w:rsidRPr="008A5CE8">
        <w:t xml:space="preserve">Если повреждение и/или уничтожение было нанесено комплексу зеленых насаждений, то рассчитывается размер </w:t>
      </w:r>
      <w:r>
        <w:t>компенсационной стоимости</w:t>
      </w:r>
      <w:r w:rsidRPr="008A5CE8">
        <w:t xml:space="preserve"> по каждому дереву, кустарнику, газону и т.д. и исчисляется общий суммарный размер вреда, причиненный зеленым насаждениям.</w:t>
      </w:r>
    </w:p>
    <w:p w14:paraId="4C7836B3" w14:textId="77777777" w:rsidR="008A5CE8" w:rsidRPr="008A5CE8" w:rsidRDefault="008A5CE8" w:rsidP="008A5CE8">
      <w:pPr>
        <w:ind w:firstLine="709"/>
        <w:contextualSpacing/>
        <w:jc w:val="both"/>
      </w:pPr>
      <w:r w:rsidRPr="008A5CE8">
        <w:lastRenderedPageBreak/>
        <w:t xml:space="preserve">Общий суммарный размер вреда (в рублях), причиненный комплексу зеленых насаждений, исчисляется суммой общего размера вреда (в рублях), нанесенного деревьям, кустарникам, травянистым насаждениям, цветникам, и определяется суммированием по формуле: </w:t>
      </w:r>
    </w:p>
    <w:p w14:paraId="6F68C371" w14:textId="00DFE5CA" w:rsidR="008A5CE8" w:rsidRPr="008A5CE8" w:rsidRDefault="008A5CE8" w:rsidP="008A5CE8">
      <w:pPr>
        <w:ind w:firstLine="709"/>
        <w:contextualSpacing/>
        <w:jc w:val="both"/>
      </w:pPr>
      <w:r w:rsidRPr="008A5CE8">
        <w:t> </w:t>
      </w:r>
      <w:proofErr w:type="spellStart"/>
      <w:r w:rsidRPr="008A5CE8">
        <w:t>SUM</w:t>
      </w:r>
      <w:r w:rsidRPr="008A5CE8">
        <w:rPr>
          <w:vertAlign w:val="subscript"/>
        </w:rPr>
        <w:t>общ</w:t>
      </w:r>
      <w:proofErr w:type="spellEnd"/>
      <w:r w:rsidRPr="008A5CE8">
        <w:t xml:space="preserve"> = </w:t>
      </w:r>
      <w:proofErr w:type="spellStart"/>
      <w:r w:rsidRPr="008A5CE8">
        <w:t>SUM</w:t>
      </w:r>
      <w:r w:rsidRPr="008A5CE8">
        <w:rPr>
          <w:vertAlign w:val="subscript"/>
        </w:rPr>
        <w:t>дер</w:t>
      </w:r>
      <w:proofErr w:type="spellEnd"/>
      <w:r w:rsidRPr="008A5CE8">
        <w:t xml:space="preserve"> + </w:t>
      </w:r>
      <w:proofErr w:type="spellStart"/>
      <w:r w:rsidRPr="008A5CE8">
        <w:t>SUM</w:t>
      </w:r>
      <w:r w:rsidRPr="008A5CE8">
        <w:rPr>
          <w:vertAlign w:val="subscript"/>
        </w:rPr>
        <w:t>куст</w:t>
      </w:r>
      <w:proofErr w:type="spellEnd"/>
      <w:r w:rsidRPr="008A5CE8">
        <w:t xml:space="preserve"> + </w:t>
      </w:r>
      <w:proofErr w:type="spellStart"/>
      <w:r w:rsidRPr="008A5CE8">
        <w:t>SUM</w:t>
      </w:r>
      <w:r w:rsidRPr="008A5CE8">
        <w:rPr>
          <w:vertAlign w:val="subscript"/>
        </w:rPr>
        <w:t>трав</w:t>
      </w:r>
      <w:proofErr w:type="spellEnd"/>
      <w:r w:rsidRPr="008A5CE8">
        <w:t xml:space="preserve"> + </w:t>
      </w:r>
      <w:proofErr w:type="spellStart"/>
      <w:r w:rsidRPr="008A5CE8">
        <w:t>SUM</w:t>
      </w:r>
      <w:r w:rsidRPr="008A5CE8">
        <w:rPr>
          <w:vertAlign w:val="subscript"/>
        </w:rPr>
        <w:t>цвет</w:t>
      </w:r>
      <w:proofErr w:type="spellEnd"/>
      <w:r w:rsidRPr="008A5CE8">
        <w:t xml:space="preserve">, где: </w:t>
      </w:r>
    </w:p>
    <w:p w14:paraId="211EA895" w14:textId="77777777" w:rsidR="008A5CE8" w:rsidRPr="008A5CE8" w:rsidRDefault="008A5CE8" w:rsidP="008A5CE8">
      <w:pPr>
        <w:ind w:firstLine="709"/>
        <w:contextualSpacing/>
        <w:jc w:val="both"/>
      </w:pPr>
      <w:r w:rsidRPr="008A5CE8">
        <w:t xml:space="preserve">  </w:t>
      </w:r>
    </w:p>
    <w:p w14:paraId="30363093" w14:textId="77777777" w:rsidR="008A5CE8" w:rsidRPr="008A5CE8" w:rsidRDefault="008A5CE8" w:rsidP="008A5CE8">
      <w:pPr>
        <w:ind w:firstLine="709"/>
        <w:contextualSpacing/>
        <w:jc w:val="both"/>
      </w:pPr>
      <w:proofErr w:type="spellStart"/>
      <w:r w:rsidRPr="008A5CE8">
        <w:t>SUM</w:t>
      </w:r>
      <w:r w:rsidRPr="008A5CE8">
        <w:rPr>
          <w:vertAlign w:val="subscript"/>
        </w:rPr>
        <w:t>общ</w:t>
      </w:r>
      <w:proofErr w:type="spellEnd"/>
      <w:r w:rsidRPr="008A5CE8">
        <w:t xml:space="preserve"> - общий суммарный размер вреда, нанесенный комплексу зеленых насаждений; </w:t>
      </w:r>
    </w:p>
    <w:p w14:paraId="29F24614" w14:textId="77777777" w:rsidR="008A5CE8" w:rsidRPr="008A5CE8" w:rsidRDefault="008A5CE8" w:rsidP="008A5CE8">
      <w:pPr>
        <w:ind w:firstLine="709"/>
        <w:contextualSpacing/>
        <w:jc w:val="both"/>
      </w:pPr>
      <w:proofErr w:type="spellStart"/>
      <w:r w:rsidRPr="008A5CE8">
        <w:t>SUM</w:t>
      </w:r>
      <w:r w:rsidRPr="008A5CE8">
        <w:rPr>
          <w:vertAlign w:val="subscript"/>
        </w:rPr>
        <w:t>дер</w:t>
      </w:r>
      <w:proofErr w:type="spellEnd"/>
      <w:r w:rsidRPr="008A5CE8">
        <w:t xml:space="preserve"> - общий размер вреда, нанесенный деревьям; </w:t>
      </w:r>
    </w:p>
    <w:p w14:paraId="4E773C77" w14:textId="77777777" w:rsidR="008A5CE8" w:rsidRPr="008A5CE8" w:rsidRDefault="008A5CE8" w:rsidP="008A5CE8">
      <w:pPr>
        <w:ind w:firstLine="709"/>
        <w:contextualSpacing/>
        <w:jc w:val="both"/>
      </w:pPr>
      <w:proofErr w:type="spellStart"/>
      <w:r w:rsidRPr="008A5CE8">
        <w:t>SUM</w:t>
      </w:r>
      <w:r w:rsidRPr="008A5CE8">
        <w:rPr>
          <w:vertAlign w:val="subscript"/>
        </w:rPr>
        <w:t>куст</w:t>
      </w:r>
      <w:proofErr w:type="spellEnd"/>
      <w:r w:rsidRPr="008A5CE8">
        <w:t xml:space="preserve"> - общий размер вреда, нанесенный кустарникам; </w:t>
      </w:r>
    </w:p>
    <w:p w14:paraId="4F577AD8" w14:textId="77777777" w:rsidR="008A5CE8" w:rsidRPr="008A5CE8" w:rsidRDefault="008A5CE8" w:rsidP="008A5CE8">
      <w:pPr>
        <w:ind w:firstLine="709"/>
        <w:contextualSpacing/>
        <w:jc w:val="both"/>
      </w:pPr>
      <w:proofErr w:type="spellStart"/>
      <w:r w:rsidRPr="008A5CE8">
        <w:t>SUM</w:t>
      </w:r>
      <w:r w:rsidRPr="008A5CE8">
        <w:rPr>
          <w:vertAlign w:val="subscript"/>
        </w:rPr>
        <w:t>трав</w:t>
      </w:r>
      <w:proofErr w:type="spellEnd"/>
      <w:r w:rsidRPr="008A5CE8">
        <w:t xml:space="preserve"> - общий размер вреда, нанесенный травянистым насаждениям; </w:t>
      </w:r>
    </w:p>
    <w:p w14:paraId="3F47C2A3" w14:textId="6BD2CF68" w:rsidR="000727F3" w:rsidRPr="0068085A" w:rsidRDefault="008A5CE8" w:rsidP="00553B71">
      <w:pPr>
        <w:ind w:firstLine="709"/>
        <w:contextualSpacing/>
        <w:jc w:val="both"/>
      </w:pPr>
      <w:proofErr w:type="spellStart"/>
      <w:r w:rsidRPr="008A5CE8">
        <w:t>SUM</w:t>
      </w:r>
      <w:r w:rsidRPr="008A5CE8">
        <w:rPr>
          <w:vertAlign w:val="subscript"/>
        </w:rPr>
        <w:t>цвет</w:t>
      </w:r>
      <w:proofErr w:type="spellEnd"/>
      <w:r w:rsidRPr="008A5CE8">
        <w:t xml:space="preserve"> - общий размер вреда, нанесенный цветникам.</w:t>
      </w:r>
    </w:p>
    <w:sectPr w:rsidR="000727F3" w:rsidRPr="0068085A" w:rsidSect="004926D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696C" w14:textId="77777777" w:rsidR="008B3117" w:rsidRDefault="008B3117" w:rsidP="008B3117">
      <w:r>
        <w:separator/>
      </w:r>
    </w:p>
  </w:endnote>
  <w:endnote w:type="continuationSeparator" w:id="0">
    <w:p w14:paraId="5CCB5313" w14:textId="77777777" w:rsidR="008B3117" w:rsidRDefault="008B3117" w:rsidP="008B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3496" w14:textId="77777777" w:rsidR="008B3117" w:rsidRDefault="008B3117" w:rsidP="008B3117">
      <w:r>
        <w:separator/>
      </w:r>
    </w:p>
  </w:footnote>
  <w:footnote w:type="continuationSeparator" w:id="0">
    <w:p w14:paraId="5F5820DA" w14:textId="77777777" w:rsidR="008B3117" w:rsidRDefault="008B3117" w:rsidP="008B3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899767"/>
      <w:docPartObj>
        <w:docPartGallery w:val="Page Numbers (Top of Page)"/>
        <w:docPartUnique/>
      </w:docPartObj>
    </w:sdtPr>
    <w:sdtEndPr/>
    <w:sdtContent>
      <w:p w14:paraId="23B4566F" w14:textId="37A24CBD" w:rsidR="008B3117" w:rsidRDefault="008B31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EDA94" w14:textId="77777777" w:rsidR="008B3117" w:rsidRDefault="008B31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E93"/>
    <w:multiLevelType w:val="multilevel"/>
    <w:tmpl w:val="0ED8F63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AAA187C"/>
    <w:multiLevelType w:val="multilevel"/>
    <w:tmpl w:val="C9602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F207A1"/>
    <w:multiLevelType w:val="multilevel"/>
    <w:tmpl w:val="C9602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07D715E"/>
    <w:multiLevelType w:val="hybridMultilevel"/>
    <w:tmpl w:val="7F30BF2E"/>
    <w:lvl w:ilvl="0" w:tplc="24EA8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9523B2C"/>
    <w:multiLevelType w:val="multilevel"/>
    <w:tmpl w:val="C9602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AB026AF"/>
    <w:multiLevelType w:val="multilevel"/>
    <w:tmpl w:val="C9602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9E471F2"/>
    <w:multiLevelType w:val="hybridMultilevel"/>
    <w:tmpl w:val="E9ECB9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957112">
    <w:abstractNumId w:val="6"/>
  </w:num>
  <w:num w:numId="2" w16cid:durableId="1923106138">
    <w:abstractNumId w:val="2"/>
  </w:num>
  <w:num w:numId="3" w16cid:durableId="1574437998">
    <w:abstractNumId w:val="3"/>
  </w:num>
  <w:num w:numId="4" w16cid:durableId="1653943640">
    <w:abstractNumId w:val="0"/>
  </w:num>
  <w:num w:numId="5" w16cid:durableId="277370771">
    <w:abstractNumId w:val="1"/>
  </w:num>
  <w:num w:numId="6" w16cid:durableId="956564905">
    <w:abstractNumId w:val="7"/>
  </w:num>
  <w:num w:numId="7" w16cid:durableId="1362168516">
    <w:abstractNumId w:val="8"/>
  </w:num>
  <w:num w:numId="8" w16cid:durableId="1693651406">
    <w:abstractNumId w:val="4"/>
  </w:num>
  <w:num w:numId="9" w16cid:durableId="269244348">
    <w:abstractNumId w:val="5"/>
  </w:num>
  <w:num w:numId="10" w16cid:durableId="7124673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22"/>
    <w:rsid w:val="0000585C"/>
    <w:rsid w:val="000148BB"/>
    <w:rsid w:val="00017071"/>
    <w:rsid w:val="0002006A"/>
    <w:rsid w:val="000253B6"/>
    <w:rsid w:val="000315C0"/>
    <w:rsid w:val="0003346E"/>
    <w:rsid w:val="000618D7"/>
    <w:rsid w:val="000727F3"/>
    <w:rsid w:val="00091EA8"/>
    <w:rsid w:val="000B30EA"/>
    <w:rsid w:val="000C7ABC"/>
    <w:rsid w:val="000D1BFE"/>
    <w:rsid w:val="000F079D"/>
    <w:rsid w:val="000F3D7F"/>
    <w:rsid w:val="00102422"/>
    <w:rsid w:val="001373A3"/>
    <w:rsid w:val="001454E1"/>
    <w:rsid w:val="001467A7"/>
    <w:rsid w:val="00183773"/>
    <w:rsid w:val="001A2C0A"/>
    <w:rsid w:val="001B192E"/>
    <w:rsid w:val="001C4244"/>
    <w:rsid w:val="001E3DD6"/>
    <w:rsid w:val="001F0FEA"/>
    <w:rsid w:val="001F19B9"/>
    <w:rsid w:val="00205213"/>
    <w:rsid w:val="00215B70"/>
    <w:rsid w:val="00233D14"/>
    <w:rsid w:val="00240C81"/>
    <w:rsid w:val="002906E2"/>
    <w:rsid w:val="002A4C67"/>
    <w:rsid w:val="002B5D90"/>
    <w:rsid w:val="002B6277"/>
    <w:rsid w:val="002D168C"/>
    <w:rsid w:val="002D7391"/>
    <w:rsid w:val="002E27DE"/>
    <w:rsid w:val="00301797"/>
    <w:rsid w:val="00305F2F"/>
    <w:rsid w:val="00332EC2"/>
    <w:rsid w:val="00350763"/>
    <w:rsid w:val="00386E52"/>
    <w:rsid w:val="003A22C1"/>
    <w:rsid w:val="003B4223"/>
    <w:rsid w:val="003B5A88"/>
    <w:rsid w:val="003C11DB"/>
    <w:rsid w:val="003E0AE9"/>
    <w:rsid w:val="003E4155"/>
    <w:rsid w:val="003F167D"/>
    <w:rsid w:val="003F3BE8"/>
    <w:rsid w:val="003F5567"/>
    <w:rsid w:val="004159DC"/>
    <w:rsid w:val="00417846"/>
    <w:rsid w:val="00436127"/>
    <w:rsid w:val="00464854"/>
    <w:rsid w:val="004926D9"/>
    <w:rsid w:val="004B7086"/>
    <w:rsid w:val="004C0A54"/>
    <w:rsid w:val="004C44A0"/>
    <w:rsid w:val="004D2260"/>
    <w:rsid w:val="004D7E0E"/>
    <w:rsid w:val="004E2221"/>
    <w:rsid w:val="0050063D"/>
    <w:rsid w:val="005071F5"/>
    <w:rsid w:val="0050735D"/>
    <w:rsid w:val="00522E63"/>
    <w:rsid w:val="00553B71"/>
    <w:rsid w:val="00555706"/>
    <w:rsid w:val="00567442"/>
    <w:rsid w:val="00571616"/>
    <w:rsid w:val="00575E1C"/>
    <w:rsid w:val="005813EB"/>
    <w:rsid w:val="00590245"/>
    <w:rsid w:val="00590895"/>
    <w:rsid w:val="005A18B7"/>
    <w:rsid w:val="005E77A4"/>
    <w:rsid w:val="00610140"/>
    <w:rsid w:val="0063580E"/>
    <w:rsid w:val="00640BD5"/>
    <w:rsid w:val="00655779"/>
    <w:rsid w:val="006764C6"/>
    <w:rsid w:val="0068085A"/>
    <w:rsid w:val="00687AC1"/>
    <w:rsid w:val="006C6179"/>
    <w:rsid w:val="006E5469"/>
    <w:rsid w:val="007171D6"/>
    <w:rsid w:val="007345BB"/>
    <w:rsid w:val="0074743E"/>
    <w:rsid w:val="00751E99"/>
    <w:rsid w:val="0077182F"/>
    <w:rsid w:val="00783847"/>
    <w:rsid w:val="007B2F27"/>
    <w:rsid w:val="007B5A4F"/>
    <w:rsid w:val="007B78B2"/>
    <w:rsid w:val="007C0489"/>
    <w:rsid w:val="007D3D8B"/>
    <w:rsid w:val="00800888"/>
    <w:rsid w:val="0089367C"/>
    <w:rsid w:val="008A5CE8"/>
    <w:rsid w:val="008B3117"/>
    <w:rsid w:val="008B62B8"/>
    <w:rsid w:val="008D7928"/>
    <w:rsid w:val="008F0FB7"/>
    <w:rsid w:val="009122C5"/>
    <w:rsid w:val="00981D62"/>
    <w:rsid w:val="00987C7E"/>
    <w:rsid w:val="00995A12"/>
    <w:rsid w:val="009B7149"/>
    <w:rsid w:val="009E1BF9"/>
    <w:rsid w:val="009E31CF"/>
    <w:rsid w:val="009F09C2"/>
    <w:rsid w:val="009F0DC7"/>
    <w:rsid w:val="009F5A55"/>
    <w:rsid w:val="009F7DCA"/>
    <w:rsid w:val="00A044F2"/>
    <w:rsid w:val="00A115AB"/>
    <w:rsid w:val="00A166C2"/>
    <w:rsid w:val="00A44919"/>
    <w:rsid w:val="00A47A3F"/>
    <w:rsid w:val="00A575FF"/>
    <w:rsid w:val="00A70757"/>
    <w:rsid w:val="00A72ABA"/>
    <w:rsid w:val="00A917E6"/>
    <w:rsid w:val="00AC51B9"/>
    <w:rsid w:val="00B2045C"/>
    <w:rsid w:val="00B70AE1"/>
    <w:rsid w:val="00B744EC"/>
    <w:rsid w:val="00B847E6"/>
    <w:rsid w:val="00BA3C3C"/>
    <w:rsid w:val="00BE197F"/>
    <w:rsid w:val="00BE26C9"/>
    <w:rsid w:val="00BE4CFB"/>
    <w:rsid w:val="00C0046F"/>
    <w:rsid w:val="00C11F90"/>
    <w:rsid w:val="00C12ED3"/>
    <w:rsid w:val="00C15DBA"/>
    <w:rsid w:val="00C42DE8"/>
    <w:rsid w:val="00C56A82"/>
    <w:rsid w:val="00C56B9E"/>
    <w:rsid w:val="00CA0BB0"/>
    <w:rsid w:val="00CE4288"/>
    <w:rsid w:val="00D01273"/>
    <w:rsid w:val="00D05E22"/>
    <w:rsid w:val="00D067FA"/>
    <w:rsid w:val="00D2281A"/>
    <w:rsid w:val="00D466BA"/>
    <w:rsid w:val="00D5740B"/>
    <w:rsid w:val="00D6064D"/>
    <w:rsid w:val="00D85CA0"/>
    <w:rsid w:val="00D874AD"/>
    <w:rsid w:val="00D94F4C"/>
    <w:rsid w:val="00DA19BA"/>
    <w:rsid w:val="00DA1DF2"/>
    <w:rsid w:val="00DC502B"/>
    <w:rsid w:val="00E02164"/>
    <w:rsid w:val="00E17811"/>
    <w:rsid w:val="00E25A85"/>
    <w:rsid w:val="00E955C5"/>
    <w:rsid w:val="00F47AF3"/>
    <w:rsid w:val="00F74620"/>
    <w:rsid w:val="00F9062A"/>
    <w:rsid w:val="00FB640B"/>
    <w:rsid w:val="00FC1D95"/>
    <w:rsid w:val="00FC40CA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60338"/>
  <w15:chartTrackingRefBased/>
  <w15:docId w15:val="{53D28337-53C7-432A-B36E-6A9F9AB9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746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table" w:styleId="a4">
    <w:name w:val="Table Grid"/>
    <w:basedOn w:val="a1"/>
    <w:uiPriority w:val="59"/>
    <w:rsid w:val="00D05E22"/>
    <w:pPr>
      <w:ind w:left="567" w:hanging="567"/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B78B2"/>
  </w:style>
  <w:style w:type="character" w:styleId="a6">
    <w:name w:val="Hyperlink"/>
    <w:basedOn w:val="a0"/>
    <w:uiPriority w:val="99"/>
    <w:unhideWhenUsed/>
    <w:rsid w:val="009F7DC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F7DCA"/>
    <w:rPr>
      <w:color w:val="605E5C"/>
      <w:shd w:val="clear" w:color="auto" w:fill="E1DFDD"/>
    </w:rPr>
  </w:style>
  <w:style w:type="character" w:customStyle="1" w:styleId="ConsPlusNormal1">
    <w:name w:val="ConsPlusNormal1"/>
    <w:link w:val="ConsPlusNormal"/>
    <w:locked/>
    <w:rsid w:val="005071F5"/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8B31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3117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B31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31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</TotalTime>
  <Pages>11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Земляная Татьяна Викторовна</dc:creator>
  <cp:keywords/>
  <dc:description/>
  <cp:lastModifiedBy>Земляная Татьяна Викторовна</cp:lastModifiedBy>
  <cp:revision>21</cp:revision>
  <cp:lastPrinted>2025-09-25T04:46:00Z</cp:lastPrinted>
  <dcterms:created xsi:type="dcterms:W3CDTF">2025-07-21T04:11:00Z</dcterms:created>
  <dcterms:modified xsi:type="dcterms:W3CDTF">2025-10-05T23:12:00Z</dcterms:modified>
</cp:coreProperties>
</file>