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AEBB" w14:textId="77777777" w:rsidR="00575E1C" w:rsidRDefault="00822D97" w:rsidP="0020104B">
      <w:pPr>
        <w:jc w:val="center"/>
        <w:rPr>
          <w:sz w:val="12"/>
          <w:szCs w:val="12"/>
        </w:rPr>
      </w:pPr>
      <w:bookmarkStart w:id="0" w:name="_Hlk203670063"/>
      <w:r w:rsidRPr="003D77B0">
        <w:rPr>
          <w:noProof/>
        </w:rPr>
        <w:drawing>
          <wp:inline distT="0" distB="0" distL="0" distR="0" wp14:anchorId="3F2F360D" wp14:editId="1139567C">
            <wp:extent cx="590550" cy="733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14:paraId="0FA1FDA6" w14:textId="77777777" w:rsidR="00DA1DF2" w:rsidRDefault="00DA1DF2" w:rsidP="0020104B">
      <w:pPr>
        <w:jc w:val="center"/>
        <w:rPr>
          <w:b/>
          <w:sz w:val="28"/>
          <w:szCs w:val="28"/>
        </w:rPr>
      </w:pPr>
    </w:p>
    <w:p w14:paraId="548C883E" w14:textId="77777777" w:rsidR="00575E1C" w:rsidRPr="00DA1DF2" w:rsidRDefault="00575E1C" w:rsidP="0020104B">
      <w:pPr>
        <w:jc w:val="center"/>
        <w:rPr>
          <w:sz w:val="32"/>
          <w:szCs w:val="32"/>
        </w:rPr>
      </w:pPr>
      <w:r w:rsidRPr="00DA1DF2">
        <w:rPr>
          <w:sz w:val="32"/>
          <w:szCs w:val="32"/>
        </w:rPr>
        <w:t xml:space="preserve">Собрание Корсаковского </w:t>
      </w:r>
      <w:r w:rsidR="00E17811" w:rsidRPr="00DA1DF2">
        <w:rPr>
          <w:sz w:val="32"/>
          <w:szCs w:val="32"/>
        </w:rPr>
        <w:t>муниципального</w:t>
      </w:r>
      <w:r w:rsidRPr="00DA1DF2">
        <w:rPr>
          <w:sz w:val="32"/>
          <w:szCs w:val="32"/>
        </w:rPr>
        <w:t xml:space="preserve"> округа</w:t>
      </w:r>
    </w:p>
    <w:p w14:paraId="2E53A28B" w14:textId="77777777" w:rsidR="00575E1C" w:rsidRPr="00DA1DF2" w:rsidRDefault="00575E1C" w:rsidP="0020104B">
      <w:pPr>
        <w:jc w:val="center"/>
        <w:rPr>
          <w:sz w:val="32"/>
          <w:szCs w:val="32"/>
        </w:rPr>
      </w:pPr>
    </w:p>
    <w:p w14:paraId="598F772D" w14:textId="77777777" w:rsidR="00575E1C" w:rsidRDefault="00E17811" w:rsidP="0020104B">
      <w:pPr>
        <w:jc w:val="center"/>
        <w:rPr>
          <w:b/>
          <w:sz w:val="28"/>
          <w:szCs w:val="28"/>
        </w:rPr>
      </w:pPr>
      <w:r w:rsidRPr="00DA1DF2">
        <w:rPr>
          <w:sz w:val="32"/>
          <w:szCs w:val="32"/>
        </w:rPr>
        <w:t>РЕШЕНИЕ</w:t>
      </w:r>
    </w:p>
    <w:p w14:paraId="6FDBDA87" w14:textId="77777777" w:rsidR="00AC218B" w:rsidRDefault="00AC218B" w:rsidP="0020104B">
      <w:pPr>
        <w:jc w:val="both"/>
      </w:pPr>
    </w:p>
    <w:p w14:paraId="605B5D6F" w14:textId="77777777" w:rsidR="00F74620" w:rsidRDefault="00E17811" w:rsidP="0020104B">
      <w:pPr>
        <w:jc w:val="both"/>
      </w:pPr>
      <w:r>
        <w:t xml:space="preserve">Принято </w:t>
      </w:r>
      <w:r w:rsidR="00C56B9E">
        <w:t xml:space="preserve"> </w:t>
      </w:r>
      <w:r w:rsidR="00CE4288">
        <w:rPr>
          <w:u w:val="single"/>
        </w:rPr>
        <w:t xml:space="preserve">                          </w:t>
      </w:r>
      <w:r w:rsidR="00D5740B">
        <w:t xml:space="preserve">  </w:t>
      </w:r>
      <w:r w:rsidR="003F167D" w:rsidRPr="00C42DE8">
        <w:t>№</w:t>
      </w:r>
      <w:r w:rsidR="00D5740B">
        <w:t xml:space="preserve"> </w:t>
      </w:r>
      <w:r>
        <w:rPr>
          <w:u w:val="single"/>
        </w:rPr>
        <w:t xml:space="preserve"> </w:t>
      </w:r>
      <w:r w:rsidR="00CE4288" w:rsidRPr="00CE4288">
        <w:rPr>
          <w:u w:val="single"/>
        </w:rPr>
        <w:t xml:space="preserve">      </w:t>
      </w:r>
      <w:r w:rsidR="00610140">
        <w:rPr>
          <w:u w:val="single"/>
        </w:rPr>
        <w:t xml:space="preserve">      </w:t>
      </w:r>
      <w:r w:rsidR="00CE4288" w:rsidRPr="00CE4288">
        <w:rPr>
          <w:u w:val="single"/>
        </w:rPr>
        <w:t xml:space="preserve">     </w:t>
      </w:r>
      <w:proofErr w:type="gramStart"/>
      <w:r w:rsidR="00CE4288" w:rsidRPr="00CE4288">
        <w:rPr>
          <w:u w:val="single"/>
        </w:rPr>
        <w:t xml:space="preserve">  </w:t>
      </w:r>
      <w:r w:rsidR="00CE4288" w:rsidRPr="001454E1">
        <w:rPr>
          <w:color w:val="FFFFFF"/>
        </w:rPr>
        <w:t>.</w:t>
      </w:r>
      <w:proofErr w:type="gramEnd"/>
    </w:p>
    <w:p w14:paraId="2C1C56D9" w14:textId="77777777" w:rsidR="00D5740B" w:rsidRPr="002B6277" w:rsidRDefault="00E17811" w:rsidP="0020104B">
      <w:pPr>
        <w:jc w:val="both"/>
        <w:rPr>
          <w:u w:val="single"/>
        </w:rPr>
      </w:pPr>
      <w:r>
        <w:t>на</w:t>
      </w:r>
      <w:r w:rsidR="002B6277">
        <w:t xml:space="preserve"> </w:t>
      </w:r>
      <w:r w:rsidR="00610140">
        <w:rPr>
          <w:u w:val="single"/>
        </w:rPr>
        <w:t xml:space="preserve">   </w:t>
      </w:r>
      <w:r w:rsidR="00AC218B">
        <w:rPr>
          <w:u w:val="single"/>
        </w:rPr>
        <w:t xml:space="preserve"> </w:t>
      </w:r>
      <w:r w:rsidR="001050ED">
        <w:rPr>
          <w:u w:val="single"/>
        </w:rPr>
        <w:t xml:space="preserve">         </w:t>
      </w:r>
      <w:r w:rsidR="002B6277">
        <w:rPr>
          <w:u w:val="single"/>
        </w:rPr>
        <w:t xml:space="preserve">    </w:t>
      </w:r>
      <w:proofErr w:type="gramStart"/>
      <w:r w:rsidR="002B6277">
        <w:rPr>
          <w:u w:val="single"/>
        </w:rPr>
        <w:t xml:space="preserve">  </w:t>
      </w:r>
      <w:r w:rsidR="002B6277" w:rsidRPr="001454E1">
        <w:rPr>
          <w:color w:val="FFFFFF"/>
        </w:rPr>
        <w:t>.</w:t>
      </w:r>
      <w:r w:rsidR="00610140">
        <w:t>зас</w:t>
      </w:r>
      <w:r w:rsidR="00610140" w:rsidRPr="00610140">
        <w:t>едании</w:t>
      </w:r>
      <w:proofErr w:type="gramEnd"/>
      <w:r w:rsidR="002B6277" w:rsidRPr="00BE197F">
        <w:t xml:space="preserve"> </w:t>
      </w:r>
      <w:r w:rsidR="00AC218B">
        <w:rPr>
          <w:u w:val="single"/>
        </w:rPr>
        <w:t xml:space="preserve">    </w:t>
      </w:r>
      <w:r w:rsidR="001050ED">
        <w:rPr>
          <w:u w:val="single"/>
        </w:rPr>
        <w:t xml:space="preserve">            </w:t>
      </w:r>
      <w:r w:rsidR="002B6277" w:rsidRPr="00610140">
        <w:t>созыва</w:t>
      </w:r>
      <w:r w:rsidR="00BE197F" w:rsidRPr="00610140">
        <w:t xml:space="preserve"> </w:t>
      </w:r>
      <w:proofErr w:type="gramStart"/>
      <w:r w:rsidR="00BE197F" w:rsidRPr="00610140">
        <w:t xml:space="preserve">  </w:t>
      </w:r>
      <w:r w:rsidR="00BE197F" w:rsidRPr="001454E1">
        <w:rPr>
          <w:color w:val="FFFFFF"/>
        </w:rPr>
        <w:t>.</w:t>
      </w:r>
      <w:proofErr w:type="gramEnd"/>
    </w:p>
    <w:p w14:paraId="563C8F68" w14:textId="77777777" w:rsidR="006E5469" w:rsidRDefault="006E5469" w:rsidP="0020104B">
      <w:pPr>
        <w:jc w:val="both"/>
      </w:pPr>
    </w:p>
    <w:p w14:paraId="6C567B0B" w14:textId="4E1D6D43" w:rsidR="00AC218B" w:rsidRDefault="00AC218B" w:rsidP="0020104B">
      <w:pPr>
        <w:ind w:right="5102"/>
        <w:jc w:val="both"/>
      </w:pPr>
      <w:r>
        <w:t xml:space="preserve">О внесении изменений в решение Собрания Корсаковского городского округа </w:t>
      </w:r>
      <w:bookmarkStart w:id="1" w:name="_Hlk184293370"/>
      <w:r>
        <w:t xml:space="preserve">от 22.10.2021 № </w:t>
      </w:r>
      <w:bookmarkEnd w:id="1"/>
      <w:r w:rsidR="00FD5FF5">
        <w:t>16</w:t>
      </w:r>
      <w:r w:rsidR="00D82CC2">
        <w:t>8</w:t>
      </w:r>
      <w:r w:rsidR="00FD5FF5">
        <w:t xml:space="preserve"> «</w:t>
      </w:r>
      <w:r w:rsidR="00D82CC2" w:rsidRPr="00BD1B67">
        <w:t xml:space="preserve">Об утверждении </w:t>
      </w:r>
      <w:r w:rsidR="00D82CC2">
        <w:t>П</w:t>
      </w:r>
      <w:r w:rsidR="00D82CC2" w:rsidRPr="00BD1B67">
        <w:t xml:space="preserve">оложения о муниципальном контроле на автомобильном транспорте, городском наземном электрическом транспорте и в дорожном хозяйстве на территории Корсаковского </w:t>
      </w:r>
      <w:r w:rsidR="007A722A">
        <w:t>муниципальн</w:t>
      </w:r>
      <w:r w:rsidR="00D82CC2" w:rsidRPr="00BD1B67">
        <w:t xml:space="preserve">ого </w:t>
      </w:r>
      <w:r w:rsidR="00D82CC2">
        <w:t>округа</w:t>
      </w:r>
      <w:r>
        <w:t>»</w:t>
      </w:r>
    </w:p>
    <w:p w14:paraId="4CBB5546" w14:textId="77777777" w:rsidR="00AC218B" w:rsidRDefault="00AC218B" w:rsidP="0020104B">
      <w:pPr>
        <w:jc w:val="both"/>
      </w:pPr>
    </w:p>
    <w:p w14:paraId="49C33712" w14:textId="75B08E3E" w:rsidR="00AC218B" w:rsidRDefault="00AC218B" w:rsidP="0020104B">
      <w:pPr>
        <w:jc w:val="both"/>
        <w:rPr>
          <w:rFonts w:eastAsia="Calibri"/>
        </w:rPr>
      </w:pPr>
      <w:r>
        <w:t xml:space="preserve"> </w:t>
      </w:r>
      <w:r w:rsidR="0020104B">
        <w:tab/>
      </w:r>
      <w:r>
        <w:rPr>
          <w:rFonts w:eastAsia="Calibri"/>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E12596">
        <w:rPr>
          <w:rFonts w:eastAsia="Calibri"/>
        </w:rPr>
        <w:t>Федеральным законом от 31.07.2020 № 248-ФЗ «О государственном контроле (надзоре) и муниципальном контроле в Российской Федерации» (далее – Закон № 248-ФЗ)</w:t>
      </w:r>
      <w:r w:rsidR="00FD1255">
        <w:rPr>
          <w:rFonts w:eastAsia="Calibri"/>
        </w:rPr>
        <w:t xml:space="preserve">, </w:t>
      </w:r>
      <w:r>
        <w:rPr>
          <w:rFonts w:eastAsia="Calibri"/>
        </w:rPr>
        <w:t>Законом Сахалинской области от 14.11.2024 № 96-ЗО «О статусе и границах муниципальных образований в Сахалинской области» Собрание РЕШИЛО:</w:t>
      </w:r>
    </w:p>
    <w:p w14:paraId="612482CE" w14:textId="20556D65" w:rsidR="00AC218B" w:rsidRPr="00D82CC2" w:rsidRDefault="0020104B" w:rsidP="00625252">
      <w:pPr>
        <w:pStyle w:val="a6"/>
        <w:ind w:firstLine="708"/>
        <w:jc w:val="both"/>
        <w:rPr>
          <w:color w:val="392C69"/>
        </w:rPr>
      </w:pPr>
      <w:r>
        <w:rPr>
          <w:rFonts w:eastAsia="Calibri"/>
        </w:rPr>
        <w:t xml:space="preserve">1. </w:t>
      </w:r>
      <w:r w:rsidR="00821EBF">
        <w:t>Внести в Положение</w:t>
      </w:r>
      <w:r w:rsidR="00821EBF" w:rsidRPr="0024081C">
        <w:t xml:space="preserve"> </w:t>
      </w:r>
      <w:r w:rsidR="00821EBF">
        <w:t xml:space="preserve">о муниципальном контроле </w:t>
      </w:r>
      <w:r w:rsidR="00821EBF" w:rsidRPr="00BD1B67">
        <w:t xml:space="preserve">на автомобильном транспорте, городском наземном электрическом транспорте и в дорожном хозяйстве на территории Корсаковского </w:t>
      </w:r>
      <w:r w:rsidR="007977D7">
        <w:t>муниципальн</w:t>
      </w:r>
      <w:r w:rsidR="00821EBF" w:rsidRPr="00BD1B67">
        <w:t xml:space="preserve">ого </w:t>
      </w:r>
      <w:r w:rsidR="00821EBF">
        <w:t>округа, утвержденное</w:t>
      </w:r>
      <w:r w:rsidR="00821EBF" w:rsidRPr="0024081C">
        <w:t xml:space="preserve"> </w:t>
      </w:r>
      <w:r w:rsidR="00AC218B" w:rsidRPr="009B43CD">
        <w:rPr>
          <w:rFonts w:eastAsia="Calibri"/>
        </w:rPr>
        <w:t>решение</w:t>
      </w:r>
      <w:r w:rsidR="00821EBF">
        <w:rPr>
          <w:rFonts w:eastAsia="Calibri"/>
        </w:rPr>
        <w:t>м</w:t>
      </w:r>
      <w:r w:rsidR="00AC218B" w:rsidRPr="009B43CD">
        <w:rPr>
          <w:rFonts w:eastAsia="Calibri"/>
        </w:rPr>
        <w:t xml:space="preserve"> Собрания Корсаковского городского округа от</w:t>
      </w:r>
      <w:r w:rsidR="00AC218B">
        <w:t xml:space="preserve"> 22.10.2021 № 16</w:t>
      </w:r>
      <w:r w:rsidR="00D82CC2">
        <w:t>8</w:t>
      </w:r>
      <w:r w:rsidR="00AC218B">
        <w:t xml:space="preserve"> «</w:t>
      </w:r>
      <w:r w:rsidR="00D82CC2" w:rsidRPr="00BD1B67">
        <w:t xml:space="preserve">Об утверждении </w:t>
      </w:r>
      <w:r w:rsidR="00D82CC2">
        <w:t>П</w:t>
      </w:r>
      <w:r w:rsidR="00D82CC2" w:rsidRPr="00BD1B67">
        <w:t xml:space="preserve">оложения о муниципальном контроле на автомобильном транспорте, городском наземном электрическом транспорте и в дорожном хозяйстве на территории Корсаковского </w:t>
      </w:r>
      <w:r w:rsidR="007977D7">
        <w:t>муниципальн</w:t>
      </w:r>
      <w:r w:rsidR="00D82CC2" w:rsidRPr="00BD1B67">
        <w:t xml:space="preserve">ого </w:t>
      </w:r>
      <w:r w:rsidR="00D82CC2">
        <w:t>округа</w:t>
      </w:r>
      <w:r w:rsidR="00AC218B">
        <w:t>» (</w:t>
      </w:r>
      <w:r w:rsidR="00D82CC2" w:rsidRPr="00D82CC2">
        <w:t>в ред</w:t>
      </w:r>
      <w:r w:rsidR="00F037E9">
        <w:t>акции</w:t>
      </w:r>
      <w:r w:rsidR="00D82CC2" w:rsidRPr="00D82CC2">
        <w:t xml:space="preserve"> </w:t>
      </w:r>
      <w:r w:rsidR="00F037E9">
        <w:t>р</w:t>
      </w:r>
      <w:r w:rsidR="00D82CC2" w:rsidRPr="00D82CC2">
        <w:t xml:space="preserve">ешений Собрания Корсаковского городского округа от 29.04.2022 </w:t>
      </w:r>
      <w:hyperlink r:id="rId9" w:history="1">
        <w:r w:rsidR="00D82CC2" w:rsidRPr="00D82CC2">
          <w:rPr>
            <w:rStyle w:val="a7"/>
            <w:color w:val="auto"/>
            <w:u w:val="none"/>
          </w:rPr>
          <w:t>№ 202</w:t>
        </w:r>
      </w:hyperlink>
      <w:r w:rsidR="00D82CC2" w:rsidRPr="00D82CC2">
        <w:t xml:space="preserve">, от 27.03.2024 </w:t>
      </w:r>
      <w:hyperlink r:id="rId10" w:history="1">
        <w:r w:rsidR="00D82CC2" w:rsidRPr="00D82CC2">
          <w:rPr>
            <w:rStyle w:val="a7"/>
            <w:color w:val="auto"/>
            <w:u w:val="none"/>
          </w:rPr>
          <w:t>№ 64</w:t>
        </w:r>
      </w:hyperlink>
      <w:r w:rsidR="007A722A">
        <w:t xml:space="preserve">, </w:t>
      </w:r>
      <w:r w:rsidR="007A722A" w:rsidRPr="00D82CC2">
        <w:t>в ред</w:t>
      </w:r>
      <w:r w:rsidR="007A722A">
        <w:t>акции</w:t>
      </w:r>
      <w:r w:rsidR="007A722A" w:rsidRPr="00D82CC2">
        <w:t xml:space="preserve"> </w:t>
      </w:r>
      <w:r w:rsidR="007A722A">
        <w:t>р</w:t>
      </w:r>
      <w:r w:rsidR="007A722A" w:rsidRPr="00D82CC2">
        <w:t>ешени</w:t>
      </w:r>
      <w:r w:rsidR="007A722A">
        <w:t>я</w:t>
      </w:r>
      <w:r w:rsidR="007A722A" w:rsidRPr="00D82CC2">
        <w:t xml:space="preserve"> Собрания Корсаковского </w:t>
      </w:r>
      <w:r w:rsidR="007A722A">
        <w:t>муниципальн</w:t>
      </w:r>
      <w:r w:rsidR="007A722A" w:rsidRPr="00D82CC2">
        <w:t>ого округа</w:t>
      </w:r>
      <w:r w:rsidR="007A722A" w:rsidRPr="007A722A">
        <w:t xml:space="preserve"> от 04.03.2026 № 149</w:t>
      </w:r>
      <w:r w:rsidR="00AC218B" w:rsidRPr="00D82CC2">
        <w:t>)</w:t>
      </w:r>
      <w:r w:rsidR="00AC218B">
        <w:t xml:space="preserve"> </w:t>
      </w:r>
      <w:r w:rsidR="00AC218B">
        <w:rPr>
          <w:rFonts w:eastAsia="Calibri"/>
        </w:rPr>
        <w:t xml:space="preserve">(далее - </w:t>
      </w:r>
      <w:r w:rsidR="00834E2B">
        <w:rPr>
          <w:rFonts w:eastAsia="Calibri"/>
        </w:rPr>
        <w:t>Полож</w:t>
      </w:r>
      <w:r w:rsidR="00AC218B">
        <w:rPr>
          <w:rFonts w:eastAsia="Calibri"/>
        </w:rPr>
        <w:t xml:space="preserve">ение) </w:t>
      </w:r>
      <w:r w:rsidR="00AC218B" w:rsidRPr="009B43CD">
        <w:rPr>
          <w:rFonts w:eastAsia="Calibri"/>
        </w:rPr>
        <w:t>следующ</w:t>
      </w:r>
      <w:r w:rsidR="00AC218B">
        <w:rPr>
          <w:rFonts w:eastAsia="Calibri"/>
        </w:rPr>
        <w:t>и</w:t>
      </w:r>
      <w:r w:rsidR="00AC218B" w:rsidRPr="009B43CD">
        <w:rPr>
          <w:rFonts w:eastAsia="Calibri"/>
        </w:rPr>
        <w:t>е изменени</w:t>
      </w:r>
      <w:r w:rsidR="00AC218B">
        <w:rPr>
          <w:rFonts w:eastAsia="Calibri"/>
        </w:rPr>
        <w:t>я</w:t>
      </w:r>
      <w:r w:rsidR="00AC218B" w:rsidRPr="009B43CD">
        <w:rPr>
          <w:rFonts w:eastAsia="Calibri"/>
        </w:rPr>
        <w:t>:</w:t>
      </w:r>
    </w:p>
    <w:p w14:paraId="1D4281C7" w14:textId="6DF1EDBF" w:rsidR="006800B5" w:rsidRDefault="00834E2B" w:rsidP="006800B5">
      <w:pPr>
        <w:ind w:firstLine="708"/>
        <w:jc w:val="both"/>
      </w:pPr>
      <w:r>
        <w:t>1</w:t>
      </w:r>
      <w:r w:rsidR="00C57555">
        <w:t xml:space="preserve">.1. </w:t>
      </w:r>
      <w:r w:rsidR="006800B5">
        <w:t xml:space="preserve">Пункт 2.6 Положения </w:t>
      </w:r>
      <w:r w:rsidR="006800B5" w:rsidRPr="006800B5">
        <w:t xml:space="preserve">после слова </w:t>
      </w:r>
      <w:r w:rsidR="006800B5">
        <w:t>«</w:t>
      </w:r>
      <w:r w:rsidR="006800B5" w:rsidRPr="006800B5">
        <w:t>представителей</w:t>
      </w:r>
      <w:r w:rsidR="006800B5">
        <w:t>»</w:t>
      </w:r>
      <w:r w:rsidR="006800B5" w:rsidRPr="006800B5">
        <w:t xml:space="preserve"> дополнить словами </w:t>
      </w:r>
      <w:r w:rsidR="006800B5">
        <w:br/>
        <w:t>«</w:t>
      </w:r>
      <w:r w:rsidR="006800B5" w:rsidRPr="006800B5">
        <w:t>,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6800B5">
        <w:t>».</w:t>
      </w:r>
    </w:p>
    <w:p w14:paraId="5BE86CA0" w14:textId="75F1FD04" w:rsidR="00633545" w:rsidRDefault="00633545" w:rsidP="006800B5">
      <w:pPr>
        <w:ind w:firstLine="708"/>
        <w:jc w:val="both"/>
      </w:pPr>
      <w:r>
        <w:t>1.2. Пункт 2.7 Положения изложить в следующей редакции:</w:t>
      </w:r>
    </w:p>
    <w:p w14:paraId="5B671170" w14:textId="452E4AC9" w:rsidR="00633545" w:rsidRPr="00633545" w:rsidRDefault="00633545" w:rsidP="00633545">
      <w:pPr>
        <w:ind w:firstLine="708"/>
        <w:jc w:val="both"/>
      </w:pPr>
      <w:r>
        <w:t xml:space="preserve">«2.7. </w:t>
      </w:r>
      <w:r w:rsidRPr="00633545">
        <w:t xml:space="preserve">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w:t>
      </w:r>
      <w:r w:rsidR="007977D7">
        <w:t>«</w:t>
      </w:r>
      <w:r w:rsidRPr="00633545">
        <w:t>Инспектор</w:t>
      </w:r>
      <w:r w:rsidR="007977D7">
        <w:t>»</w:t>
      </w:r>
      <w:r w:rsidRPr="00633545">
        <w:t>, на личном приеме либо в ходе проведения профилактического мероприятия, контрольного (надзорного) мероприятия.</w:t>
      </w:r>
      <w:r>
        <w:t>».</w:t>
      </w:r>
    </w:p>
    <w:p w14:paraId="4C2EF200" w14:textId="7D596A65" w:rsidR="006800B5" w:rsidRDefault="006800B5" w:rsidP="006800B5">
      <w:pPr>
        <w:ind w:firstLine="708"/>
        <w:jc w:val="both"/>
        <w:rPr>
          <w:lang w:eastAsia="hi-IN"/>
        </w:rPr>
      </w:pPr>
      <w:r>
        <w:t>1.</w:t>
      </w:r>
      <w:r w:rsidR="00A21DE2" w:rsidRPr="00A21DE2">
        <w:t>3</w:t>
      </w:r>
      <w:r>
        <w:t xml:space="preserve">. </w:t>
      </w:r>
      <w:r w:rsidR="00C57555">
        <w:t xml:space="preserve">В </w:t>
      </w:r>
      <w:r w:rsidR="00834E2B">
        <w:t>а</w:t>
      </w:r>
      <w:r w:rsidR="0009084F">
        <w:t>бзац</w:t>
      </w:r>
      <w:r w:rsidR="00834E2B">
        <w:t>е</w:t>
      </w:r>
      <w:r w:rsidR="0009084F">
        <w:t xml:space="preserve"> </w:t>
      </w:r>
      <w:r w:rsidR="00834E2B">
        <w:t>первом</w:t>
      </w:r>
      <w:r w:rsidR="0009084F">
        <w:t xml:space="preserve"> пункта 2</w:t>
      </w:r>
      <w:r w:rsidR="00834E2B">
        <w:t>.16</w:t>
      </w:r>
      <w:r w:rsidR="0009084F">
        <w:t xml:space="preserve"> Положения </w:t>
      </w:r>
      <w:r w:rsidR="00834E2B">
        <w:t>после слов «</w:t>
      </w:r>
      <w:r w:rsidR="00834E2B" w:rsidRPr="00094BB0">
        <w:rPr>
          <w:lang w:eastAsia="hi-IN"/>
        </w:rPr>
        <w:t>указанного предостережения</w:t>
      </w:r>
      <w:r w:rsidR="00834E2B">
        <w:rPr>
          <w:lang w:eastAsia="hi-IN"/>
        </w:rPr>
        <w:t xml:space="preserve">» дополнить словами </w:t>
      </w:r>
      <w:r>
        <w:rPr>
          <w:lang w:eastAsia="hi-IN"/>
        </w:rPr>
        <w:t xml:space="preserve">«, </w:t>
      </w:r>
      <w:r w:rsidRPr="006800B5">
        <w:rPr>
          <w:lang w:eastAsia="hi-IN"/>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Pr>
          <w:lang w:eastAsia="hi-IN"/>
        </w:rPr>
        <w:t>».</w:t>
      </w:r>
    </w:p>
    <w:p w14:paraId="6172B23C" w14:textId="2FC84E43" w:rsidR="00C20281" w:rsidRPr="00C20281" w:rsidRDefault="00C20281" w:rsidP="00C20281">
      <w:pPr>
        <w:ind w:firstLine="708"/>
        <w:jc w:val="both"/>
        <w:rPr>
          <w:lang w:eastAsia="hi-IN"/>
        </w:rPr>
      </w:pPr>
      <w:r>
        <w:rPr>
          <w:lang w:eastAsia="hi-IN"/>
        </w:rPr>
        <w:t xml:space="preserve">1.4. Пункт 2.22 Положения </w:t>
      </w:r>
      <w:r w:rsidRPr="00C20281">
        <w:rPr>
          <w:lang w:eastAsia="hi-IN"/>
        </w:rPr>
        <w:t xml:space="preserve">дополнить предложением следующего содержания: </w:t>
      </w:r>
      <w:r>
        <w:rPr>
          <w:lang w:eastAsia="hi-IN"/>
        </w:rPr>
        <w:br/>
        <w:t>«</w:t>
      </w:r>
      <w:r w:rsidRPr="00C20281">
        <w:rPr>
          <w:lang w:eastAsia="hi-IN"/>
        </w:rPr>
        <w:t xml:space="preserve">О проведении обязательного профилактического визита контролируемое лицо </w:t>
      </w:r>
      <w:r w:rsidRPr="00C20281">
        <w:rPr>
          <w:lang w:eastAsia="hi-IN"/>
        </w:rPr>
        <w:lastRenderedPageBreak/>
        <w:t xml:space="preserve">уведомляется не позднее чем за двадцать четыре часа до его начала в порядке, предусмотренном частью 5 статьи 21 </w:t>
      </w:r>
      <w:r w:rsidRPr="005E15E6">
        <w:rPr>
          <w:lang w:eastAsia="hi-IN"/>
        </w:rPr>
        <w:t>Федерального закона № 248-ФЗ</w:t>
      </w:r>
      <w:r>
        <w:rPr>
          <w:lang w:eastAsia="hi-IN"/>
        </w:rPr>
        <w:t>.».</w:t>
      </w:r>
    </w:p>
    <w:p w14:paraId="570919AD" w14:textId="241DCBA2" w:rsidR="00633545" w:rsidRDefault="00633545" w:rsidP="006800B5">
      <w:pPr>
        <w:ind w:firstLine="708"/>
        <w:jc w:val="both"/>
        <w:rPr>
          <w:lang w:eastAsia="hi-IN"/>
        </w:rPr>
      </w:pPr>
      <w:r>
        <w:rPr>
          <w:lang w:eastAsia="hi-IN"/>
        </w:rPr>
        <w:t>1.</w:t>
      </w:r>
      <w:r w:rsidR="00A21DE2" w:rsidRPr="00A21DE2">
        <w:rPr>
          <w:lang w:eastAsia="hi-IN"/>
        </w:rPr>
        <w:t>5</w:t>
      </w:r>
      <w:r>
        <w:rPr>
          <w:lang w:eastAsia="hi-IN"/>
        </w:rPr>
        <w:t>. В пункте 2.27 Положения после слова «статьи» дополнить цифрами «65».</w:t>
      </w:r>
    </w:p>
    <w:p w14:paraId="7785072A" w14:textId="7DD2C600" w:rsidR="00C20281" w:rsidRDefault="00C20281" w:rsidP="006800B5">
      <w:pPr>
        <w:ind w:firstLine="708"/>
        <w:jc w:val="both"/>
        <w:rPr>
          <w:lang w:eastAsia="hi-IN"/>
        </w:rPr>
      </w:pPr>
      <w:r>
        <w:rPr>
          <w:lang w:eastAsia="hi-IN"/>
        </w:rPr>
        <w:t>1.6. Пункт 2.31 Положения дополнить пунктом следующего содержания:</w:t>
      </w:r>
    </w:p>
    <w:p w14:paraId="7B2BCD39" w14:textId="5592B047" w:rsidR="00C20281" w:rsidRDefault="00C20281" w:rsidP="00A21DE2">
      <w:pPr>
        <w:ind w:firstLine="708"/>
        <w:jc w:val="both"/>
        <w:rPr>
          <w:lang w:eastAsia="hi-IN"/>
        </w:rPr>
      </w:pPr>
      <w:proofErr w:type="gramStart"/>
      <w:r>
        <w:rPr>
          <w:lang w:eastAsia="hi-IN"/>
        </w:rPr>
        <w:t>«</w:t>
      </w:r>
      <w:r w:rsidR="00BA7830">
        <w:rPr>
          <w:lang w:eastAsia="hi-IN"/>
        </w:rPr>
        <w:t xml:space="preserve"> </w:t>
      </w:r>
      <w:r>
        <w:rPr>
          <w:lang w:eastAsia="hi-IN"/>
        </w:rPr>
        <w:t>-</w:t>
      </w:r>
      <w:proofErr w:type="gramEnd"/>
      <w:r>
        <w:rPr>
          <w:lang w:eastAsia="hi-IN"/>
        </w:rPr>
        <w:t xml:space="preserve"> </w:t>
      </w:r>
      <w:r w:rsidRPr="00C20281">
        <w:rPr>
          <w:lang w:eastAsia="hi-IN"/>
        </w:rPr>
        <w:t xml:space="preserve"> контролируемое лицо не соответствует критериям, предусмотренным частью 1 статьи </w:t>
      </w:r>
      <w:r w:rsidR="00BA7830">
        <w:rPr>
          <w:lang w:eastAsia="hi-IN"/>
        </w:rPr>
        <w:t>52.2</w:t>
      </w:r>
      <w:r w:rsidRPr="00C20281">
        <w:rPr>
          <w:lang w:eastAsia="hi-IN"/>
        </w:rPr>
        <w:t xml:space="preserve"> </w:t>
      </w:r>
      <w:r w:rsidRPr="005E15E6">
        <w:rPr>
          <w:lang w:eastAsia="hi-IN"/>
        </w:rPr>
        <w:t>Федерального закона № 248-ФЗ</w:t>
      </w:r>
      <w:r>
        <w:rPr>
          <w:lang w:eastAsia="hi-IN"/>
        </w:rPr>
        <w:t>.».</w:t>
      </w:r>
    </w:p>
    <w:p w14:paraId="16A52F23" w14:textId="7A21EF44" w:rsidR="00BA7830" w:rsidRDefault="00BA7830" w:rsidP="00C20281">
      <w:pPr>
        <w:ind w:firstLine="708"/>
        <w:rPr>
          <w:lang w:eastAsia="hi-IN"/>
        </w:rPr>
      </w:pPr>
      <w:r>
        <w:rPr>
          <w:lang w:eastAsia="hi-IN"/>
        </w:rPr>
        <w:t xml:space="preserve">1.7. </w:t>
      </w:r>
      <w:r w:rsidR="005A7A67">
        <w:rPr>
          <w:lang w:eastAsia="hi-IN"/>
        </w:rPr>
        <w:t>В п</w:t>
      </w:r>
      <w:r>
        <w:rPr>
          <w:lang w:eastAsia="hi-IN"/>
        </w:rPr>
        <w:t>ункт</w:t>
      </w:r>
      <w:r w:rsidR="005A7A67">
        <w:rPr>
          <w:lang w:eastAsia="hi-IN"/>
        </w:rPr>
        <w:t>е</w:t>
      </w:r>
      <w:r>
        <w:rPr>
          <w:lang w:eastAsia="hi-IN"/>
        </w:rPr>
        <w:t xml:space="preserve"> 3.1 </w:t>
      </w:r>
      <w:r w:rsidR="00A5559D">
        <w:rPr>
          <w:lang w:eastAsia="hi-IN"/>
        </w:rPr>
        <w:t xml:space="preserve">Положения </w:t>
      </w:r>
      <w:r>
        <w:rPr>
          <w:lang w:eastAsia="hi-IN"/>
        </w:rPr>
        <w:t>цифр</w:t>
      </w:r>
      <w:r w:rsidR="005A7A67">
        <w:rPr>
          <w:lang w:eastAsia="hi-IN"/>
        </w:rPr>
        <w:t>у</w:t>
      </w:r>
      <w:r>
        <w:rPr>
          <w:lang w:eastAsia="hi-IN"/>
        </w:rPr>
        <w:t xml:space="preserve"> «5» </w:t>
      </w:r>
      <w:r w:rsidR="005A7A67">
        <w:rPr>
          <w:lang w:eastAsia="hi-IN"/>
        </w:rPr>
        <w:t>заменить на</w:t>
      </w:r>
      <w:r>
        <w:rPr>
          <w:lang w:eastAsia="hi-IN"/>
        </w:rPr>
        <w:t xml:space="preserve"> цифр</w:t>
      </w:r>
      <w:r w:rsidR="005A7A67">
        <w:rPr>
          <w:lang w:eastAsia="hi-IN"/>
        </w:rPr>
        <w:t>у</w:t>
      </w:r>
      <w:r>
        <w:rPr>
          <w:lang w:eastAsia="hi-IN"/>
        </w:rPr>
        <w:t xml:space="preserve"> «9».</w:t>
      </w:r>
    </w:p>
    <w:p w14:paraId="37A5C26E" w14:textId="2F9C563A" w:rsidR="00A5559D" w:rsidRDefault="00A5559D" w:rsidP="00C20281">
      <w:pPr>
        <w:ind w:firstLine="708"/>
        <w:rPr>
          <w:lang w:eastAsia="hi-IN"/>
        </w:rPr>
      </w:pPr>
      <w:r>
        <w:rPr>
          <w:lang w:eastAsia="hi-IN"/>
        </w:rPr>
        <w:t>1.8. Пункт 4.8 Положения дополнить абзацем следующего содержания:</w:t>
      </w:r>
    </w:p>
    <w:p w14:paraId="20C9E53F" w14:textId="61A268CD" w:rsidR="00A5559D" w:rsidRDefault="00A5559D" w:rsidP="00A5559D">
      <w:pPr>
        <w:ind w:firstLine="708"/>
        <w:jc w:val="both"/>
        <w:rPr>
          <w:lang w:eastAsia="hi-IN"/>
        </w:rPr>
      </w:pPr>
      <w:r>
        <w:rPr>
          <w:lang w:eastAsia="hi-IN"/>
        </w:rPr>
        <w:t>«</w:t>
      </w:r>
      <w:r w:rsidRPr="00A5559D">
        <w:rPr>
          <w:lang w:eastAsia="hi-IN"/>
        </w:rPr>
        <w:t xml:space="preserve">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w:t>
      </w:r>
      <w:r>
        <w:rPr>
          <w:lang w:eastAsia="hi-IN"/>
        </w:rPr>
        <w:t>«</w:t>
      </w:r>
      <w:r w:rsidRPr="00A5559D">
        <w:rPr>
          <w:lang w:eastAsia="hi-IN"/>
        </w:rPr>
        <w:t>Инспектор</w:t>
      </w:r>
      <w:r>
        <w:rPr>
          <w:lang w:eastAsia="hi-IN"/>
        </w:rPr>
        <w:t>»</w:t>
      </w:r>
      <w:r w:rsidRPr="00A5559D">
        <w:rPr>
          <w:lang w:eastAsia="hi-IN"/>
        </w:rPr>
        <w:t>.</w:t>
      </w:r>
      <w:r>
        <w:rPr>
          <w:lang w:eastAsia="hi-IN"/>
        </w:rPr>
        <w:t>».</w:t>
      </w:r>
    </w:p>
    <w:p w14:paraId="1A34D19B" w14:textId="753ABBC7" w:rsidR="00A5559D" w:rsidRDefault="00A5559D" w:rsidP="00A5559D">
      <w:pPr>
        <w:ind w:firstLine="708"/>
        <w:jc w:val="both"/>
        <w:rPr>
          <w:lang w:eastAsia="hi-IN"/>
        </w:rPr>
      </w:pPr>
      <w:r>
        <w:rPr>
          <w:lang w:eastAsia="hi-IN"/>
        </w:rPr>
        <w:t>1.9. Абзац первый пункта 4.10 Положения изложить в следующей редакции:</w:t>
      </w:r>
    </w:p>
    <w:p w14:paraId="09B3A340" w14:textId="4EA29D43" w:rsidR="00A5559D" w:rsidRDefault="00A5559D" w:rsidP="00A5559D">
      <w:pPr>
        <w:ind w:firstLine="708"/>
        <w:jc w:val="both"/>
        <w:rPr>
          <w:lang w:eastAsia="hi-IN"/>
        </w:rPr>
      </w:pPr>
      <w:r>
        <w:rPr>
          <w:lang w:eastAsia="hi-IN"/>
        </w:rPr>
        <w:t xml:space="preserve">«4.10. </w:t>
      </w:r>
      <w:r w:rsidRPr="00A5559D">
        <w:rPr>
          <w:lang w:eastAsia="hi-IN"/>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(надзорные) действия:</w:t>
      </w:r>
      <w:r>
        <w:rPr>
          <w:lang w:eastAsia="hi-IN"/>
        </w:rPr>
        <w:t>».</w:t>
      </w:r>
    </w:p>
    <w:p w14:paraId="494B32EE" w14:textId="66EB3B62" w:rsidR="00A5559D" w:rsidRDefault="00A5559D" w:rsidP="00A5559D">
      <w:pPr>
        <w:ind w:firstLine="708"/>
        <w:jc w:val="both"/>
        <w:rPr>
          <w:lang w:eastAsia="hi-IN"/>
        </w:rPr>
      </w:pPr>
      <w:r>
        <w:rPr>
          <w:lang w:eastAsia="hi-IN"/>
        </w:rPr>
        <w:t>1.10. Пункт 4.21 Положения дополнить абзацем следующего содержания:</w:t>
      </w:r>
    </w:p>
    <w:p w14:paraId="0D61309E" w14:textId="5198B345" w:rsidR="00A5559D" w:rsidRPr="00A5559D" w:rsidRDefault="00A5559D" w:rsidP="00A5559D">
      <w:pPr>
        <w:ind w:firstLine="708"/>
        <w:jc w:val="both"/>
        <w:rPr>
          <w:lang w:eastAsia="hi-IN"/>
        </w:rPr>
      </w:pPr>
      <w:r>
        <w:rPr>
          <w:lang w:eastAsia="hi-IN"/>
        </w:rPr>
        <w:t>«</w:t>
      </w:r>
      <w:r w:rsidRPr="00A5559D">
        <w:rPr>
          <w:lang w:eastAsia="hi-IN"/>
        </w:rPr>
        <w:t>Действие требований, установленных частью 7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w:t>
      </w:r>
      <w:r>
        <w:rPr>
          <w:lang w:eastAsia="hi-IN"/>
        </w:rPr>
        <w:t xml:space="preserve"> пунктом 2 части 1.1 статьи 4 </w:t>
      </w:r>
      <w:r w:rsidRPr="00A5559D">
        <w:rPr>
          <w:lang w:eastAsia="hi-IN"/>
        </w:rPr>
        <w:t xml:space="preserve">Федерального закона от 24 июля 2007 года </w:t>
      </w:r>
      <w:r>
        <w:rPr>
          <w:lang w:eastAsia="hi-IN"/>
        </w:rPr>
        <w:t>№</w:t>
      </w:r>
      <w:r w:rsidRPr="00A5559D">
        <w:rPr>
          <w:lang w:eastAsia="hi-IN"/>
        </w:rPr>
        <w:t xml:space="preserve"> 209-ФЗ </w:t>
      </w:r>
      <w:r>
        <w:rPr>
          <w:lang w:eastAsia="hi-IN"/>
        </w:rPr>
        <w:t>«</w:t>
      </w:r>
      <w:r w:rsidRPr="00A5559D">
        <w:rPr>
          <w:lang w:eastAsia="hi-IN"/>
        </w:rPr>
        <w:t>О развитии малого и среднего предпринимательства в Российской Федерации</w:t>
      </w:r>
      <w:r>
        <w:rPr>
          <w:lang w:eastAsia="hi-IN"/>
        </w:rPr>
        <w:t>»</w:t>
      </w:r>
      <w:r w:rsidRPr="00A5559D">
        <w:rPr>
          <w:lang w:eastAsia="hi-IN"/>
        </w:rPr>
        <w:t xml:space="preserve">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w:t>
      </w:r>
      <w:r w:rsidR="00E266D5">
        <w:rPr>
          <w:lang w:eastAsia="hi-IN"/>
        </w:rPr>
        <w:t xml:space="preserve"> подпунктом 19.6 пункта 1 статьи 265</w:t>
      </w:r>
      <w:r w:rsidRPr="00A5559D">
        <w:rPr>
          <w:lang w:eastAsia="hi-IN"/>
        </w:rPr>
        <w:t xml:space="preserve"> Налогового кодекса Российской Федерации.</w:t>
      </w:r>
      <w:r w:rsidR="00E266D5">
        <w:rPr>
          <w:lang w:eastAsia="hi-IN"/>
        </w:rPr>
        <w:t>».</w:t>
      </w:r>
    </w:p>
    <w:p w14:paraId="4B18F7A6" w14:textId="08C567DA" w:rsidR="000C75BF" w:rsidRDefault="00A21DE2" w:rsidP="000C75BF">
      <w:pPr>
        <w:ind w:firstLine="708"/>
        <w:jc w:val="both"/>
      </w:pPr>
      <w:r w:rsidRPr="007977D7">
        <w:t>1</w:t>
      </w:r>
      <w:r w:rsidR="000C75BF">
        <w:t>.</w:t>
      </w:r>
      <w:r w:rsidRPr="007977D7">
        <w:t>11</w:t>
      </w:r>
      <w:r w:rsidR="000C75BF">
        <w:t xml:space="preserve">. </w:t>
      </w:r>
      <w:r w:rsidR="00E92A47">
        <w:t>Дополнить Положение</w:t>
      </w:r>
      <w:r w:rsidR="00DE40C5">
        <w:t xml:space="preserve"> п</w:t>
      </w:r>
      <w:r w:rsidR="00E51F3E">
        <w:t>риложением</w:t>
      </w:r>
      <w:r w:rsidR="00B94924">
        <w:t xml:space="preserve"> 1</w:t>
      </w:r>
      <w:r w:rsidR="00E51F3E">
        <w:t xml:space="preserve"> согласно </w:t>
      </w:r>
      <w:r w:rsidR="00DE40C5">
        <w:t>п</w:t>
      </w:r>
      <w:r w:rsidR="0031158C">
        <w:t>риложению</w:t>
      </w:r>
      <w:r w:rsidR="00E62C1D">
        <w:t xml:space="preserve"> </w:t>
      </w:r>
      <w:r w:rsidR="00DE40C5">
        <w:t>к настоящему р</w:t>
      </w:r>
      <w:r w:rsidR="00E51F3E">
        <w:t>ешению</w:t>
      </w:r>
      <w:r w:rsidR="00F447E8">
        <w:t>.</w:t>
      </w:r>
    </w:p>
    <w:p w14:paraId="17E1670F" w14:textId="33BE3A6E" w:rsidR="00F447E8" w:rsidRDefault="00A21DE2" w:rsidP="00F447E8">
      <w:pPr>
        <w:ind w:firstLine="708"/>
        <w:jc w:val="both"/>
      </w:pPr>
      <w:r w:rsidRPr="00A21DE2">
        <w:t>2</w:t>
      </w:r>
      <w:r w:rsidR="00F447E8">
        <w:t>. Опубликовать настоящее решение в газете «Восход» и на официальном сайте администрации Корсаковского муниципального округа в информационно-телекоммуникационной сети «Интернет».</w:t>
      </w:r>
    </w:p>
    <w:p w14:paraId="2D3B147B" w14:textId="77777777" w:rsidR="00F447E8" w:rsidRPr="000C75BF" w:rsidRDefault="00F447E8" w:rsidP="000C75BF">
      <w:pPr>
        <w:ind w:firstLine="708"/>
        <w:jc w:val="both"/>
        <w:rPr>
          <w:b/>
        </w:rPr>
      </w:pPr>
    </w:p>
    <w:p w14:paraId="4E8D8734" w14:textId="77777777" w:rsidR="000C75BF" w:rsidRDefault="000C75BF" w:rsidP="008F3EE4">
      <w:pPr>
        <w:ind w:firstLine="708"/>
        <w:jc w:val="both"/>
      </w:pPr>
    </w:p>
    <w:p w14:paraId="2688AB89" w14:textId="77777777" w:rsidR="00541714" w:rsidRDefault="00541714" w:rsidP="008F3EE4">
      <w:pPr>
        <w:ind w:firstLine="708"/>
        <w:jc w:val="both"/>
      </w:pPr>
    </w:p>
    <w:p w14:paraId="642971D9" w14:textId="77777777" w:rsidR="00541714" w:rsidRPr="00541714" w:rsidRDefault="00541714" w:rsidP="00541714">
      <w:pPr>
        <w:jc w:val="both"/>
        <w:rPr>
          <w:bCs/>
        </w:rPr>
      </w:pPr>
      <w:r w:rsidRPr="00541714">
        <w:rPr>
          <w:bCs/>
        </w:rPr>
        <w:t xml:space="preserve">Председатель Собрания </w:t>
      </w:r>
    </w:p>
    <w:p w14:paraId="25016BD3" w14:textId="77777777" w:rsidR="00541714" w:rsidRPr="00541714" w:rsidRDefault="00541714" w:rsidP="00541714">
      <w:pPr>
        <w:jc w:val="both"/>
        <w:rPr>
          <w:bCs/>
        </w:rPr>
      </w:pPr>
      <w:r w:rsidRPr="00541714">
        <w:rPr>
          <w:bCs/>
        </w:rPr>
        <w:t xml:space="preserve">Корсаковского муниципального округа                                                                     Л.Д. </w:t>
      </w:r>
      <w:proofErr w:type="spellStart"/>
      <w:r w:rsidRPr="00541714">
        <w:rPr>
          <w:bCs/>
        </w:rPr>
        <w:t>Хмыз</w:t>
      </w:r>
      <w:proofErr w:type="spellEnd"/>
    </w:p>
    <w:p w14:paraId="429236E6" w14:textId="77777777" w:rsidR="00541714" w:rsidRPr="00541714" w:rsidRDefault="00541714" w:rsidP="00541714">
      <w:pPr>
        <w:jc w:val="both"/>
        <w:rPr>
          <w:bCs/>
        </w:rPr>
      </w:pPr>
    </w:p>
    <w:p w14:paraId="7E50E6B3" w14:textId="77777777" w:rsidR="00541714" w:rsidRPr="00541714" w:rsidRDefault="00541714" w:rsidP="00541714">
      <w:pPr>
        <w:jc w:val="both"/>
        <w:rPr>
          <w:bCs/>
        </w:rPr>
      </w:pPr>
      <w:r w:rsidRPr="00541714">
        <w:rPr>
          <w:bCs/>
        </w:rPr>
        <w:t xml:space="preserve">Мэр </w:t>
      </w:r>
    </w:p>
    <w:p w14:paraId="00AF565F" w14:textId="77777777" w:rsidR="005F2374" w:rsidRDefault="00541714" w:rsidP="00541714">
      <w:pPr>
        <w:jc w:val="both"/>
        <w:rPr>
          <w:bCs/>
        </w:rPr>
        <w:sectPr w:rsidR="005F2374" w:rsidSect="00014439">
          <w:headerReference w:type="even" r:id="rId11"/>
          <w:headerReference w:type="default" r:id="rId12"/>
          <w:footerReference w:type="even" r:id="rId13"/>
          <w:footerReference w:type="default" r:id="rId14"/>
          <w:headerReference w:type="first" r:id="rId15"/>
          <w:footerReference w:type="first" r:id="rId16"/>
          <w:pgSz w:w="11906" w:h="16838"/>
          <w:pgMar w:top="993" w:right="850" w:bottom="993" w:left="1701" w:header="708" w:footer="708" w:gutter="0"/>
          <w:cols w:space="708"/>
          <w:titlePg/>
          <w:docGrid w:linePitch="360"/>
        </w:sectPr>
      </w:pPr>
      <w:r w:rsidRPr="00541714">
        <w:rPr>
          <w:bCs/>
        </w:rPr>
        <w:t>Корсаковского муниципального округа                                                              Н.Ю. Куприна</w:t>
      </w:r>
    </w:p>
    <w:bookmarkEnd w:id="0"/>
    <w:p w14:paraId="61911901" w14:textId="777758CB" w:rsidR="00E62C1D" w:rsidRPr="00B94924" w:rsidRDefault="0032795A" w:rsidP="0032795A">
      <w:pPr>
        <w:ind w:firstLine="708"/>
        <w:jc w:val="right"/>
      </w:pPr>
      <w:r w:rsidRPr="00B94924">
        <w:lastRenderedPageBreak/>
        <w:t xml:space="preserve">Приложение </w:t>
      </w:r>
    </w:p>
    <w:p w14:paraId="073404D7" w14:textId="77777777" w:rsidR="00731B14" w:rsidRPr="00B94924" w:rsidRDefault="0032795A" w:rsidP="00731B14">
      <w:pPr>
        <w:ind w:firstLine="708"/>
        <w:jc w:val="right"/>
      </w:pPr>
      <w:r w:rsidRPr="00B94924">
        <w:t>к Р</w:t>
      </w:r>
      <w:r w:rsidR="0031158C" w:rsidRPr="00B94924">
        <w:t>ешению</w:t>
      </w:r>
      <w:r w:rsidRPr="00B94924">
        <w:t xml:space="preserve"> Собрания Корсаковского </w:t>
      </w:r>
    </w:p>
    <w:p w14:paraId="31DC54E3" w14:textId="77777777" w:rsidR="00731B14" w:rsidRPr="00B94924" w:rsidRDefault="0032795A" w:rsidP="00731B14">
      <w:pPr>
        <w:ind w:firstLine="708"/>
        <w:jc w:val="right"/>
      </w:pPr>
      <w:r w:rsidRPr="00B94924">
        <w:t xml:space="preserve">муниципального округа </w:t>
      </w:r>
    </w:p>
    <w:p w14:paraId="52E6A8C7" w14:textId="000326E0" w:rsidR="00541714" w:rsidRDefault="007977D7" w:rsidP="00745E26">
      <w:pPr>
        <w:ind w:firstLine="708"/>
        <w:jc w:val="right"/>
      </w:pPr>
      <w:r w:rsidRPr="00B94924">
        <w:t>от</w:t>
      </w:r>
      <w:r>
        <w:t xml:space="preserve"> </w:t>
      </w:r>
      <w:r w:rsidR="00B94924">
        <w:t>___________________ № _______</w:t>
      </w:r>
    </w:p>
    <w:p w14:paraId="75E5C3B7" w14:textId="77777777" w:rsidR="0032795A" w:rsidRDefault="0032795A" w:rsidP="0031158C">
      <w:pPr>
        <w:ind w:firstLine="708"/>
        <w:jc w:val="right"/>
      </w:pPr>
    </w:p>
    <w:p w14:paraId="0A923321" w14:textId="32D5C695" w:rsidR="006A0E26" w:rsidRPr="006A0E26" w:rsidRDefault="00F447E8" w:rsidP="008F3EE4">
      <w:pPr>
        <w:jc w:val="right"/>
      </w:pPr>
      <w:r>
        <w:t xml:space="preserve"> </w:t>
      </w:r>
      <w:r w:rsidR="0031158C">
        <w:t>«</w:t>
      </w:r>
      <w:r w:rsidR="006A0E26">
        <w:t xml:space="preserve">Приложение </w:t>
      </w:r>
      <w:r w:rsidR="00A21DE2">
        <w:t>1</w:t>
      </w:r>
    </w:p>
    <w:p w14:paraId="25C01EFB" w14:textId="77777777" w:rsidR="006A0E26" w:rsidRPr="006A0E26" w:rsidRDefault="006A0E26" w:rsidP="008F3EE4">
      <w:pPr>
        <w:jc w:val="right"/>
      </w:pPr>
      <w:r w:rsidRPr="006A0E26">
        <w:t>к Положению</w:t>
      </w:r>
    </w:p>
    <w:p w14:paraId="56713A2E" w14:textId="77777777" w:rsidR="006A0E26" w:rsidRPr="006A0E26" w:rsidRDefault="006A0E26" w:rsidP="008F3EE4">
      <w:pPr>
        <w:jc w:val="right"/>
      </w:pPr>
      <w:r w:rsidRPr="006A0E26">
        <w:t>о муниципальном контроле</w:t>
      </w:r>
    </w:p>
    <w:p w14:paraId="7FE8425F" w14:textId="77777777" w:rsidR="00731B14" w:rsidRDefault="00731B14" w:rsidP="00731B14">
      <w:pPr>
        <w:ind w:firstLine="708"/>
        <w:jc w:val="right"/>
      </w:pPr>
      <w:r w:rsidRPr="00BD1B67">
        <w:t>на автомобильном транспорте,</w:t>
      </w:r>
    </w:p>
    <w:p w14:paraId="1A0D3905" w14:textId="11DDAAA5" w:rsidR="00731B14" w:rsidRDefault="00731B14" w:rsidP="00731B14">
      <w:pPr>
        <w:ind w:firstLine="708"/>
        <w:jc w:val="right"/>
      </w:pPr>
      <w:r w:rsidRPr="00BD1B67">
        <w:t xml:space="preserve"> городском наземном </w:t>
      </w:r>
    </w:p>
    <w:p w14:paraId="218F6D4D" w14:textId="77777777" w:rsidR="00731B14" w:rsidRDefault="00731B14" w:rsidP="00731B14">
      <w:pPr>
        <w:ind w:firstLine="708"/>
        <w:jc w:val="right"/>
      </w:pPr>
      <w:r w:rsidRPr="00BD1B67">
        <w:t>электрическом транспорте и в</w:t>
      </w:r>
    </w:p>
    <w:p w14:paraId="08513615" w14:textId="0C472CD4" w:rsidR="00731B14" w:rsidRDefault="00731B14" w:rsidP="00731B14">
      <w:pPr>
        <w:ind w:firstLine="708"/>
        <w:jc w:val="right"/>
      </w:pPr>
      <w:r w:rsidRPr="00BD1B67">
        <w:t xml:space="preserve"> дорожном хозяйстве </w:t>
      </w:r>
    </w:p>
    <w:p w14:paraId="1E12544D" w14:textId="77777777" w:rsidR="00731B14" w:rsidRDefault="00731B14" w:rsidP="00731B14">
      <w:pPr>
        <w:jc w:val="right"/>
      </w:pPr>
      <w:r w:rsidRPr="00BD1B67">
        <w:t xml:space="preserve">на территории </w:t>
      </w:r>
    </w:p>
    <w:p w14:paraId="43E6F615" w14:textId="1A23C509" w:rsidR="00B00649" w:rsidRDefault="00731B14" w:rsidP="00731B14">
      <w:pPr>
        <w:jc w:val="right"/>
      </w:pPr>
      <w:r w:rsidRPr="00BD1B67">
        <w:t xml:space="preserve">Корсаковского </w:t>
      </w:r>
      <w:r>
        <w:t>муниципального</w:t>
      </w:r>
      <w:r w:rsidRPr="00BD1B67">
        <w:t xml:space="preserve"> </w:t>
      </w:r>
      <w:r>
        <w:t>округа</w:t>
      </w:r>
    </w:p>
    <w:p w14:paraId="2DA6F74A" w14:textId="77777777" w:rsidR="009C2AC3" w:rsidRDefault="009C2AC3" w:rsidP="00014439">
      <w:pPr>
        <w:jc w:val="center"/>
      </w:pPr>
    </w:p>
    <w:p w14:paraId="6F97C5F9" w14:textId="32190D1E" w:rsidR="00A21DE2" w:rsidRPr="00A21DE2" w:rsidRDefault="00A21DE2" w:rsidP="00A21DE2">
      <w:pPr>
        <w:jc w:val="center"/>
      </w:pPr>
      <w:r w:rsidRPr="00A21DE2">
        <w:t xml:space="preserve">Ключевые </w:t>
      </w:r>
      <w:r>
        <w:t>показатели м</w:t>
      </w:r>
      <w:r w:rsidRPr="00A21DE2">
        <w:t xml:space="preserve">униципального контроля на автомобильном транспорте, городском наземном электрическом транспорте и в дорожном хозяйстве, их целевые значения, индикативные показатели для муниципального контроля на автомобильном транспорте, городском наземном электрическом транспорте и в дорожном хозяйстве </w:t>
      </w:r>
    </w:p>
    <w:p w14:paraId="7E11A597" w14:textId="584F26FE" w:rsidR="00B00649" w:rsidRDefault="0078531C" w:rsidP="00731B14">
      <w:pPr>
        <w:jc w:val="center"/>
        <w:rPr>
          <w:b/>
        </w:rPr>
      </w:pPr>
      <w:r w:rsidRPr="00BD1B67">
        <w:t xml:space="preserve">на территории Корсаковского </w:t>
      </w:r>
      <w:r>
        <w:t>муниципального</w:t>
      </w:r>
      <w:r w:rsidRPr="00BD1B67">
        <w:t xml:space="preserve"> </w:t>
      </w:r>
      <w:r>
        <w:t>округа</w:t>
      </w:r>
    </w:p>
    <w:p w14:paraId="060A998E" w14:textId="77777777" w:rsidR="00B00649" w:rsidRDefault="00B00649" w:rsidP="0020104B">
      <w:pPr>
        <w:jc w:val="both"/>
        <w:rPr>
          <w:b/>
        </w:rPr>
      </w:pPr>
    </w:p>
    <w:p w14:paraId="455A2E64" w14:textId="77777777" w:rsidR="00A21DE2" w:rsidRPr="00A21DE2" w:rsidRDefault="00A21DE2" w:rsidP="00A21DE2">
      <w:pPr>
        <w:jc w:val="both"/>
        <w:rPr>
          <w:bCs/>
        </w:rPr>
      </w:pPr>
      <w:r w:rsidRPr="00A21DE2">
        <w:rPr>
          <w:bCs/>
        </w:rPr>
        <w:t> </w:t>
      </w:r>
      <w:r w:rsidRPr="00A21DE2">
        <w:rPr>
          <w:bCs/>
        </w:rPr>
        <w:br/>
      </w:r>
    </w:p>
    <w:tbl>
      <w:tblPr>
        <w:tblW w:w="9498" w:type="dxa"/>
        <w:tblInd w:w="-134" w:type="dxa"/>
        <w:tblCellMar>
          <w:left w:w="0" w:type="dxa"/>
          <w:right w:w="0" w:type="dxa"/>
        </w:tblCellMar>
        <w:tblLook w:val="04A0" w:firstRow="1" w:lastRow="0" w:firstColumn="1" w:lastColumn="0" w:noHBand="0" w:noVBand="1"/>
      </w:tblPr>
      <w:tblGrid>
        <w:gridCol w:w="675"/>
        <w:gridCol w:w="6399"/>
        <w:gridCol w:w="2424"/>
      </w:tblGrid>
      <w:tr w:rsidR="00A21DE2" w:rsidRPr="00A21DE2" w14:paraId="6F1166CB" w14:textId="77777777" w:rsidTr="00B94924">
        <w:tc>
          <w:tcPr>
            <w:tcW w:w="9498" w:type="dxa"/>
            <w:gridSpan w:val="3"/>
            <w:tcBorders>
              <w:top w:val="single" w:sz="6" w:space="0" w:color="000000"/>
              <w:left w:val="single" w:sz="6" w:space="0" w:color="000000"/>
              <w:bottom w:val="single" w:sz="6" w:space="0" w:color="000000"/>
              <w:right w:val="single" w:sz="6" w:space="0" w:color="000000"/>
            </w:tcBorders>
            <w:hideMark/>
          </w:tcPr>
          <w:p w14:paraId="2FB287D3" w14:textId="02C9E7CF" w:rsidR="00A21DE2" w:rsidRPr="00A21DE2" w:rsidRDefault="00A21DE2" w:rsidP="00A21DE2">
            <w:pPr>
              <w:jc w:val="center"/>
              <w:rPr>
                <w:bCs/>
              </w:rPr>
            </w:pPr>
            <w:r w:rsidRPr="00A21DE2">
              <w:rPr>
                <w:bCs/>
              </w:rPr>
              <w:t>I. Ключевые показатели:</w:t>
            </w:r>
          </w:p>
        </w:tc>
      </w:tr>
      <w:tr w:rsidR="00A21DE2" w:rsidRPr="00A21DE2" w14:paraId="5BEC8E21" w14:textId="77777777" w:rsidTr="00B94924">
        <w:tc>
          <w:tcPr>
            <w:tcW w:w="675" w:type="dxa"/>
            <w:tcBorders>
              <w:top w:val="single" w:sz="6" w:space="0" w:color="000000"/>
              <w:left w:val="single" w:sz="6" w:space="0" w:color="000000"/>
              <w:bottom w:val="single" w:sz="6" w:space="0" w:color="000000"/>
              <w:right w:val="single" w:sz="6" w:space="0" w:color="000000"/>
            </w:tcBorders>
            <w:hideMark/>
          </w:tcPr>
          <w:p w14:paraId="09A15BFB" w14:textId="43CB0D02" w:rsidR="00A21DE2" w:rsidRPr="00A21DE2" w:rsidRDefault="00A21DE2" w:rsidP="00A21DE2">
            <w:pPr>
              <w:jc w:val="center"/>
              <w:rPr>
                <w:bCs/>
              </w:rPr>
            </w:pPr>
            <w:r>
              <w:rPr>
                <w:bCs/>
              </w:rPr>
              <w:t>№ п/п</w:t>
            </w:r>
          </w:p>
        </w:tc>
        <w:tc>
          <w:tcPr>
            <w:tcW w:w="6399" w:type="dxa"/>
            <w:tcBorders>
              <w:top w:val="single" w:sz="6" w:space="0" w:color="000000"/>
              <w:left w:val="single" w:sz="6" w:space="0" w:color="000000"/>
              <w:bottom w:val="single" w:sz="6" w:space="0" w:color="000000"/>
              <w:right w:val="single" w:sz="6" w:space="0" w:color="000000"/>
            </w:tcBorders>
            <w:hideMark/>
          </w:tcPr>
          <w:p w14:paraId="0E5264C2" w14:textId="16CEB283" w:rsidR="00A21DE2" w:rsidRPr="00A21DE2" w:rsidRDefault="00A21DE2" w:rsidP="00A21DE2">
            <w:pPr>
              <w:jc w:val="center"/>
              <w:rPr>
                <w:bCs/>
              </w:rPr>
            </w:pPr>
            <w:r w:rsidRPr="00A21DE2">
              <w:rPr>
                <w:bCs/>
              </w:rPr>
              <w:t>Наименование показателя</w:t>
            </w:r>
          </w:p>
        </w:tc>
        <w:tc>
          <w:tcPr>
            <w:tcW w:w="2424" w:type="dxa"/>
            <w:tcBorders>
              <w:top w:val="single" w:sz="6" w:space="0" w:color="000000"/>
              <w:left w:val="single" w:sz="6" w:space="0" w:color="000000"/>
              <w:bottom w:val="single" w:sz="6" w:space="0" w:color="000000"/>
              <w:right w:val="single" w:sz="6" w:space="0" w:color="000000"/>
            </w:tcBorders>
            <w:hideMark/>
          </w:tcPr>
          <w:p w14:paraId="09F01F47" w14:textId="12A31BEB" w:rsidR="00A21DE2" w:rsidRPr="00A21DE2" w:rsidRDefault="00A21DE2" w:rsidP="00A21DE2">
            <w:pPr>
              <w:jc w:val="center"/>
              <w:rPr>
                <w:bCs/>
              </w:rPr>
            </w:pPr>
            <w:r w:rsidRPr="00A21DE2">
              <w:rPr>
                <w:bCs/>
              </w:rPr>
              <w:t>Целевое значение в %</w:t>
            </w:r>
          </w:p>
        </w:tc>
      </w:tr>
      <w:tr w:rsidR="00A21DE2" w:rsidRPr="00A21DE2" w14:paraId="0FE7BA41" w14:textId="77777777" w:rsidTr="00B94924">
        <w:tc>
          <w:tcPr>
            <w:tcW w:w="675" w:type="dxa"/>
            <w:tcBorders>
              <w:top w:val="single" w:sz="6" w:space="0" w:color="000000"/>
              <w:left w:val="single" w:sz="6" w:space="0" w:color="000000"/>
              <w:bottom w:val="single" w:sz="6" w:space="0" w:color="000000"/>
              <w:right w:val="single" w:sz="6" w:space="0" w:color="000000"/>
            </w:tcBorders>
            <w:hideMark/>
          </w:tcPr>
          <w:p w14:paraId="1D156FB1" w14:textId="5FBED5D3" w:rsidR="00A21DE2" w:rsidRPr="00A21DE2" w:rsidRDefault="00A21DE2" w:rsidP="00A21DE2">
            <w:pPr>
              <w:jc w:val="center"/>
              <w:rPr>
                <w:bCs/>
              </w:rPr>
            </w:pPr>
            <w:r w:rsidRPr="00A21DE2">
              <w:rPr>
                <w:bCs/>
              </w:rPr>
              <w:t>1.</w:t>
            </w:r>
          </w:p>
        </w:tc>
        <w:tc>
          <w:tcPr>
            <w:tcW w:w="6399" w:type="dxa"/>
            <w:tcBorders>
              <w:top w:val="single" w:sz="6" w:space="0" w:color="000000"/>
              <w:left w:val="single" w:sz="6" w:space="0" w:color="000000"/>
              <w:bottom w:val="single" w:sz="6" w:space="0" w:color="000000"/>
              <w:right w:val="single" w:sz="6" w:space="0" w:color="000000"/>
            </w:tcBorders>
            <w:hideMark/>
          </w:tcPr>
          <w:p w14:paraId="5A6A9BC3" w14:textId="77777777" w:rsidR="00A21DE2" w:rsidRPr="00A21DE2" w:rsidRDefault="00A21DE2" w:rsidP="00A21DE2">
            <w:pPr>
              <w:jc w:val="both"/>
              <w:rPr>
                <w:bCs/>
              </w:rPr>
            </w:pPr>
            <w:r w:rsidRPr="00A21DE2">
              <w:rPr>
                <w:bCs/>
              </w:rPr>
              <w:t xml:space="preserve">Соотношение устраненных нарушений обязательных требований из числа выявленных нарушений обязательных требований </w:t>
            </w:r>
          </w:p>
        </w:tc>
        <w:tc>
          <w:tcPr>
            <w:tcW w:w="2424" w:type="dxa"/>
            <w:tcBorders>
              <w:top w:val="single" w:sz="6" w:space="0" w:color="000000"/>
              <w:left w:val="single" w:sz="6" w:space="0" w:color="000000"/>
              <w:bottom w:val="single" w:sz="6" w:space="0" w:color="000000"/>
              <w:right w:val="single" w:sz="6" w:space="0" w:color="000000"/>
            </w:tcBorders>
            <w:hideMark/>
          </w:tcPr>
          <w:p w14:paraId="46E66619" w14:textId="77777777" w:rsidR="00A21DE2" w:rsidRPr="00A21DE2" w:rsidRDefault="00A21DE2" w:rsidP="00A21DE2">
            <w:pPr>
              <w:jc w:val="both"/>
              <w:rPr>
                <w:bCs/>
              </w:rPr>
            </w:pPr>
            <w:r w:rsidRPr="00A21DE2">
              <w:rPr>
                <w:bCs/>
              </w:rPr>
              <w:t xml:space="preserve">не менее 85 </w:t>
            </w:r>
          </w:p>
        </w:tc>
      </w:tr>
      <w:tr w:rsidR="00A21DE2" w:rsidRPr="00A21DE2" w14:paraId="21FD8FF7" w14:textId="77777777" w:rsidTr="00B94924">
        <w:tc>
          <w:tcPr>
            <w:tcW w:w="9498" w:type="dxa"/>
            <w:gridSpan w:val="3"/>
            <w:tcBorders>
              <w:top w:val="single" w:sz="6" w:space="0" w:color="000000"/>
              <w:left w:val="single" w:sz="6" w:space="0" w:color="000000"/>
              <w:bottom w:val="single" w:sz="6" w:space="0" w:color="000000"/>
              <w:right w:val="single" w:sz="6" w:space="0" w:color="000000"/>
            </w:tcBorders>
            <w:hideMark/>
          </w:tcPr>
          <w:p w14:paraId="47E11C0A" w14:textId="7F20734B" w:rsidR="00A21DE2" w:rsidRPr="00A21DE2" w:rsidRDefault="00A21DE2" w:rsidP="00A21DE2">
            <w:pPr>
              <w:jc w:val="center"/>
              <w:rPr>
                <w:bCs/>
              </w:rPr>
            </w:pPr>
            <w:r w:rsidRPr="00A21DE2">
              <w:rPr>
                <w:bCs/>
              </w:rPr>
              <w:t>II. Индикативные показатели:</w:t>
            </w:r>
          </w:p>
        </w:tc>
      </w:tr>
      <w:tr w:rsidR="00A21DE2" w:rsidRPr="00A21DE2" w14:paraId="0CDE3B5B" w14:textId="77777777" w:rsidTr="00B94924">
        <w:tc>
          <w:tcPr>
            <w:tcW w:w="675" w:type="dxa"/>
            <w:tcBorders>
              <w:top w:val="single" w:sz="6" w:space="0" w:color="000000"/>
              <w:left w:val="single" w:sz="6" w:space="0" w:color="000000"/>
              <w:bottom w:val="single" w:sz="6" w:space="0" w:color="000000"/>
              <w:right w:val="single" w:sz="6" w:space="0" w:color="000000"/>
            </w:tcBorders>
            <w:hideMark/>
          </w:tcPr>
          <w:p w14:paraId="1788B287" w14:textId="371DE029" w:rsidR="00A21DE2" w:rsidRPr="00A21DE2" w:rsidRDefault="00A21DE2" w:rsidP="00A21DE2">
            <w:pPr>
              <w:jc w:val="center"/>
              <w:rPr>
                <w:bCs/>
              </w:rPr>
            </w:pPr>
            <w:r w:rsidRPr="00A21DE2">
              <w:rPr>
                <w:bCs/>
              </w:rPr>
              <w:t>1.</w:t>
            </w:r>
          </w:p>
        </w:tc>
        <w:tc>
          <w:tcPr>
            <w:tcW w:w="8823" w:type="dxa"/>
            <w:gridSpan w:val="2"/>
            <w:tcBorders>
              <w:top w:val="single" w:sz="6" w:space="0" w:color="000000"/>
              <w:left w:val="single" w:sz="6" w:space="0" w:color="000000"/>
              <w:bottom w:val="single" w:sz="6" w:space="0" w:color="000000"/>
              <w:right w:val="single" w:sz="6" w:space="0" w:color="000000"/>
            </w:tcBorders>
            <w:hideMark/>
          </w:tcPr>
          <w:p w14:paraId="72359691" w14:textId="77777777" w:rsidR="00A21DE2" w:rsidRPr="00A21DE2" w:rsidRDefault="00A21DE2" w:rsidP="00A21DE2">
            <w:pPr>
              <w:jc w:val="both"/>
              <w:rPr>
                <w:bCs/>
              </w:rPr>
            </w:pPr>
            <w:r w:rsidRPr="00A21DE2">
              <w:rPr>
                <w:bCs/>
              </w:rPr>
              <w:t xml:space="preserve">Количество проведенных контрольных мероприятий </w:t>
            </w:r>
          </w:p>
        </w:tc>
      </w:tr>
      <w:tr w:rsidR="00A21DE2" w:rsidRPr="00A21DE2" w14:paraId="0D3D76B0" w14:textId="77777777" w:rsidTr="00B94924">
        <w:tc>
          <w:tcPr>
            <w:tcW w:w="675" w:type="dxa"/>
            <w:tcBorders>
              <w:top w:val="single" w:sz="6" w:space="0" w:color="000000"/>
              <w:left w:val="single" w:sz="6" w:space="0" w:color="000000"/>
              <w:bottom w:val="single" w:sz="6" w:space="0" w:color="000000"/>
              <w:right w:val="single" w:sz="6" w:space="0" w:color="000000"/>
            </w:tcBorders>
            <w:hideMark/>
          </w:tcPr>
          <w:p w14:paraId="4497BD24" w14:textId="102D5CF0" w:rsidR="00A21DE2" w:rsidRPr="00A21DE2" w:rsidRDefault="00A21DE2" w:rsidP="00A21DE2">
            <w:pPr>
              <w:jc w:val="center"/>
              <w:rPr>
                <w:bCs/>
              </w:rPr>
            </w:pPr>
            <w:r w:rsidRPr="00A21DE2">
              <w:rPr>
                <w:bCs/>
              </w:rPr>
              <w:t>2.</w:t>
            </w:r>
          </w:p>
        </w:tc>
        <w:tc>
          <w:tcPr>
            <w:tcW w:w="8823" w:type="dxa"/>
            <w:gridSpan w:val="2"/>
            <w:tcBorders>
              <w:top w:val="single" w:sz="6" w:space="0" w:color="000000"/>
              <w:left w:val="single" w:sz="6" w:space="0" w:color="000000"/>
              <w:bottom w:val="single" w:sz="6" w:space="0" w:color="000000"/>
              <w:right w:val="single" w:sz="6" w:space="0" w:color="000000"/>
            </w:tcBorders>
            <w:hideMark/>
          </w:tcPr>
          <w:p w14:paraId="0C3FF8EE" w14:textId="77777777" w:rsidR="00A21DE2" w:rsidRPr="00A21DE2" w:rsidRDefault="00A21DE2" w:rsidP="00A21DE2">
            <w:pPr>
              <w:jc w:val="both"/>
              <w:rPr>
                <w:bCs/>
              </w:rPr>
            </w:pPr>
            <w:r w:rsidRPr="00A21DE2">
              <w:rPr>
                <w:bCs/>
              </w:rPr>
              <w:t xml:space="preserve">Количество выявленных нарушений обязательных требований </w:t>
            </w:r>
          </w:p>
        </w:tc>
      </w:tr>
      <w:tr w:rsidR="00A21DE2" w:rsidRPr="00A21DE2" w14:paraId="324F2B51" w14:textId="77777777" w:rsidTr="00B94924">
        <w:tc>
          <w:tcPr>
            <w:tcW w:w="675" w:type="dxa"/>
            <w:tcBorders>
              <w:top w:val="single" w:sz="6" w:space="0" w:color="000000"/>
              <w:left w:val="single" w:sz="6" w:space="0" w:color="000000"/>
              <w:bottom w:val="single" w:sz="6" w:space="0" w:color="000000"/>
              <w:right w:val="single" w:sz="6" w:space="0" w:color="000000"/>
            </w:tcBorders>
            <w:hideMark/>
          </w:tcPr>
          <w:p w14:paraId="09FF0892" w14:textId="37532713" w:rsidR="00A21DE2" w:rsidRPr="00A21DE2" w:rsidRDefault="00A21DE2" w:rsidP="00A21DE2">
            <w:pPr>
              <w:jc w:val="center"/>
              <w:rPr>
                <w:bCs/>
              </w:rPr>
            </w:pPr>
            <w:r w:rsidRPr="00A21DE2">
              <w:rPr>
                <w:bCs/>
              </w:rPr>
              <w:t>3.</w:t>
            </w:r>
          </w:p>
        </w:tc>
        <w:tc>
          <w:tcPr>
            <w:tcW w:w="8823" w:type="dxa"/>
            <w:gridSpan w:val="2"/>
            <w:tcBorders>
              <w:top w:val="single" w:sz="6" w:space="0" w:color="000000"/>
              <w:left w:val="single" w:sz="6" w:space="0" w:color="000000"/>
              <w:bottom w:val="single" w:sz="6" w:space="0" w:color="000000"/>
              <w:right w:val="single" w:sz="6" w:space="0" w:color="000000"/>
            </w:tcBorders>
            <w:hideMark/>
          </w:tcPr>
          <w:p w14:paraId="17F87939" w14:textId="77777777" w:rsidR="00A21DE2" w:rsidRPr="00A21DE2" w:rsidRDefault="00A21DE2" w:rsidP="00A21DE2">
            <w:pPr>
              <w:jc w:val="both"/>
              <w:rPr>
                <w:bCs/>
              </w:rPr>
            </w:pPr>
            <w:r w:rsidRPr="00A21DE2">
              <w:rPr>
                <w:bCs/>
              </w:rPr>
              <w:t xml:space="preserve">Количество проведенных профилактических мероприятий </w:t>
            </w:r>
          </w:p>
        </w:tc>
      </w:tr>
      <w:tr w:rsidR="00A21DE2" w:rsidRPr="00A21DE2" w14:paraId="3B260E3A" w14:textId="77777777" w:rsidTr="00B94924">
        <w:tc>
          <w:tcPr>
            <w:tcW w:w="675" w:type="dxa"/>
            <w:tcBorders>
              <w:top w:val="single" w:sz="6" w:space="0" w:color="000000"/>
              <w:left w:val="single" w:sz="6" w:space="0" w:color="000000"/>
              <w:bottom w:val="single" w:sz="6" w:space="0" w:color="000000"/>
              <w:right w:val="single" w:sz="6" w:space="0" w:color="000000"/>
            </w:tcBorders>
            <w:hideMark/>
          </w:tcPr>
          <w:p w14:paraId="223D9154" w14:textId="0C0ECD1C" w:rsidR="00A21DE2" w:rsidRPr="00A21DE2" w:rsidRDefault="00A21DE2" w:rsidP="00A21DE2">
            <w:pPr>
              <w:jc w:val="center"/>
              <w:rPr>
                <w:bCs/>
              </w:rPr>
            </w:pPr>
            <w:r w:rsidRPr="00A21DE2">
              <w:rPr>
                <w:bCs/>
              </w:rPr>
              <w:t>4.</w:t>
            </w:r>
          </w:p>
        </w:tc>
        <w:tc>
          <w:tcPr>
            <w:tcW w:w="8823" w:type="dxa"/>
            <w:gridSpan w:val="2"/>
            <w:tcBorders>
              <w:top w:val="single" w:sz="6" w:space="0" w:color="000000"/>
              <w:left w:val="single" w:sz="6" w:space="0" w:color="000000"/>
              <w:bottom w:val="single" w:sz="6" w:space="0" w:color="000000"/>
              <w:right w:val="single" w:sz="6" w:space="0" w:color="000000"/>
            </w:tcBorders>
            <w:hideMark/>
          </w:tcPr>
          <w:p w14:paraId="2EFD0142" w14:textId="77777777" w:rsidR="00A21DE2" w:rsidRPr="00A21DE2" w:rsidRDefault="00A21DE2" w:rsidP="00A21DE2">
            <w:pPr>
              <w:jc w:val="both"/>
              <w:rPr>
                <w:bCs/>
              </w:rPr>
            </w:pPr>
            <w:r w:rsidRPr="00A21DE2">
              <w:rPr>
                <w:bCs/>
              </w:rPr>
              <w:t xml:space="preserve">Количество объявленных предостережений </w:t>
            </w:r>
          </w:p>
        </w:tc>
      </w:tr>
      <w:tr w:rsidR="00A21DE2" w:rsidRPr="00A21DE2" w14:paraId="7F0D679D" w14:textId="77777777" w:rsidTr="00B94924">
        <w:tc>
          <w:tcPr>
            <w:tcW w:w="675" w:type="dxa"/>
            <w:tcBorders>
              <w:top w:val="single" w:sz="6" w:space="0" w:color="000000"/>
              <w:left w:val="single" w:sz="6" w:space="0" w:color="000000"/>
              <w:bottom w:val="single" w:sz="6" w:space="0" w:color="000000"/>
              <w:right w:val="single" w:sz="6" w:space="0" w:color="000000"/>
            </w:tcBorders>
            <w:hideMark/>
          </w:tcPr>
          <w:p w14:paraId="3DFCAB53" w14:textId="2EDF7068" w:rsidR="00A21DE2" w:rsidRPr="00A21DE2" w:rsidRDefault="00A21DE2" w:rsidP="00A21DE2">
            <w:pPr>
              <w:jc w:val="center"/>
              <w:rPr>
                <w:bCs/>
              </w:rPr>
            </w:pPr>
            <w:r w:rsidRPr="00A21DE2">
              <w:rPr>
                <w:bCs/>
              </w:rPr>
              <w:t>5.</w:t>
            </w:r>
          </w:p>
        </w:tc>
        <w:tc>
          <w:tcPr>
            <w:tcW w:w="8823" w:type="dxa"/>
            <w:gridSpan w:val="2"/>
            <w:tcBorders>
              <w:top w:val="single" w:sz="6" w:space="0" w:color="000000"/>
              <w:left w:val="single" w:sz="6" w:space="0" w:color="000000"/>
              <w:bottom w:val="single" w:sz="6" w:space="0" w:color="000000"/>
              <w:right w:val="single" w:sz="6" w:space="0" w:color="000000"/>
            </w:tcBorders>
            <w:hideMark/>
          </w:tcPr>
          <w:p w14:paraId="21456A58" w14:textId="77777777" w:rsidR="00A21DE2" w:rsidRPr="00A21DE2" w:rsidRDefault="00A21DE2" w:rsidP="00A21DE2">
            <w:pPr>
              <w:jc w:val="both"/>
              <w:rPr>
                <w:bCs/>
              </w:rPr>
            </w:pPr>
            <w:r w:rsidRPr="00A21DE2">
              <w:rPr>
                <w:bCs/>
              </w:rPr>
              <w:t xml:space="preserve">Количество отмененных контрольным органом решений (полностью или частично) о проведении контрольных мероприятий </w:t>
            </w:r>
          </w:p>
        </w:tc>
      </w:tr>
      <w:tr w:rsidR="00A21DE2" w:rsidRPr="00A21DE2" w14:paraId="1D4F3C94" w14:textId="77777777" w:rsidTr="00B94924">
        <w:tc>
          <w:tcPr>
            <w:tcW w:w="675" w:type="dxa"/>
            <w:tcBorders>
              <w:top w:val="single" w:sz="6" w:space="0" w:color="000000"/>
              <w:left w:val="single" w:sz="6" w:space="0" w:color="000000"/>
              <w:bottom w:val="single" w:sz="6" w:space="0" w:color="000000"/>
              <w:right w:val="single" w:sz="6" w:space="0" w:color="000000"/>
            </w:tcBorders>
            <w:hideMark/>
          </w:tcPr>
          <w:p w14:paraId="404CF456" w14:textId="4CE81953" w:rsidR="00A21DE2" w:rsidRPr="00A21DE2" w:rsidRDefault="00A21DE2" w:rsidP="00A21DE2">
            <w:pPr>
              <w:jc w:val="center"/>
              <w:rPr>
                <w:bCs/>
              </w:rPr>
            </w:pPr>
            <w:r w:rsidRPr="00A21DE2">
              <w:rPr>
                <w:bCs/>
              </w:rPr>
              <w:t>6.</w:t>
            </w:r>
          </w:p>
        </w:tc>
        <w:tc>
          <w:tcPr>
            <w:tcW w:w="8823" w:type="dxa"/>
            <w:gridSpan w:val="2"/>
            <w:tcBorders>
              <w:top w:val="single" w:sz="6" w:space="0" w:color="000000"/>
              <w:left w:val="single" w:sz="6" w:space="0" w:color="000000"/>
              <w:bottom w:val="single" w:sz="6" w:space="0" w:color="000000"/>
              <w:right w:val="single" w:sz="6" w:space="0" w:color="000000"/>
            </w:tcBorders>
            <w:hideMark/>
          </w:tcPr>
          <w:p w14:paraId="63465C49" w14:textId="77777777" w:rsidR="00A21DE2" w:rsidRPr="00A21DE2" w:rsidRDefault="00A21DE2" w:rsidP="00A21DE2">
            <w:pPr>
              <w:jc w:val="both"/>
              <w:rPr>
                <w:bCs/>
              </w:rPr>
            </w:pPr>
            <w:r w:rsidRPr="00A21DE2">
              <w:rPr>
                <w:bCs/>
              </w:rPr>
              <w:t xml:space="preserve">Количество решений о проведенных контрольных мероприятиях, признанных судом незаконными (полностью или частично) </w:t>
            </w:r>
          </w:p>
        </w:tc>
      </w:tr>
    </w:tbl>
    <w:p w14:paraId="74E63940" w14:textId="74287EBE" w:rsidR="00AC218B" w:rsidRDefault="00B94924" w:rsidP="00B94924">
      <w:pPr>
        <w:jc w:val="right"/>
        <w:rPr>
          <w:bCs/>
        </w:rPr>
      </w:pPr>
      <w:r>
        <w:rPr>
          <w:bCs/>
        </w:rPr>
        <w:t>».</w:t>
      </w:r>
    </w:p>
    <w:sectPr w:rsidR="00AC218B" w:rsidSect="00014439">
      <w:pgSz w:w="11906" w:h="16838"/>
      <w:pgMar w:top="993"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3787A" w14:textId="77777777" w:rsidR="006504BA" w:rsidRDefault="006504BA" w:rsidP="00014439">
      <w:r>
        <w:separator/>
      </w:r>
    </w:p>
  </w:endnote>
  <w:endnote w:type="continuationSeparator" w:id="0">
    <w:p w14:paraId="76310E41" w14:textId="77777777" w:rsidR="006504BA" w:rsidRDefault="006504BA" w:rsidP="0001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9B49" w14:textId="77777777" w:rsidR="00997498" w:rsidRDefault="0099749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454D" w14:textId="77777777" w:rsidR="00997498" w:rsidRDefault="00997498">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2286" w14:textId="77777777" w:rsidR="00997498" w:rsidRDefault="0099749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B5FF4" w14:textId="77777777" w:rsidR="006504BA" w:rsidRDefault="006504BA" w:rsidP="00014439">
      <w:r>
        <w:separator/>
      </w:r>
    </w:p>
  </w:footnote>
  <w:footnote w:type="continuationSeparator" w:id="0">
    <w:p w14:paraId="1D1DAA0F" w14:textId="77777777" w:rsidR="006504BA" w:rsidRDefault="006504BA" w:rsidP="00014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30FE" w14:textId="77777777" w:rsidR="00997498" w:rsidRDefault="0099749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942215"/>
      <w:docPartObj>
        <w:docPartGallery w:val="Page Numbers (Top of Page)"/>
        <w:docPartUnique/>
      </w:docPartObj>
    </w:sdtPr>
    <w:sdtContent>
      <w:p w14:paraId="52848F7A" w14:textId="77777777" w:rsidR="00014439" w:rsidRDefault="00014439">
        <w:pPr>
          <w:pStyle w:val="a8"/>
          <w:jc w:val="center"/>
        </w:pPr>
        <w:r>
          <w:fldChar w:fldCharType="begin"/>
        </w:r>
        <w:r>
          <w:instrText>PAGE   \* MERGEFORMAT</w:instrText>
        </w:r>
        <w:r>
          <w:fldChar w:fldCharType="separate"/>
        </w:r>
        <w:r w:rsidR="003E59A0">
          <w:rPr>
            <w:noProof/>
          </w:rPr>
          <w:t>5</w:t>
        </w:r>
        <w:r>
          <w:fldChar w:fldCharType="end"/>
        </w:r>
      </w:p>
    </w:sdtContent>
  </w:sdt>
  <w:p w14:paraId="42811502" w14:textId="77777777" w:rsidR="00014439" w:rsidRDefault="00014439">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3925" w14:textId="77777777" w:rsidR="00997498" w:rsidRDefault="0099749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67EE1"/>
    <w:multiLevelType w:val="multilevel"/>
    <w:tmpl w:val="ABCAE60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89513C"/>
    <w:multiLevelType w:val="multilevel"/>
    <w:tmpl w:val="5692A92A"/>
    <w:lvl w:ilvl="0">
      <w:start w:val="1"/>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28CA0826"/>
    <w:multiLevelType w:val="multilevel"/>
    <w:tmpl w:val="6F9E9650"/>
    <w:lvl w:ilvl="0">
      <w:start w:val="1"/>
      <w:numFmt w:val="decimal"/>
      <w:lvlText w:val="%1."/>
      <w:lvlJc w:val="left"/>
      <w:pPr>
        <w:ind w:left="360" w:hanging="360"/>
      </w:pPr>
      <w:rPr>
        <w:rFonts w:hint="default"/>
      </w:rPr>
    </w:lvl>
    <w:lvl w:ilvl="1">
      <w:start w:val="9"/>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3034753A"/>
    <w:multiLevelType w:val="hybridMultilevel"/>
    <w:tmpl w:val="D520C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2A3404"/>
    <w:multiLevelType w:val="hybridMultilevel"/>
    <w:tmpl w:val="791C8938"/>
    <w:lvl w:ilvl="0" w:tplc="8F26480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7FF6052"/>
    <w:multiLevelType w:val="multilevel"/>
    <w:tmpl w:val="D76ABD32"/>
    <w:lvl w:ilvl="0">
      <w:start w:val="1"/>
      <w:numFmt w:val="decimal"/>
      <w:lvlText w:val="%1."/>
      <w:lvlJc w:val="left"/>
      <w:pPr>
        <w:ind w:left="927" w:hanging="360"/>
      </w:pPr>
      <w:rPr>
        <w:rFonts w:hint="default"/>
      </w:rPr>
    </w:lvl>
    <w:lvl w:ilvl="1">
      <w:start w:val="1"/>
      <w:numFmt w:val="decimal"/>
      <w:isLgl/>
      <w:lvlText w:val="%1.%2."/>
      <w:lvlJc w:val="left"/>
      <w:pPr>
        <w:ind w:left="966"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43666F0E"/>
    <w:multiLevelType w:val="multilevel"/>
    <w:tmpl w:val="73227210"/>
    <w:lvl w:ilvl="0">
      <w:start w:val="1"/>
      <w:numFmt w:val="decimal"/>
      <w:lvlText w:val="%1"/>
      <w:lvlJc w:val="left"/>
      <w:pPr>
        <w:ind w:left="360" w:hanging="360"/>
      </w:pPr>
      <w:rPr>
        <w:rFonts w:hint="default"/>
      </w:rPr>
    </w:lvl>
    <w:lvl w:ilvl="1">
      <w:start w:val="9"/>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5008761C"/>
    <w:multiLevelType w:val="hybridMultilevel"/>
    <w:tmpl w:val="3EDE5202"/>
    <w:lvl w:ilvl="0" w:tplc="626EA6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61FD6191"/>
    <w:multiLevelType w:val="hybridMultilevel"/>
    <w:tmpl w:val="C48A6CB0"/>
    <w:lvl w:ilvl="0" w:tplc="55225F48">
      <w:start w:val="1"/>
      <w:numFmt w:val="decimal"/>
      <w:lvlText w:val="%1."/>
      <w:lvlJc w:val="left"/>
      <w:pPr>
        <w:ind w:left="1211" w:hanging="360"/>
      </w:pPr>
      <w:rPr>
        <w:rFonts w:eastAsia="Calibri" w:cs="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773666350">
    <w:abstractNumId w:val="8"/>
  </w:num>
  <w:num w:numId="2" w16cid:durableId="1495878677">
    <w:abstractNumId w:val="4"/>
  </w:num>
  <w:num w:numId="3" w16cid:durableId="777985844">
    <w:abstractNumId w:val="7"/>
  </w:num>
  <w:num w:numId="4" w16cid:durableId="723065287">
    <w:abstractNumId w:val="5"/>
  </w:num>
  <w:num w:numId="5" w16cid:durableId="556668908">
    <w:abstractNumId w:val="3"/>
  </w:num>
  <w:num w:numId="6" w16cid:durableId="1675575483">
    <w:abstractNumId w:val="0"/>
  </w:num>
  <w:num w:numId="7" w16cid:durableId="939721302">
    <w:abstractNumId w:val="1"/>
  </w:num>
  <w:num w:numId="8" w16cid:durableId="878393147">
    <w:abstractNumId w:val="6"/>
  </w:num>
  <w:num w:numId="9" w16cid:durableId="39524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218B"/>
    <w:rsid w:val="0000585C"/>
    <w:rsid w:val="00014439"/>
    <w:rsid w:val="000253B6"/>
    <w:rsid w:val="00060D2A"/>
    <w:rsid w:val="00073879"/>
    <w:rsid w:val="0007611E"/>
    <w:rsid w:val="0009084F"/>
    <w:rsid w:val="00097C8D"/>
    <w:rsid w:val="000A4EEC"/>
    <w:rsid w:val="000B608F"/>
    <w:rsid w:val="000C111C"/>
    <w:rsid w:val="000C3626"/>
    <w:rsid w:val="000C75BF"/>
    <w:rsid w:val="000C7ABC"/>
    <w:rsid w:val="000D785D"/>
    <w:rsid w:val="000E350A"/>
    <w:rsid w:val="000F1271"/>
    <w:rsid w:val="0010498E"/>
    <w:rsid w:val="001050ED"/>
    <w:rsid w:val="001454E1"/>
    <w:rsid w:val="00171646"/>
    <w:rsid w:val="00196AA5"/>
    <w:rsid w:val="001B192E"/>
    <w:rsid w:val="001C4244"/>
    <w:rsid w:val="001D12E2"/>
    <w:rsid w:val="001D1828"/>
    <w:rsid w:val="001D24DF"/>
    <w:rsid w:val="001D76AC"/>
    <w:rsid w:val="001E6DFE"/>
    <w:rsid w:val="001F0FEA"/>
    <w:rsid w:val="0020104B"/>
    <w:rsid w:val="00205257"/>
    <w:rsid w:val="00221B5F"/>
    <w:rsid w:val="00233614"/>
    <w:rsid w:val="002361A2"/>
    <w:rsid w:val="00246D6F"/>
    <w:rsid w:val="00273409"/>
    <w:rsid w:val="00277035"/>
    <w:rsid w:val="002836BE"/>
    <w:rsid w:val="00284553"/>
    <w:rsid w:val="00290ABF"/>
    <w:rsid w:val="00292E9E"/>
    <w:rsid w:val="002A1CA1"/>
    <w:rsid w:val="002A555A"/>
    <w:rsid w:val="002B1B6C"/>
    <w:rsid w:val="002B6277"/>
    <w:rsid w:val="002C4010"/>
    <w:rsid w:val="002D00D2"/>
    <w:rsid w:val="002D208F"/>
    <w:rsid w:val="002F0941"/>
    <w:rsid w:val="00301797"/>
    <w:rsid w:val="00305F2F"/>
    <w:rsid w:val="0031158C"/>
    <w:rsid w:val="00315F41"/>
    <w:rsid w:val="0032795A"/>
    <w:rsid w:val="0034577D"/>
    <w:rsid w:val="00352EFF"/>
    <w:rsid w:val="003830D1"/>
    <w:rsid w:val="00396A2C"/>
    <w:rsid w:val="003A395F"/>
    <w:rsid w:val="003B3792"/>
    <w:rsid w:val="003D0198"/>
    <w:rsid w:val="003D749F"/>
    <w:rsid w:val="003E59A0"/>
    <w:rsid w:val="003F167D"/>
    <w:rsid w:val="0044159C"/>
    <w:rsid w:val="0046084B"/>
    <w:rsid w:val="00473ABF"/>
    <w:rsid w:val="00480C43"/>
    <w:rsid w:val="004852B9"/>
    <w:rsid w:val="004A6ADB"/>
    <w:rsid w:val="004B48C9"/>
    <w:rsid w:val="004B5276"/>
    <w:rsid w:val="004C7CC1"/>
    <w:rsid w:val="004D5DFA"/>
    <w:rsid w:val="004E2221"/>
    <w:rsid w:val="00541714"/>
    <w:rsid w:val="005605A9"/>
    <w:rsid w:val="005668A4"/>
    <w:rsid w:val="00574820"/>
    <w:rsid w:val="00575E1C"/>
    <w:rsid w:val="005833D6"/>
    <w:rsid w:val="00593216"/>
    <w:rsid w:val="005A7A67"/>
    <w:rsid w:val="005D433C"/>
    <w:rsid w:val="005D5F86"/>
    <w:rsid w:val="005F2374"/>
    <w:rsid w:val="005F3A47"/>
    <w:rsid w:val="00610140"/>
    <w:rsid w:val="00611885"/>
    <w:rsid w:val="00612A9B"/>
    <w:rsid w:val="00625252"/>
    <w:rsid w:val="00633545"/>
    <w:rsid w:val="0063580E"/>
    <w:rsid w:val="00640BD5"/>
    <w:rsid w:val="00646789"/>
    <w:rsid w:val="006504BA"/>
    <w:rsid w:val="006800B5"/>
    <w:rsid w:val="0068085A"/>
    <w:rsid w:val="00690FD9"/>
    <w:rsid w:val="006A0E26"/>
    <w:rsid w:val="006E3D5D"/>
    <w:rsid w:val="006E5469"/>
    <w:rsid w:val="006F294A"/>
    <w:rsid w:val="0071363A"/>
    <w:rsid w:val="00731B14"/>
    <w:rsid w:val="007345BB"/>
    <w:rsid w:val="00745E26"/>
    <w:rsid w:val="0075677E"/>
    <w:rsid w:val="007621A0"/>
    <w:rsid w:val="0077182F"/>
    <w:rsid w:val="00773685"/>
    <w:rsid w:val="00775A33"/>
    <w:rsid w:val="0078531C"/>
    <w:rsid w:val="007977D7"/>
    <w:rsid w:val="007A3BD5"/>
    <w:rsid w:val="007A5592"/>
    <w:rsid w:val="007A722A"/>
    <w:rsid w:val="007B249E"/>
    <w:rsid w:val="007C2C94"/>
    <w:rsid w:val="007C4A28"/>
    <w:rsid w:val="007C6A80"/>
    <w:rsid w:val="007F7E26"/>
    <w:rsid w:val="00813178"/>
    <w:rsid w:val="00821EBF"/>
    <w:rsid w:val="00822D97"/>
    <w:rsid w:val="00823E66"/>
    <w:rsid w:val="00824FCB"/>
    <w:rsid w:val="00834E2B"/>
    <w:rsid w:val="008403A7"/>
    <w:rsid w:val="00857784"/>
    <w:rsid w:val="00873BB6"/>
    <w:rsid w:val="008833A3"/>
    <w:rsid w:val="00896D34"/>
    <w:rsid w:val="008B3F66"/>
    <w:rsid w:val="008B62B8"/>
    <w:rsid w:val="008C7179"/>
    <w:rsid w:val="008D4E73"/>
    <w:rsid w:val="008D50B1"/>
    <w:rsid w:val="008D6332"/>
    <w:rsid w:val="008D6839"/>
    <w:rsid w:val="008D70C5"/>
    <w:rsid w:val="008D74EF"/>
    <w:rsid w:val="008F3EE4"/>
    <w:rsid w:val="008F79B1"/>
    <w:rsid w:val="00905D1F"/>
    <w:rsid w:val="00907D9A"/>
    <w:rsid w:val="009130E4"/>
    <w:rsid w:val="00944A9E"/>
    <w:rsid w:val="009901AD"/>
    <w:rsid w:val="009911F9"/>
    <w:rsid w:val="0099419F"/>
    <w:rsid w:val="00997498"/>
    <w:rsid w:val="009A3A3D"/>
    <w:rsid w:val="009A69A7"/>
    <w:rsid w:val="009B126E"/>
    <w:rsid w:val="009B5219"/>
    <w:rsid w:val="009B700E"/>
    <w:rsid w:val="009C2AC3"/>
    <w:rsid w:val="009E01EC"/>
    <w:rsid w:val="009E31CF"/>
    <w:rsid w:val="009F289B"/>
    <w:rsid w:val="009F3DB2"/>
    <w:rsid w:val="00A03622"/>
    <w:rsid w:val="00A044F2"/>
    <w:rsid w:val="00A212A2"/>
    <w:rsid w:val="00A21DE2"/>
    <w:rsid w:val="00A27EF9"/>
    <w:rsid w:val="00A425A5"/>
    <w:rsid w:val="00A5559D"/>
    <w:rsid w:val="00A65476"/>
    <w:rsid w:val="00A70757"/>
    <w:rsid w:val="00A87798"/>
    <w:rsid w:val="00AC218B"/>
    <w:rsid w:val="00AE4FBF"/>
    <w:rsid w:val="00AF2AF1"/>
    <w:rsid w:val="00AF6DF5"/>
    <w:rsid w:val="00B00649"/>
    <w:rsid w:val="00B06609"/>
    <w:rsid w:val="00B17023"/>
    <w:rsid w:val="00B2045C"/>
    <w:rsid w:val="00B54D95"/>
    <w:rsid w:val="00B55863"/>
    <w:rsid w:val="00B62EAE"/>
    <w:rsid w:val="00B81C92"/>
    <w:rsid w:val="00B847E6"/>
    <w:rsid w:val="00B94924"/>
    <w:rsid w:val="00BA7830"/>
    <w:rsid w:val="00BB2C7F"/>
    <w:rsid w:val="00BB6ECC"/>
    <w:rsid w:val="00BC09ED"/>
    <w:rsid w:val="00BE197F"/>
    <w:rsid w:val="00BE5783"/>
    <w:rsid w:val="00BE5B8A"/>
    <w:rsid w:val="00BF6C1D"/>
    <w:rsid w:val="00C0046F"/>
    <w:rsid w:val="00C14B7D"/>
    <w:rsid w:val="00C15DBA"/>
    <w:rsid w:val="00C162CA"/>
    <w:rsid w:val="00C20281"/>
    <w:rsid w:val="00C25079"/>
    <w:rsid w:val="00C25470"/>
    <w:rsid w:val="00C375BF"/>
    <w:rsid w:val="00C42DE8"/>
    <w:rsid w:val="00C51E52"/>
    <w:rsid w:val="00C56B9E"/>
    <w:rsid w:val="00C57555"/>
    <w:rsid w:val="00C824EA"/>
    <w:rsid w:val="00C94342"/>
    <w:rsid w:val="00CA054A"/>
    <w:rsid w:val="00CC16E9"/>
    <w:rsid w:val="00CE4288"/>
    <w:rsid w:val="00CF0BC4"/>
    <w:rsid w:val="00CF4316"/>
    <w:rsid w:val="00CF431A"/>
    <w:rsid w:val="00CF7100"/>
    <w:rsid w:val="00D10325"/>
    <w:rsid w:val="00D109FD"/>
    <w:rsid w:val="00D14264"/>
    <w:rsid w:val="00D152DA"/>
    <w:rsid w:val="00D506E7"/>
    <w:rsid w:val="00D537FA"/>
    <w:rsid w:val="00D53AC1"/>
    <w:rsid w:val="00D56742"/>
    <w:rsid w:val="00D5740B"/>
    <w:rsid w:val="00D7007F"/>
    <w:rsid w:val="00D82CC2"/>
    <w:rsid w:val="00D94F4C"/>
    <w:rsid w:val="00DA1DF2"/>
    <w:rsid w:val="00DA64EE"/>
    <w:rsid w:val="00DE0894"/>
    <w:rsid w:val="00DE40C5"/>
    <w:rsid w:val="00DF401C"/>
    <w:rsid w:val="00DF4847"/>
    <w:rsid w:val="00E10368"/>
    <w:rsid w:val="00E12596"/>
    <w:rsid w:val="00E136BA"/>
    <w:rsid w:val="00E17811"/>
    <w:rsid w:val="00E2132F"/>
    <w:rsid w:val="00E266D5"/>
    <w:rsid w:val="00E27663"/>
    <w:rsid w:val="00E42D6B"/>
    <w:rsid w:val="00E44244"/>
    <w:rsid w:val="00E45678"/>
    <w:rsid w:val="00E5030C"/>
    <w:rsid w:val="00E50ED4"/>
    <w:rsid w:val="00E51F3E"/>
    <w:rsid w:val="00E527ED"/>
    <w:rsid w:val="00E55686"/>
    <w:rsid w:val="00E62C1D"/>
    <w:rsid w:val="00E64E4B"/>
    <w:rsid w:val="00E92A47"/>
    <w:rsid w:val="00E93500"/>
    <w:rsid w:val="00EA0CC0"/>
    <w:rsid w:val="00EB7573"/>
    <w:rsid w:val="00EC3C67"/>
    <w:rsid w:val="00ED6413"/>
    <w:rsid w:val="00F037E9"/>
    <w:rsid w:val="00F052B9"/>
    <w:rsid w:val="00F0747A"/>
    <w:rsid w:val="00F24C54"/>
    <w:rsid w:val="00F30621"/>
    <w:rsid w:val="00F3142F"/>
    <w:rsid w:val="00F41C5B"/>
    <w:rsid w:val="00F44222"/>
    <w:rsid w:val="00F447E8"/>
    <w:rsid w:val="00F47BDC"/>
    <w:rsid w:val="00F50AA3"/>
    <w:rsid w:val="00F74620"/>
    <w:rsid w:val="00F807F1"/>
    <w:rsid w:val="00FB4523"/>
    <w:rsid w:val="00FB640B"/>
    <w:rsid w:val="00FC0186"/>
    <w:rsid w:val="00FC40CA"/>
    <w:rsid w:val="00FD1255"/>
    <w:rsid w:val="00FD2169"/>
    <w:rsid w:val="00FD5FF5"/>
    <w:rsid w:val="00FE65C9"/>
    <w:rsid w:val="00FE7FC5"/>
    <w:rsid w:val="00FF2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758A1"/>
  <w15:docId w15:val="{D576DBD4-3720-4846-9FB2-BB26FEFE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5B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4620"/>
    <w:pPr>
      <w:widowControl w:val="0"/>
      <w:autoSpaceDE w:val="0"/>
      <w:autoSpaceDN w:val="0"/>
    </w:pPr>
    <w:rPr>
      <w:rFonts w:ascii="Times New Roman" w:eastAsia="Times New Roman" w:hAnsi="Times New Roman"/>
      <w:sz w:val="24"/>
    </w:rPr>
  </w:style>
  <w:style w:type="paragraph" w:styleId="a3">
    <w:name w:val="List Paragraph"/>
    <w:basedOn w:val="a"/>
    <w:uiPriority w:val="34"/>
    <w:qFormat/>
    <w:rsid w:val="00FC40CA"/>
    <w:pPr>
      <w:ind w:left="720"/>
      <w:contextualSpacing/>
    </w:pPr>
  </w:style>
  <w:style w:type="paragraph" w:styleId="a4">
    <w:name w:val="Balloon Text"/>
    <w:basedOn w:val="a"/>
    <w:link w:val="a5"/>
    <w:uiPriority w:val="99"/>
    <w:semiHidden/>
    <w:unhideWhenUsed/>
    <w:rsid w:val="00AC218B"/>
    <w:rPr>
      <w:rFonts w:ascii="Segoe UI" w:hAnsi="Segoe UI" w:cs="Segoe UI"/>
      <w:sz w:val="18"/>
      <w:szCs w:val="18"/>
    </w:rPr>
  </w:style>
  <w:style w:type="character" w:customStyle="1" w:styleId="a5">
    <w:name w:val="Текст выноски Знак"/>
    <w:basedOn w:val="a0"/>
    <w:link w:val="a4"/>
    <w:uiPriority w:val="99"/>
    <w:semiHidden/>
    <w:rsid w:val="00AC218B"/>
    <w:rPr>
      <w:rFonts w:ascii="Segoe UI" w:eastAsia="Times New Roman" w:hAnsi="Segoe UI" w:cs="Segoe UI"/>
      <w:sz w:val="18"/>
      <w:szCs w:val="18"/>
    </w:rPr>
  </w:style>
  <w:style w:type="paragraph" w:styleId="a6">
    <w:name w:val="Normal (Web)"/>
    <w:basedOn w:val="a"/>
    <w:uiPriority w:val="99"/>
    <w:unhideWhenUsed/>
    <w:rsid w:val="009F289B"/>
  </w:style>
  <w:style w:type="character" w:styleId="a7">
    <w:name w:val="Hyperlink"/>
    <w:basedOn w:val="a0"/>
    <w:uiPriority w:val="99"/>
    <w:unhideWhenUsed/>
    <w:rsid w:val="007A5592"/>
    <w:rPr>
      <w:rFonts w:cs="Times New Roman"/>
      <w:color w:val="0000FF"/>
      <w:u w:val="single"/>
    </w:rPr>
  </w:style>
  <w:style w:type="paragraph" w:customStyle="1" w:styleId="ConsPlusTitle">
    <w:name w:val="ConsPlusTitle"/>
    <w:uiPriority w:val="99"/>
    <w:rsid w:val="00B00649"/>
    <w:pPr>
      <w:widowControl w:val="0"/>
      <w:autoSpaceDE w:val="0"/>
      <w:autoSpaceDN w:val="0"/>
      <w:adjustRightInd w:val="0"/>
    </w:pPr>
    <w:rPr>
      <w:rFonts w:ascii="Arial" w:eastAsiaTheme="minorEastAsia" w:hAnsi="Arial" w:cs="Arial"/>
      <w:b/>
      <w:bCs/>
      <w:sz w:val="24"/>
      <w:szCs w:val="24"/>
    </w:rPr>
  </w:style>
  <w:style w:type="paragraph" w:styleId="a8">
    <w:name w:val="header"/>
    <w:basedOn w:val="a"/>
    <w:link w:val="a9"/>
    <w:uiPriority w:val="99"/>
    <w:unhideWhenUsed/>
    <w:rsid w:val="00014439"/>
    <w:pPr>
      <w:tabs>
        <w:tab w:val="center" w:pos="4677"/>
        <w:tab w:val="right" w:pos="9355"/>
      </w:tabs>
    </w:pPr>
  </w:style>
  <w:style w:type="character" w:customStyle="1" w:styleId="a9">
    <w:name w:val="Верхний колонтитул Знак"/>
    <w:basedOn w:val="a0"/>
    <w:link w:val="a8"/>
    <w:uiPriority w:val="99"/>
    <w:rsid w:val="00014439"/>
    <w:rPr>
      <w:rFonts w:ascii="Times New Roman" w:eastAsia="Times New Roman" w:hAnsi="Times New Roman"/>
      <w:sz w:val="24"/>
      <w:szCs w:val="24"/>
    </w:rPr>
  </w:style>
  <w:style w:type="paragraph" w:styleId="aa">
    <w:name w:val="footer"/>
    <w:basedOn w:val="a"/>
    <w:link w:val="ab"/>
    <w:uiPriority w:val="99"/>
    <w:unhideWhenUsed/>
    <w:rsid w:val="00014439"/>
    <w:pPr>
      <w:tabs>
        <w:tab w:val="center" w:pos="4677"/>
        <w:tab w:val="right" w:pos="9355"/>
      </w:tabs>
    </w:pPr>
  </w:style>
  <w:style w:type="character" w:customStyle="1" w:styleId="ab">
    <w:name w:val="Нижний колонтитул Знак"/>
    <w:basedOn w:val="a0"/>
    <w:link w:val="aa"/>
    <w:uiPriority w:val="99"/>
    <w:rsid w:val="00014439"/>
    <w:rPr>
      <w:rFonts w:ascii="Times New Roman" w:eastAsia="Times New Roman" w:hAnsi="Times New Roman"/>
      <w:sz w:val="24"/>
      <w:szCs w:val="24"/>
    </w:rPr>
  </w:style>
  <w:style w:type="character" w:styleId="ac">
    <w:name w:val="Unresolved Mention"/>
    <w:basedOn w:val="a0"/>
    <w:uiPriority w:val="99"/>
    <w:semiHidden/>
    <w:unhideWhenUsed/>
    <w:rsid w:val="00745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390">
      <w:bodyDiv w:val="1"/>
      <w:marLeft w:val="0"/>
      <w:marRight w:val="0"/>
      <w:marTop w:val="0"/>
      <w:marBottom w:val="0"/>
      <w:divBdr>
        <w:top w:val="none" w:sz="0" w:space="0" w:color="auto"/>
        <w:left w:val="none" w:sz="0" w:space="0" w:color="auto"/>
        <w:bottom w:val="none" w:sz="0" w:space="0" w:color="auto"/>
        <w:right w:val="none" w:sz="0" w:space="0" w:color="auto"/>
      </w:divBdr>
    </w:div>
    <w:div w:id="19742968">
      <w:bodyDiv w:val="1"/>
      <w:marLeft w:val="0"/>
      <w:marRight w:val="0"/>
      <w:marTop w:val="0"/>
      <w:marBottom w:val="0"/>
      <w:divBdr>
        <w:top w:val="none" w:sz="0" w:space="0" w:color="auto"/>
        <w:left w:val="none" w:sz="0" w:space="0" w:color="auto"/>
        <w:bottom w:val="none" w:sz="0" w:space="0" w:color="auto"/>
        <w:right w:val="none" w:sz="0" w:space="0" w:color="auto"/>
      </w:divBdr>
    </w:div>
    <w:div w:id="24911193">
      <w:bodyDiv w:val="1"/>
      <w:marLeft w:val="0"/>
      <w:marRight w:val="0"/>
      <w:marTop w:val="0"/>
      <w:marBottom w:val="0"/>
      <w:divBdr>
        <w:top w:val="none" w:sz="0" w:space="0" w:color="auto"/>
        <w:left w:val="none" w:sz="0" w:space="0" w:color="auto"/>
        <w:bottom w:val="none" w:sz="0" w:space="0" w:color="auto"/>
        <w:right w:val="none" w:sz="0" w:space="0" w:color="auto"/>
      </w:divBdr>
    </w:div>
    <w:div w:id="125894664">
      <w:bodyDiv w:val="1"/>
      <w:marLeft w:val="0"/>
      <w:marRight w:val="0"/>
      <w:marTop w:val="0"/>
      <w:marBottom w:val="0"/>
      <w:divBdr>
        <w:top w:val="none" w:sz="0" w:space="0" w:color="auto"/>
        <w:left w:val="none" w:sz="0" w:space="0" w:color="auto"/>
        <w:bottom w:val="none" w:sz="0" w:space="0" w:color="auto"/>
        <w:right w:val="none" w:sz="0" w:space="0" w:color="auto"/>
      </w:divBdr>
    </w:div>
    <w:div w:id="159196074">
      <w:bodyDiv w:val="1"/>
      <w:marLeft w:val="0"/>
      <w:marRight w:val="0"/>
      <w:marTop w:val="0"/>
      <w:marBottom w:val="0"/>
      <w:divBdr>
        <w:top w:val="none" w:sz="0" w:space="0" w:color="auto"/>
        <w:left w:val="none" w:sz="0" w:space="0" w:color="auto"/>
        <w:bottom w:val="none" w:sz="0" w:space="0" w:color="auto"/>
        <w:right w:val="none" w:sz="0" w:space="0" w:color="auto"/>
      </w:divBdr>
    </w:div>
    <w:div w:id="170879519">
      <w:bodyDiv w:val="1"/>
      <w:marLeft w:val="0"/>
      <w:marRight w:val="0"/>
      <w:marTop w:val="0"/>
      <w:marBottom w:val="0"/>
      <w:divBdr>
        <w:top w:val="none" w:sz="0" w:space="0" w:color="auto"/>
        <w:left w:val="none" w:sz="0" w:space="0" w:color="auto"/>
        <w:bottom w:val="none" w:sz="0" w:space="0" w:color="auto"/>
        <w:right w:val="none" w:sz="0" w:space="0" w:color="auto"/>
      </w:divBdr>
    </w:div>
    <w:div w:id="327296025">
      <w:bodyDiv w:val="1"/>
      <w:marLeft w:val="0"/>
      <w:marRight w:val="0"/>
      <w:marTop w:val="0"/>
      <w:marBottom w:val="0"/>
      <w:divBdr>
        <w:top w:val="none" w:sz="0" w:space="0" w:color="auto"/>
        <w:left w:val="none" w:sz="0" w:space="0" w:color="auto"/>
        <w:bottom w:val="none" w:sz="0" w:space="0" w:color="auto"/>
        <w:right w:val="none" w:sz="0" w:space="0" w:color="auto"/>
      </w:divBdr>
    </w:div>
    <w:div w:id="340352122">
      <w:bodyDiv w:val="1"/>
      <w:marLeft w:val="0"/>
      <w:marRight w:val="0"/>
      <w:marTop w:val="0"/>
      <w:marBottom w:val="0"/>
      <w:divBdr>
        <w:top w:val="none" w:sz="0" w:space="0" w:color="auto"/>
        <w:left w:val="none" w:sz="0" w:space="0" w:color="auto"/>
        <w:bottom w:val="none" w:sz="0" w:space="0" w:color="auto"/>
        <w:right w:val="none" w:sz="0" w:space="0" w:color="auto"/>
      </w:divBdr>
    </w:div>
    <w:div w:id="394743616">
      <w:bodyDiv w:val="1"/>
      <w:marLeft w:val="0"/>
      <w:marRight w:val="0"/>
      <w:marTop w:val="0"/>
      <w:marBottom w:val="0"/>
      <w:divBdr>
        <w:top w:val="none" w:sz="0" w:space="0" w:color="auto"/>
        <w:left w:val="none" w:sz="0" w:space="0" w:color="auto"/>
        <w:bottom w:val="none" w:sz="0" w:space="0" w:color="auto"/>
        <w:right w:val="none" w:sz="0" w:space="0" w:color="auto"/>
      </w:divBdr>
    </w:div>
    <w:div w:id="400324164">
      <w:bodyDiv w:val="1"/>
      <w:marLeft w:val="0"/>
      <w:marRight w:val="0"/>
      <w:marTop w:val="0"/>
      <w:marBottom w:val="0"/>
      <w:divBdr>
        <w:top w:val="none" w:sz="0" w:space="0" w:color="auto"/>
        <w:left w:val="none" w:sz="0" w:space="0" w:color="auto"/>
        <w:bottom w:val="none" w:sz="0" w:space="0" w:color="auto"/>
        <w:right w:val="none" w:sz="0" w:space="0" w:color="auto"/>
      </w:divBdr>
    </w:div>
    <w:div w:id="420180875">
      <w:bodyDiv w:val="1"/>
      <w:marLeft w:val="0"/>
      <w:marRight w:val="0"/>
      <w:marTop w:val="0"/>
      <w:marBottom w:val="0"/>
      <w:divBdr>
        <w:top w:val="none" w:sz="0" w:space="0" w:color="auto"/>
        <w:left w:val="none" w:sz="0" w:space="0" w:color="auto"/>
        <w:bottom w:val="none" w:sz="0" w:space="0" w:color="auto"/>
        <w:right w:val="none" w:sz="0" w:space="0" w:color="auto"/>
      </w:divBdr>
    </w:div>
    <w:div w:id="466583201">
      <w:bodyDiv w:val="1"/>
      <w:marLeft w:val="0"/>
      <w:marRight w:val="0"/>
      <w:marTop w:val="0"/>
      <w:marBottom w:val="0"/>
      <w:divBdr>
        <w:top w:val="none" w:sz="0" w:space="0" w:color="auto"/>
        <w:left w:val="none" w:sz="0" w:space="0" w:color="auto"/>
        <w:bottom w:val="none" w:sz="0" w:space="0" w:color="auto"/>
        <w:right w:val="none" w:sz="0" w:space="0" w:color="auto"/>
      </w:divBdr>
    </w:div>
    <w:div w:id="493649428">
      <w:bodyDiv w:val="1"/>
      <w:marLeft w:val="0"/>
      <w:marRight w:val="0"/>
      <w:marTop w:val="0"/>
      <w:marBottom w:val="0"/>
      <w:divBdr>
        <w:top w:val="none" w:sz="0" w:space="0" w:color="auto"/>
        <w:left w:val="none" w:sz="0" w:space="0" w:color="auto"/>
        <w:bottom w:val="none" w:sz="0" w:space="0" w:color="auto"/>
        <w:right w:val="none" w:sz="0" w:space="0" w:color="auto"/>
      </w:divBdr>
    </w:div>
    <w:div w:id="542324393">
      <w:bodyDiv w:val="1"/>
      <w:marLeft w:val="0"/>
      <w:marRight w:val="0"/>
      <w:marTop w:val="0"/>
      <w:marBottom w:val="0"/>
      <w:divBdr>
        <w:top w:val="none" w:sz="0" w:space="0" w:color="auto"/>
        <w:left w:val="none" w:sz="0" w:space="0" w:color="auto"/>
        <w:bottom w:val="none" w:sz="0" w:space="0" w:color="auto"/>
        <w:right w:val="none" w:sz="0" w:space="0" w:color="auto"/>
      </w:divBdr>
    </w:div>
    <w:div w:id="590237572">
      <w:bodyDiv w:val="1"/>
      <w:marLeft w:val="0"/>
      <w:marRight w:val="0"/>
      <w:marTop w:val="0"/>
      <w:marBottom w:val="0"/>
      <w:divBdr>
        <w:top w:val="none" w:sz="0" w:space="0" w:color="auto"/>
        <w:left w:val="none" w:sz="0" w:space="0" w:color="auto"/>
        <w:bottom w:val="none" w:sz="0" w:space="0" w:color="auto"/>
        <w:right w:val="none" w:sz="0" w:space="0" w:color="auto"/>
      </w:divBdr>
    </w:div>
    <w:div w:id="750540732">
      <w:bodyDiv w:val="1"/>
      <w:marLeft w:val="0"/>
      <w:marRight w:val="0"/>
      <w:marTop w:val="0"/>
      <w:marBottom w:val="0"/>
      <w:divBdr>
        <w:top w:val="none" w:sz="0" w:space="0" w:color="auto"/>
        <w:left w:val="none" w:sz="0" w:space="0" w:color="auto"/>
        <w:bottom w:val="none" w:sz="0" w:space="0" w:color="auto"/>
        <w:right w:val="none" w:sz="0" w:space="0" w:color="auto"/>
      </w:divBdr>
    </w:div>
    <w:div w:id="883978149">
      <w:bodyDiv w:val="1"/>
      <w:marLeft w:val="0"/>
      <w:marRight w:val="0"/>
      <w:marTop w:val="0"/>
      <w:marBottom w:val="0"/>
      <w:divBdr>
        <w:top w:val="none" w:sz="0" w:space="0" w:color="auto"/>
        <w:left w:val="none" w:sz="0" w:space="0" w:color="auto"/>
        <w:bottom w:val="none" w:sz="0" w:space="0" w:color="auto"/>
        <w:right w:val="none" w:sz="0" w:space="0" w:color="auto"/>
      </w:divBdr>
    </w:div>
    <w:div w:id="1060177641">
      <w:bodyDiv w:val="1"/>
      <w:marLeft w:val="0"/>
      <w:marRight w:val="0"/>
      <w:marTop w:val="0"/>
      <w:marBottom w:val="0"/>
      <w:divBdr>
        <w:top w:val="none" w:sz="0" w:space="0" w:color="auto"/>
        <w:left w:val="none" w:sz="0" w:space="0" w:color="auto"/>
        <w:bottom w:val="none" w:sz="0" w:space="0" w:color="auto"/>
        <w:right w:val="none" w:sz="0" w:space="0" w:color="auto"/>
      </w:divBdr>
    </w:div>
    <w:div w:id="1063868350">
      <w:bodyDiv w:val="1"/>
      <w:marLeft w:val="0"/>
      <w:marRight w:val="0"/>
      <w:marTop w:val="0"/>
      <w:marBottom w:val="0"/>
      <w:divBdr>
        <w:top w:val="none" w:sz="0" w:space="0" w:color="auto"/>
        <w:left w:val="none" w:sz="0" w:space="0" w:color="auto"/>
        <w:bottom w:val="none" w:sz="0" w:space="0" w:color="auto"/>
        <w:right w:val="none" w:sz="0" w:space="0" w:color="auto"/>
      </w:divBdr>
    </w:div>
    <w:div w:id="1112239547">
      <w:bodyDiv w:val="1"/>
      <w:marLeft w:val="0"/>
      <w:marRight w:val="0"/>
      <w:marTop w:val="0"/>
      <w:marBottom w:val="0"/>
      <w:divBdr>
        <w:top w:val="none" w:sz="0" w:space="0" w:color="auto"/>
        <w:left w:val="none" w:sz="0" w:space="0" w:color="auto"/>
        <w:bottom w:val="none" w:sz="0" w:space="0" w:color="auto"/>
        <w:right w:val="none" w:sz="0" w:space="0" w:color="auto"/>
      </w:divBdr>
    </w:div>
    <w:div w:id="1317294795">
      <w:bodyDiv w:val="1"/>
      <w:marLeft w:val="0"/>
      <w:marRight w:val="0"/>
      <w:marTop w:val="0"/>
      <w:marBottom w:val="0"/>
      <w:divBdr>
        <w:top w:val="none" w:sz="0" w:space="0" w:color="auto"/>
        <w:left w:val="none" w:sz="0" w:space="0" w:color="auto"/>
        <w:bottom w:val="none" w:sz="0" w:space="0" w:color="auto"/>
        <w:right w:val="none" w:sz="0" w:space="0" w:color="auto"/>
      </w:divBdr>
    </w:div>
    <w:div w:id="1317800111">
      <w:bodyDiv w:val="1"/>
      <w:marLeft w:val="0"/>
      <w:marRight w:val="0"/>
      <w:marTop w:val="0"/>
      <w:marBottom w:val="0"/>
      <w:divBdr>
        <w:top w:val="none" w:sz="0" w:space="0" w:color="auto"/>
        <w:left w:val="none" w:sz="0" w:space="0" w:color="auto"/>
        <w:bottom w:val="none" w:sz="0" w:space="0" w:color="auto"/>
        <w:right w:val="none" w:sz="0" w:space="0" w:color="auto"/>
      </w:divBdr>
    </w:div>
    <w:div w:id="1433277104">
      <w:bodyDiv w:val="1"/>
      <w:marLeft w:val="0"/>
      <w:marRight w:val="0"/>
      <w:marTop w:val="0"/>
      <w:marBottom w:val="0"/>
      <w:divBdr>
        <w:top w:val="none" w:sz="0" w:space="0" w:color="auto"/>
        <w:left w:val="none" w:sz="0" w:space="0" w:color="auto"/>
        <w:bottom w:val="none" w:sz="0" w:space="0" w:color="auto"/>
        <w:right w:val="none" w:sz="0" w:space="0" w:color="auto"/>
      </w:divBdr>
    </w:div>
    <w:div w:id="1471291464">
      <w:bodyDiv w:val="1"/>
      <w:marLeft w:val="0"/>
      <w:marRight w:val="0"/>
      <w:marTop w:val="0"/>
      <w:marBottom w:val="0"/>
      <w:divBdr>
        <w:top w:val="none" w:sz="0" w:space="0" w:color="auto"/>
        <w:left w:val="none" w:sz="0" w:space="0" w:color="auto"/>
        <w:bottom w:val="none" w:sz="0" w:space="0" w:color="auto"/>
        <w:right w:val="none" w:sz="0" w:space="0" w:color="auto"/>
      </w:divBdr>
    </w:div>
    <w:div w:id="1473906513">
      <w:bodyDiv w:val="1"/>
      <w:marLeft w:val="0"/>
      <w:marRight w:val="0"/>
      <w:marTop w:val="0"/>
      <w:marBottom w:val="0"/>
      <w:divBdr>
        <w:top w:val="none" w:sz="0" w:space="0" w:color="auto"/>
        <w:left w:val="none" w:sz="0" w:space="0" w:color="auto"/>
        <w:bottom w:val="none" w:sz="0" w:space="0" w:color="auto"/>
        <w:right w:val="none" w:sz="0" w:space="0" w:color="auto"/>
      </w:divBdr>
    </w:div>
    <w:div w:id="1486898109">
      <w:bodyDiv w:val="1"/>
      <w:marLeft w:val="0"/>
      <w:marRight w:val="0"/>
      <w:marTop w:val="0"/>
      <w:marBottom w:val="0"/>
      <w:divBdr>
        <w:top w:val="none" w:sz="0" w:space="0" w:color="auto"/>
        <w:left w:val="none" w:sz="0" w:space="0" w:color="auto"/>
        <w:bottom w:val="none" w:sz="0" w:space="0" w:color="auto"/>
        <w:right w:val="none" w:sz="0" w:space="0" w:color="auto"/>
      </w:divBdr>
    </w:div>
    <w:div w:id="1632595216">
      <w:bodyDiv w:val="1"/>
      <w:marLeft w:val="0"/>
      <w:marRight w:val="0"/>
      <w:marTop w:val="0"/>
      <w:marBottom w:val="0"/>
      <w:divBdr>
        <w:top w:val="none" w:sz="0" w:space="0" w:color="auto"/>
        <w:left w:val="none" w:sz="0" w:space="0" w:color="auto"/>
        <w:bottom w:val="none" w:sz="0" w:space="0" w:color="auto"/>
        <w:right w:val="none" w:sz="0" w:space="0" w:color="auto"/>
      </w:divBdr>
    </w:div>
    <w:div w:id="1754280606">
      <w:bodyDiv w:val="1"/>
      <w:marLeft w:val="0"/>
      <w:marRight w:val="0"/>
      <w:marTop w:val="0"/>
      <w:marBottom w:val="0"/>
      <w:divBdr>
        <w:top w:val="none" w:sz="0" w:space="0" w:color="auto"/>
        <w:left w:val="none" w:sz="0" w:space="0" w:color="auto"/>
        <w:bottom w:val="none" w:sz="0" w:space="0" w:color="auto"/>
        <w:right w:val="none" w:sz="0" w:space="0" w:color="auto"/>
      </w:divBdr>
    </w:div>
    <w:div w:id="1792825042">
      <w:bodyDiv w:val="1"/>
      <w:marLeft w:val="0"/>
      <w:marRight w:val="0"/>
      <w:marTop w:val="0"/>
      <w:marBottom w:val="0"/>
      <w:divBdr>
        <w:top w:val="none" w:sz="0" w:space="0" w:color="auto"/>
        <w:left w:val="none" w:sz="0" w:space="0" w:color="auto"/>
        <w:bottom w:val="none" w:sz="0" w:space="0" w:color="auto"/>
        <w:right w:val="none" w:sz="0" w:space="0" w:color="auto"/>
      </w:divBdr>
    </w:div>
    <w:div w:id="2045909029">
      <w:bodyDiv w:val="1"/>
      <w:marLeft w:val="0"/>
      <w:marRight w:val="0"/>
      <w:marTop w:val="0"/>
      <w:marBottom w:val="0"/>
      <w:divBdr>
        <w:top w:val="none" w:sz="0" w:space="0" w:color="auto"/>
        <w:left w:val="none" w:sz="0" w:space="0" w:color="auto"/>
        <w:bottom w:val="none" w:sz="0" w:space="0" w:color="auto"/>
        <w:right w:val="none" w:sz="0" w:space="0" w:color="auto"/>
      </w:divBdr>
    </w:div>
    <w:div w:id="209821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gin.consultant.ru/link/?req=doc&amp;base=RLAW210&amp;n=137938&amp;dst=100006&amp;field=134&amp;date=16.07.2025" TargetMode="External"/><Relationship Id="rId4" Type="http://schemas.openxmlformats.org/officeDocument/2006/relationships/settings" Target="settings.xml"/><Relationship Id="rId9" Type="http://schemas.openxmlformats.org/officeDocument/2006/relationships/hyperlink" Target="https://login.consultant.ru/link/?req=doc&amp;base=RLAW210&amp;n=119700&amp;dst=100006&amp;field=134&amp;date=16.07.2025"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urenkova\Desktop\248-&#1060;&#1047;%20&#1055;&#1054;&#1051;&#1053;&#1067;&#1049;%20&#1055;&#1040;&#1050;&#1045;&#1058;%20&#1044;&#1054;&#1050;&#1059;&#1052;&#1045;&#1053;&#1058;&#1054;&#1042;\&#1055;&#1086;&#1083;&#1086;&#1078;&#1077;&#1085;&#1080;&#1077;%20&#1086;%20&#1084;&#1091;&#1087;%20&#1082;&#1086;&#1085;&#1090;&#1088;&#1086;&#1083;&#1077;\&#1080;&#1079;&#1084;&#1077;&#1085;&#1077;&#1085;&#1080;&#1103;%20&#1074;%20&#1055;&#1086;&#1083;&#1086;&#1078;&#1077;&#1085;&#1080;&#1077;%202025%20&#1075;&#1086;&#1076;\&#1041;&#1083;&#1072;&#1085;&#1082;%20&#1056;&#1045;&#1064;&#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6BE86-FB60-4117-9483-D2B1965AD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РЕШЕНИЯ</Template>
  <TotalTime>6394</TotalTime>
  <Pages>3</Pages>
  <Words>1040</Words>
  <Characters>5934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Куренкова Инна Алексеевна</dc:creator>
  <cp:keywords/>
  <dc:description/>
  <cp:lastModifiedBy>Земляная Татьяна Викторовна</cp:lastModifiedBy>
  <cp:revision>24</cp:revision>
  <cp:lastPrinted>2026-04-27T00:44:00Z</cp:lastPrinted>
  <dcterms:created xsi:type="dcterms:W3CDTF">2025-01-10T04:32:00Z</dcterms:created>
  <dcterms:modified xsi:type="dcterms:W3CDTF">2026-04-27T00:47:00Z</dcterms:modified>
</cp:coreProperties>
</file>