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3053" w:rsidRPr="00230235" w:rsidRDefault="002B4AE6" w:rsidP="002B4AE6">
      <w:pPr>
        <w:pStyle w:val="ConsPlusTitle"/>
        <w:widowControl/>
        <w:jc w:val="center"/>
        <w:outlineLvl w:val="0"/>
      </w:pPr>
      <w:r w:rsidRPr="00230235">
        <w:rPr>
          <w:b w:val="0"/>
          <w:noProof/>
          <w:sz w:val="12"/>
          <w:szCs w:val="12"/>
        </w:rPr>
        <w:drawing>
          <wp:inline distT="0" distB="0" distL="0" distR="0">
            <wp:extent cx="5934075" cy="1524000"/>
            <wp:effectExtent l="19050" t="0" r="9525" b="0"/>
            <wp:docPr id="7" name="Рисунок 7" descr="Районное собрание решение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йонное собрание решение  цв"/>
                    <pic:cNvPicPr>
                      <a:picLocks noChangeAspect="1" noChangeArrowheads="1"/>
                    </pic:cNvPicPr>
                  </pic:nvPicPr>
                  <pic:blipFill>
                    <a:blip r:embed="rId8" cstate="print"/>
                    <a:srcRect/>
                    <a:stretch>
                      <a:fillRect/>
                    </a:stretch>
                  </pic:blipFill>
                  <pic:spPr bwMode="auto">
                    <a:xfrm>
                      <a:off x="0" y="0"/>
                      <a:ext cx="5934075" cy="1524000"/>
                    </a:xfrm>
                    <a:prstGeom prst="rect">
                      <a:avLst/>
                    </a:prstGeom>
                    <a:noFill/>
                    <a:ln w="9525">
                      <a:noFill/>
                      <a:miter lim="800000"/>
                      <a:headEnd/>
                      <a:tailEnd/>
                    </a:ln>
                  </pic:spPr>
                </pic:pic>
              </a:graphicData>
            </a:graphic>
          </wp:inline>
        </w:drawing>
      </w:r>
    </w:p>
    <w:p w:rsidR="00F51E32" w:rsidRDefault="00826643" w:rsidP="00826043">
      <w:pPr>
        <w:tabs>
          <w:tab w:val="left" w:pos="4253"/>
        </w:tabs>
        <w:spacing w:line="240" w:lineRule="auto"/>
        <w:ind w:right="5103"/>
        <w:jc w:val="both"/>
        <w:rPr>
          <w:rFonts w:ascii="Times New Roman" w:hAnsi="Times New Roman" w:cs="Times New Roman"/>
          <w:sz w:val="24"/>
          <w:szCs w:val="24"/>
        </w:rPr>
      </w:pPr>
      <w:r>
        <w:rPr>
          <w:rFonts w:ascii="Times New Roman" w:hAnsi="Times New Roman" w:cs="Times New Roman"/>
          <w:sz w:val="24"/>
          <w:szCs w:val="24"/>
        </w:rPr>
        <w:t xml:space="preserve">                                                                                                                                                                                             </w:t>
      </w:r>
      <w:r w:rsidR="006810E6">
        <w:rPr>
          <w:rFonts w:ascii="Times New Roman" w:hAnsi="Times New Roman" w:cs="Times New Roman"/>
          <w:sz w:val="24"/>
          <w:szCs w:val="24"/>
        </w:rPr>
        <w:t xml:space="preserve">Принято </w:t>
      </w:r>
      <w:r w:rsidR="006810E6">
        <w:rPr>
          <w:rFonts w:ascii="Times New Roman" w:hAnsi="Times New Roman" w:cs="Times New Roman"/>
          <w:sz w:val="24"/>
          <w:szCs w:val="24"/>
          <w:u w:val="single"/>
        </w:rPr>
        <w:t xml:space="preserve">         12.12.2024      </w:t>
      </w:r>
      <w:r w:rsidR="00F51E32">
        <w:rPr>
          <w:rFonts w:ascii="Times New Roman" w:hAnsi="Times New Roman" w:cs="Times New Roman"/>
          <w:sz w:val="24"/>
          <w:szCs w:val="24"/>
        </w:rPr>
        <w:t xml:space="preserve"> </w:t>
      </w:r>
      <w:r w:rsidR="006810E6">
        <w:rPr>
          <w:rFonts w:ascii="Times New Roman" w:hAnsi="Times New Roman" w:cs="Times New Roman"/>
          <w:sz w:val="24"/>
          <w:szCs w:val="24"/>
        </w:rPr>
        <w:t xml:space="preserve"> </w:t>
      </w:r>
      <w:r w:rsidR="00F51E32">
        <w:rPr>
          <w:rFonts w:ascii="Times New Roman" w:hAnsi="Times New Roman" w:cs="Times New Roman"/>
          <w:sz w:val="24"/>
          <w:szCs w:val="24"/>
        </w:rPr>
        <w:t>№</w:t>
      </w:r>
      <w:r w:rsidR="006810E6">
        <w:rPr>
          <w:rFonts w:ascii="Times New Roman" w:hAnsi="Times New Roman" w:cs="Times New Roman"/>
          <w:sz w:val="24"/>
          <w:szCs w:val="24"/>
        </w:rPr>
        <w:t xml:space="preserve"> </w:t>
      </w:r>
      <w:r w:rsidR="001F6F2D">
        <w:rPr>
          <w:rFonts w:ascii="Times New Roman" w:hAnsi="Times New Roman" w:cs="Times New Roman"/>
          <w:sz w:val="24"/>
          <w:szCs w:val="24"/>
          <w:u w:val="single"/>
        </w:rPr>
        <w:t xml:space="preserve">    88</w:t>
      </w:r>
      <w:r w:rsidR="00030563">
        <w:rPr>
          <w:rFonts w:ascii="Times New Roman" w:hAnsi="Times New Roman" w:cs="Times New Roman"/>
          <w:sz w:val="24"/>
          <w:szCs w:val="24"/>
          <w:u w:val="single"/>
        </w:rPr>
        <w:t xml:space="preserve">  </w:t>
      </w:r>
      <w:r w:rsidR="000C3D9C">
        <w:rPr>
          <w:rFonts w:ascii="Times New Roman" w:hAnsi="Times New Roman" w:cs="Times New Roman"/>
          <w:sz w:val="24"/>
          <w:szCs w:val="24"/>
          <w:u w:val="single"/>
        </w:rPr>
        <w:t xml:space="preserve"> </w:t>
      </w:r>
      <w:r w:rsidR="000C3D9C" w:rsidRPr="000C3D9C">
        <w:rPr>
          <w:rFonts w:ascii="Times New Roman" w:hAnsi="Times New Roman" w:cs="Times New Roman"/>
          <w:color w:val="FFFFFF" w:themeColor="background1"/>
          <w:sz w:val="24"/>
          <w:szCs w:val="24"/>
          <w:u w:val="single"/>
        </w:rPr>
        <w:t>.</w:t>
      </w:r>
      <w:r>
        <w:rPr>
          <w:rFonts w:ascii="Times New Roman" w:hAnsi="Times New Roman" w:cs="Times New Roman"/>
          <w:sz w:val="24"/>
          <w:szCs w:val="24"/>
        </w:rPr>
        <w:t xml:space="preserve">                                                               </w:t>
      </w:r>
    </w:p>
    <w:p w:rsidR="00F51E32" w:rsidRDefault="001B62F2" w:rsidP="00471EAC">
      <w:pPr>
        <w:tabs>
          <w:tab w:val="left" w:pos="4253"/>
        </w:tabs>
        <w:spacing w:line="240" w:lineRule="auto"/>
        <w:ind w:right="5103"/>
        <w:jc w:val="both"/>
        <w:rPr>
          <w:rFonts w:ascii="Times New Roman" w:hAnsi="Times New Roman" w:cs="Times New Roman"/>
          <w:sz w:val="24"/>
          <w:szCs w:val="24"/>
        </w:rPr>
      </w:pPr>
      <w:r w:rsidRPr="001B62F2">
        <w:rPr>
          <w:rFonts w:ascii="Times New Roman" w:hAnsi="Times New Roman" w:cs="Times New Roman"/>
          <w:sz w:val="24"/>
          <w:szCs w:val="24"/>
        </w:rPr>
        <w:t>на</w:t>
      </w:r>
      <w:r w:rsidR="00030563">
        <w:rPr>
          <w:rFonts w:ascii="Times New Roman" w:hAnsi="Times New Roman" w:cs="Times New Roman"/>
          <w:sz w:val="24"/>
          <w:szCs w:val="24"/>
        </w:rPr>
        <w:t xml:space="preserve">  </w:t>
      </w:r>
      <w:r w:rsidRPr="001B62F2">
        <w:rPr>
          <w:rFonts w:ascii="Times New Roman" w:hAnsi="Times New Roman" w:cs="Times New Roman"/>
          <w:sz w:val="24"/>
          <w:szCs w:val="24"/>
          <w:u w:val="single"/>
        </w:rPr>
        <w:t xml:space="preserve"> </w:t>
      </w:r>
      <w:r w:rsidR="000C3D9C">
        <w:rPr>
          <w:rFonts w:ascii="Times New Roman" w:hAnsi="Times New Roman" w:cs="Times New Roman"/>
          <w:sz w:val="24"/>
          <w:szCs w:val="24"/>
          <w:u w:val="single"/>
        </w:rPr>
        <w:t xml:space="preserve">    </w:t>
      </w:r>
      <w:r w:rsidRPr="001B62F2">
        <w:rPr>
          <w:rFonts w:ascii="Times New Roman" w:hAnsi="Times New Roman" w:cs="Times New Roman"/>
          <w:sz w:val="24"/>
          <w:szCs w:val="24"/>
          <w:u w:val="single"/>
        </w:rPr>
        <w:t>25-м</w:t>
      </w:r>
      <w:r w:rsidR="000C3D9C">
        <w:rPr>
          <w:rFonts w:ascii="Times New Roman" w:hAnsi="Times New Roman" w:cs="Times New Roman"/>
          <w:sz w:val="24"/>
          <w:szCs w:val="24"/>
          <w:u w:val="single"/>
        </w:rPr>
        <w:t xml:space="preserve">    </w:t>
      </w:r>
      <w:r>
        <w:rPr>
          <w:rFonts w:ascii="Times New Roman" w:hAnsi="Times New Roman" w:cs="Times New Roman"/>
          <w:sz w:val="24"/>
          <w:szCs w:val="24"/>
        </w:rPr>
        <w:t xml:space="preserve"> заседании </w:t>
      </w:r>
      <w:r>
        <w:rPr>
          <w:rFonts w:ascii="Times New Roman" w:hAnsi="Times New Roman" w:cs="Times New Roman"/>
          <w:sz w:val="24"/>
          <w:szCs w:val="24"/>
          <w:u w:val="single"/>
        </w:rPr>
        <w:t xml:space="preserve">  </w:t>
      </w:r>
      <w:r w:rsidR="0003056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89540E">
        <w:rPr>
          <w:rFonts w:ascii="Times New Roman" w:hAnsi="Times New Roman" w:cs="Times New Roman"/>
          <w:sz w:val="24"/>
          <w:szCs w:val="24"/>
          <w:u w:val="single"/>
        </w:rPr>
        <w:t xml:space="preserve"> </w:t>
      </w:r>
      <w:r w:rsidR="00F645D0" w:rsidRPr="00F645D0">
        <w:rPr>
          <w:rFonts w:ascii="Times New Roman" w:hAnsi="Times New Roman" w:cs="Times New Roman"/>
          <w:sz w:val="24"/>
          <w:szCs w:val="24"/>
          <w:u w:val="single"/>
        </w:rPr>
        <w:t>7</w:t>
      </w:r>
      <w:r w:rsidR="00F645D0" w:rsidRPr="001B62F2">
        <w:rPr>
          <w:rFonts w:ascii="Times New Roman" w:hAnsi="Times New Roman" w:cs="Times New Roman"/>
          <w:sz w:val="24"/>
          <w:szCs w:val="24"/>
          <w:u w:val="single"/>
        </w:rPr>
        <w:t>-го</w:t>
      </w:r>
      <w:r w:rsidR="00030563">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F51E32" w:rsidRPr="001B62F2">
        <w:rPr>
          <w:rFonts w:ascii="Times New Roman" w:hAnsi="Times New Roman" w:cs="Times New Roman"/>
          <w:sz w:val="24"/>
          <w:szCs w:val="24"/>
        </w:rPr>
        <w:t>созыва</w:t>
      </w:r>
    </w:p>
    <w:p w:rsidR="005D5F82" w:rsidRDefault="00164792" w:rsidP="00164792">
      <w:pPr>
        <w:spacing w:after="0" w:line="259" w:lineRule="auto"/>
        <w:rPr>
          <w:rFonts w:ascii="Times New Roman" w:eastAsiaTheme="minorHAnsi" w:hAnsi="Times New Roman" w:cs="Times New Roman"/>
          <w:sz w:val="24"/>
          <w:szCs w:val="24"/>
          <w:lang w:eastAsia="en-US"/>
        </w:rPr>
      </w:pPr>
      <w:r w:rsidRPr="00164792">
        <w:rPr>
          <w:rFonts w:ascii="Times New Roman" w:eastAsiaTheme="minorHAnsi" w:hAnsi="Times New Roman" w:cs="Times New Roman"/>
          <w:sz w:val="24"/>
          <w:szCs w:val="24"/>
          <w:lang w:eastAsia="en-US"/>
        </w:rPr>
        <w:t>Об</w:t>
      </w:r>
      <w:r w:rsidR="00030563">
        <w:rPr>
          <w:rFonts w:ascii="Times New Roman" w:eastAsiaTheme="minorHAnsi" w:hAnsi="Times New Roman" w:cs="Times New Roman"/>
          <w:sz w:val="24"/>
          <w:szCs w:val="24"/>
          <w:lang w:eastAsia="en-US"/>
        </w:rPr>
        <w:t xml:space="preserve">      </w:t>
      </w:r>
      <w:r w:rsidRPr="00164792">
        <w:rPr>
          <w:rFonts w:ascii="Times New Roman" w:eastAsiaTheme="minorHAnsi" w:hAnsi="Times New Roman" w:cs="Times New Roman"/>
          <w:sz w:val="24"/>
          <w:szCs w:val="24"/>
          <w:lang w:eastAsia="en-US"/>
        </w:rPr>
        <w:t xml:space="preserve"> утверждении</w:t>
      </w:r>
      <w:r w:rsidR="00030563">
        <w:rPr>
          <w:rFonts w:ascii="Times New Roman" w:eastAsiaTheme="minorHAnsi" w:hAnsi="Times New Roman" w:cs="Times New Roman"/>
          <w:sz w:val="24"/>
          <w:szCs w:val="24"/>
          <w:lang w:eastAsia="en-US"/>
        </w:rPr>
        <w:t xml:space="preserve">     </w:t>
      </w:r>
      <w:r w:rsidRPr="00164792">
        <w:rPr>
          <w:rFonts w:ascii="Times New Roman" w:eastAsiaTheme="minorHAnsi" w:hAnsi="Times New Roman" w:cs="Times New Roman"/>
          <w:sz w:val="24"/>
          <w:szCs w:val="24"/>
          <w:lang w:eastAsia="en-US"/>
        </w:rPr>
        <w:t xml:space="preserve"> Положения </w:t>
      </w:r>
      <w:r w:rsidR="00030563">
        <w:rPr>
          <w:rFonts w:ascii="Times New Roman" w:eastAsiaTheme="minorHAnsi" w:hAnsi="Times New Roman" w:cs="Times New Roman"/>
          <w:sz w:val="24"/>
          <w:szCs w:val="24"/>
          <w:lang w:eastAsia="en-US"/>
        </w:rPr>
        <w:t xml:space="preserve">    </w:t>
      </w:r>
      <w:r w:rsidRPr="00164792">
        <w:rPr>
          <w:rFonts w:ascii="Times New Roman" w:eastAsiaTheme="minorHAnsi" w:hAnsi="Times New Roman" w:cs="Times New Roman"/>
          <w:sz w:val="24"/>
          <w:szCs w:val="24"/>
          <w:lang w:eastAsia="en-US"/>
        </w:rPr>
        <w:t>о</w:t>
      </w:r>
      <w:r w:rsidR="005D5F82">
        <w:rPr>
          <w:rFonts w:ascii="Times New Roman" w:eastAsiaTheme="minorHAnsi" w:hAnsi="Times New Roman" w:cs="Times New Roman"/>
          <w:sz w:val="24"/>
          <w:szCs w:val="24"/>
          <w:lang w:eastAsia="en-US"/>
        </w:rPr>
        <w:t xml:space="preserve"> </w:t>
      </w:r>
    </w:p>
    <w:p w:rsidR="00164792" w:rsidRDefault="00164792" w:rsidP="00164792">
      <w:pPr>
        <w:spacing w:after="0" w:line="259" w:lineRule="auto"/>
        <w:rPr>
          <w:rFonts w:ascii="Times New Roman" w:eastAsiaTheme="minorHAnsi" w:hAnsi="Times New Roman" w:cs="Times New Roman"/>
          <w:sz w:val="24"/>
          <w:szCs w:val="24"/>
          <w:lang w:eastAsia="en-US"/>
        </w:rPr>
      </w:pPr>
      <w:r w:rsidRPr="00164792">
        <w:rPr>
          <w:rFonts w:ascii="Times New Roman" w:eastAsiaTheme="minorHAnsi" w:hAnsi="Times New Roman" w:cs="Times New Roman"/>
          <w:sz w:val="24"/>
          <w:szCs w:val="24"/>
          <w:lang w:eastAsia="en-US"/>
        </w:rPr>
        <w:t>контрольно-счетной</w:t>
      </w:r>
      <w:r w:rsidR="00030563">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164792">
        <w:rPr>
          <w:rFonts w:ascii="Times New Roman" w:eastAsiaTheme="minorHAnsi" w:hAnsi="Times New Roman" w:cs="Times New Roman"/>
          <w:sz w:val="24"/>
          <w:szCs w:val="24"/>
          <w:lang w:eastAsia="en-US"/>
        </w:rPr>
        <w:t xml:space="preserve">палате </w:t>
      </w:r>
    </w:p>
    <w:p w:rsidR="00164792" w:rsidRPr="00164792" w:rsidRDefault="00164792" w:rsidP="00164792">
      <w:pPr>
        <w:spacing w:after="0" w:line="259" w:lineRule="auto"/>
        <w:rPr>
          <w:rFonts w:ascii="Times New Roman" w:eastAsiaTheme="minorHAnsi" w:hAnsi="Times New Roman" w:cs="Times New Roman"/>
          <w:sz w:val="24"/>
          <w:szCs w:val="24"/>
          <w:lang w:eastAsia="en-US"/>
        </w:rPr>
      </w:pPr>
      <w:r w:rsidRPr="00164792">
        <w:rPr>
          <w:rFonts w:ascii="Times New Roman" w:eastAsiaTheme="minorHAnsi" w:hAnsi="Times New Roman" w:cs="Times New Roman"/>
          <w:sz w:val="24"/>
          <w:szCs w:val="24"/>
          <w:lang w:eastAsia="en-US"/>
        </w:rPr>
        <w:t>Корсаковского муниципального округа</w:t>
      </w:r>
    </w:p>
    <w:p w:rsidR="00164792" w:rsidRPr="00164792" w:rsidRDefault="00164792" w:rsidP="00164792">
      <w:pPr>
        <w:spacing w:after="160" w:line="259" w:lineRule="auto"/>
        <w:rPr>
          <w:rFonts w:ascii="Times New Roman" w:eastAsiaTheme="minorHAnsi" w:hAnsi="Times New Roman" w:cs="Times New Roman"/>
          <w:sz w:val="24"/>
          <w:szCs w:val="24"/>
          <w:lang w:eastAsia="en-US"/>
        </w:rPr>
      </w:pPr>
    </w:p>
    <w:p w:rsidR="00164792" w:rsidRDefault="0016479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4792">
        <w:rPr>
          <w:rFonts w:ascii="Times New Roman" w:hAnsi="Times New Roman" w:cs="Times New Roman"/>
          <w:sz w:val="24"/>
          <w:szCs w:val="24"/>
        </w:rPr>
        <w:t xml:space="preserve">В соответствии с </w:t>
      </w:r>
      <w:r w:rsidR="009C0CCA">
        <w:rPr>
          <w:rFonts w:ascii="Times New Roman" w:hAnsi="Times New Roman" w:cs="Times New Roman"/>
          <w:sz w:val="24"/>
          <w:szCs w:val="24"/>
        </w:rPr>
        <w:t>Фед</w:t>
      </w:r>
      <w:r w:rsidRPr="00164792">
        <w:rPr>
          <w:rFonts w:ascii="Times New Roman" w:hAnsi="Times New Roman" w:cs="Times New Roman"/>
          <w:sz w:val="24"/>
          <w:szCs w:val="24"/>
        </w:rPr>
        <w:t>еральн</w:t>
      </w:r>
      <w:r w:rsidR="009C0CCA">
        <w:rPr>
          <w:rFonts w:ascii="Times New Roman" w:hAnsi="Times New Roman" w:cs="Times New Roman"/>
          <w:sz w:val="24"/>
          <w:szCs w:val="24"/>
        </w:rPr>
        <w:t>ым</w:t>
      </w:r>
      <w:r w:rsidRPr="00164792">
        <w:rPr>
          <w:rFonts w:ascii="Times New Roman" w:hAnsi="Times New Roman" w:cs="Times New Roman"/>
          <w:sz w:val="24"/>
          <w:szCs w:val="24"/>
        </w:rPr>
        <w:t xml:space="preserve"> закон</w:t>
      </w:r>
      <w:r w:rsidR="009C0CCA">
        <w:rPr>
          <w:rFonts w:ascii="Times New Roman" w:hAnsi="Times New Roman" w:cs="Times New Roman"/>
          <w:sz w:val="24"/>
          <w:szCs w:val="24"/>
        </w:rPr>
        <w:t>ом</w:t>
      </w:r>
      <w:r w:rsidRPr="00164792">
        <w:rPr>
          <w:rFonts w:ascii="Times New Roman" w:hAnsi="Times New Roman" w:cs="Times New Roman"/>
          <w:sz w:val="24"/>
          <w:szCs w:val="24"/>
        </w:rPr>
        <w:t xml:space="preserve"> от 06.10.2003 </w:t>
      </w:r>
      <w:hyperlink r:id="rId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00303D67">
          <w:rPr>
            <w:rFonts w:ascii="Times New Roman" w:hAnsi="Times New Roman" w:cs="Times New Roman"/>
            <w:sz w:val="24"/>
            <w:szCs w:val="24"/>
          </w:rPr>
          <w:t>№</w:t>
        </w:r>
      </w:hyperlink>
      <w:r w:rsidRPr="00164792">
        <w:rPr>
          <w:rFonts w:ascii="Times New Roman" w:hAnsi="Times New Roman" w:cs="Times New Roman"/>
          <w:sz w:val="24"/>
          <w:szCs w:val="24"/>
        </w:rPr>
        <w:t xml:space="preserve"> </w:t>
      </w:r>
      <w:r w:rsidR="0089540E">
        <w:rPr>
          <w:rFonts w:ascii="Times New Roman" w:hAnsi="Times New Roman" w:cs="Times New Roman"/>
          <w:sz w:val="24"/>
          <w:szCs w:val="24"/>
        </w:rPr>
        <w:t xml:space="preserve">131 </w:t>
      </w:r>
      <w:r w:rsidR="00107931">
        <w:rPr>
          <w:rFonts w:ascii="Times New Roman" w:hAnsi="Times New Roman" w:cs="Times New Roman"/>
          <w:sz w:val="24"/>
          <w:szCs w:val="24"/>
        </w:rPr>
        <w:t>«</w:t>
      </w:r>
      <w:r w:rsidRPr="00164792">
        <w:rPr>
          <w:rFonts w:ascii="Times New Roman" w:hAnsi="Times New Roman" w:cs="Times New Roman"/>
          <w:sz w:val="24"/>
          <w:szCs w:val="24"/>
        </w:rPr>
        <w:t>Об общих принципах организации местного самоуправления в Российской Федерации</w:t>
      </w:r>
      <w:r w:rsidR="00107931">
        <w:rPr>
          <w:rFonts w:ascii="Times New Roman" w:hAnsi="Times New Roman" w:cs="Times New Roman"/>
          <w:sz w:val="24"/>
          <w:szCs w:val="24"/>
        </w:rPr>
        <w:t>»</w:t>
      </w:r>
      <w:r w:rsidRPr="00164792">
        <w:rPr>
          <w:rFonts w:ascii="Times New Roman" w:hAnsi="Times New Roman" w:cs="Times New Roman"/>
          <w:sz w:val="24"/>
          <w:szCs w:val="24"/>
        </w:rPr>
        <w:t xml:space="preserve">, </w:t>
      </w:r>
      <w:hyperlink r:id="rId1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КонсультантПлюс}" w:history="1">
        <w:r w:rsidRPr="00164792">
          <w:rPr>
            <w:rFonts w:ascii="Times New Roman" w:hAnsi="Times New Roman" w:cs="Times New Roman"/>
            <w:sz w:val="24"/>
            <w:szCs w:val="24"/>
          </w:rPr>
          <w:t>статьей 3</w:t>
        </w:r>
      </w:hyperlink>
      <w:r w:rsidRPr="00164792">
        <w:rPr>
          <w:rFonts w:ascii="Times New Roman" w:hAnsi="Times New Roman" w:cs="Times New Roman"/>
          <w:sz w:val="24"/>
          <w:szCs w:val="24"/>
        </w:rPr>
        <w:t xml:space="preserve"> Федерального закона от 07.02.2011 </w:t>
      </w:r>
      <w:r w:rsidR="00303D67">
        <w:rPr>
          <w:rFonts w:ascii="Times New Roman" w:hAnsi="Times New Roman" w:cs="Times New Roman"/>
          <w:sz w:val="24"/>
          <w:szCs w:val="24"/>
        </w:rPr>
        <w:t>№</w:t>
      </w:r>
      <w:r w:rsidRPr="00164792">
        <w:rPr>
          <w:rFonts w:ascii="Times New Roman" w:hAnsi="Times New Roman" w:cs="Times New Roman"/>
          <w:sz w:val="24"/>
          <w:szCs w:val="24"/>
        </w:rPr>
        <w:t xml:space="preserve"> 6-ФЗ </w:t>
      </w:r>
      <w:r w:rsidR="00107931">
        <w:rPr>
          <w:rFonts w:ascii="Times New Roman" w:hAnsi="Times New Roman" w:cs="Times New Roman"/>
          <w:sz w:val="24"/>
          <w:szCs w:val="24"/>
        </w:rPr>
        <w:t>«</w:t>
      </w:r>
      <w:r w:rsidRPr="00164792">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07931">
        <w:rPr>
          <w:rFonts w:ascii="Times New Roman" w:hAnsi="Times New Roman" w:cs="Times New Roman"/>
          <w:sz w:val="24"/>
          <w:szCs w:val="24"/>
        </w:rPr>
        <w:t>»</w:t>
      </w:r>
      <w:r w:rsidRPr="00164792">
        <w:rPr>
          <w:rFonts w:ascii="Times New Roman" w:hAnsi="Times New Roman" w:cs="Times New Roman"/>
          <w:sz w:val="24"/>
          <w:szCs w:val="24"/>
        </w:rPr>
        <w:t>,</w:t>
      </w:r>
      <w:r w:rsidR="009C0CCA">
        <w:rPr>
          <w:rFonts w:ascii="Times New Roman" w:hAnsi="Times New Roman" w:cs="Times New Roman"/>
          <w:sz w:val="24"/>
          <w:szCs w:val="24"/>
        </w:rPr>
        <w:t xml:space="preserve">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Законом Сахалинской области от 14.11.2024 № 96-ЗО «О статусе и границах муниципальных образований в Сахалинской области»</w:t>
      </w:r>
      <w:r>
        <w:rPr>
          <w:rFonts w:ascii="Times New Roman" w:hAnsi="Times New Roman" w:cs="Times New Roman"/>
          <w:sz w:val="24"/>
          <w:szCs w:val="24"/>
        </w:rPr>
        <w:t xml:space="preserve"> Собрание РЕШИЛО</w:t>
      </w:r>
      <w:r w:rsidRPr="00164792">
        <w:rPr>
          <w:rFonts w:ascii="Times New Roman" w:hAnsi="Times New Roman" w:cs="Times New Roman"/>
          <w:sz w:val="24"/>
          <w:szCs w:val="24"/>
        </w:rPr>
        <w:t>:</w:t>
      </w:r>
    </w:p>
    <w:p w:rsidR="00164792" w:rsidRDefault="0016479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164792">
        <w:rPr>
          <w:rFonts w:ascii="Times New Roman" w:hAnsi="Times New Roman" w:cs="Times New Roman"/>
          <w:sz w:val="24"/>
          <w:szCs w:val="24"/>
        </w:rPr>
        <w:t xml:space="preserve">Утвердить </w:t>
      </w:r>
      <w:hyperlink w:anchor="Par36" w:tooltip="ПОЛОЖЕНИЕ" w:history="1">
        <w:r w:rsidRPr="00164792">
          <w:rPr>
            <w:rFonts w:ascii="Times New Roman" w:hAnsi="Times New Roman" w:cs="Times New Roman"/>
            <w:sz w:val="24"/>
            <w:szCs w:val="24"/>
          </w:rPr>
          <w:t>Положение</w:t>
        </w:r>
      </w:hyperlink>
      <w:r w:rsidRPr="00164792">
        <w:rPr>
          <w:rFonts w:ascii="Times New Roman" w:hAnsi="Times New Roman" w:cs="Times New Roman"/>
          <w:sz w:val="24"/>
          <w:szCs w:val="24"/>
        </w:rPr>
        <w:t xml:space="preserve"> о контрольно-счетной палате Корсаковского муниципального округа (прилагается). </w:t>
      </w:r>
    </w:p>
    <w:p w:rsidR="00EF0EE1" w:rsidRDefault="0016479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164792">
        <w:rPr>
          <w:rFonts w:ascii="Times New Roman" w:hAnsi="Times New Roman" w:cs="Times New Roman"/>
          <w:sz w:val="24"/>
          <w:szCs w:val="24"/>
        </w:rPr>
        <w:t>Признать утратившим</w:t>
      </w:r>
      <w:r w:rsidR="00EF0EE1">
        <w:rPr>
          <w:rFonts w:ascii="Times New Roman" w:hAnsi="Times New Roman" w:cs="Times New Roman"/>
          <w:sz w:val="24"/>
          <w:szCs w:val="24"/>
        </w:rPr>
        <w:t>и</w:t>
      </w:r>
      <w:r w:rsidRPr="00164792">
        <w:rPr>
          <w:rFonts w:ascii="Times New Roman" w:hAnsi="Times New Roman" w:cs="Times New Roman"/>
          <w:sz w:val="24"/>
          <w:szCs w:val="24"/>
        </w:rPr>
        <w:t xml:space="preserve"> силу решени</w:t>
      </w:r>
      <w:r w:rsidR="005D5F82">
        <w:rPr>
          <w:rFonts w:ascii="Times New Roman" w:hAnsi="Times New Roman" w:cs="Times New Roman"/>
          <w:sz w:val="24"/>
          <w:szCs w:val="24"/>
        </w:rPr>
        <w:t>я</w:t>
      </w:r>
      <w:r w:rsidRPr="00164792">
        <w:rPr>
          <w:rFonts w:ascii="Times New Roman" w:hAnsi="Times New Roman" w:cs="Times New Roman"/>
          <w:sz w:val="24"/>
          <w:szCs w:val="24"/>
        </w:rPr>
        <w:t xml:space="preserve"> Собрания Корсаковского городского округа</w:t>
      </w:r>
      <w:r w:rsidR="00EF0EE1">
        <w:rPr>
          <w:rFonts w:ascii="Times New Roman" w:hAnsi="Times New Roman" w:cs="Times New Roman"/>
          <w:sz w:val="24"/>
          <w:szCs w:val="24"/>
        </w:rPr>
        <w:t>:</w:t>
      </w:r>
    </w:p>
    <w:p w:rsidR="00164792"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164792" w:rsidRPr="00164792">
        <w:rPr>
          <w:rFonts w:ascii="Times New Roman" w:hAnsi="Times New Roman" w:cs="Times New Roman"/>
          <w:sz w:val="24"/>
          <w:szCs w:val="24"/>
        </w:rPr>
        <w:t xml:space="preserve">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r w:rsidR="00164792" w:rsidRPr="00164792">
        <w:rPr>
          <w:rFonts w:ascii="Times New Roman" w:hAnsi="Times New Roman" w:cs="Times New Roman"/>
          <w:sz w:val="24"/>
          <w:szCs w:val="24"/>
        </w:rPr>
        <w:t xml:space="preserve"> </w:t>
      </w:r>
    </w:p>
    <w:p w:rsidR="00164792"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64792">
        <w:rPr>
          <w:rFonts w:ascii="Times New Roman" w:hAnsi="Times New Roman" w:cs="Times New Roman"/>
          <w:sz w:val="24"/>
          <w:szCs w:val="24"/>
        </w:rPr>
        <w:t xml:space="preserve">от 03.07.2014 № 25 «О внесении изменений в решение Собрания </w:t>
      </w:r>
      <w:r w:rsidRPr="00164792">
        <w:rPr>
          <w:rFonts w:ascii="Times New Roman" w:hAnsi="Times New Roman" w:cs="Times New Roman"/>
          <w:sz w:val="24"/>
          <w:szCs w:val="24"/>
        </w:rPr>
        <w:t xml:space="preserve"> Корсаковского городского округа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28.01.2016 № 74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26.05.2016 № 100 «О внесении дополнений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 xml:space="preserve"> (в редакции решения от 28.01.2016 № 74»;</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25.05.2017 № 149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30.11.</w:t>
      </w:r>
      <w:r w:rsidR="00B107FD">
        <w:rPr>
          <w:rFonts w:ascii="Times New Roman" w:hAnsi="Times New Roman" w:cs="Times New Roman"/>
          <w:sz w:val="24"/>
          <w:szCs w:val="24"/>
        </w:rPr>
        <w:t>2017 № 10 «О</w:t>
      </w:r>
      <w:r>
        <w:rPr>
          <w:rFonts w:ascii="Times New Roman" w:hAnsi="Times New Roman" w:cs="Times New Roman"/>
          <w:sz w:val="24"/>
          <w:szCs w:val="24"/>
        </w:rPr>
        <w:t xml:space="preserve">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p>
    <w:p w:rsidR="00EF0EE1" w:rsidRDefault="00B107FD"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22.02.2018 № 22 «О</w:t>
      </w:r>
      <w:r w:rsidR="00EF0EE1">
        <w:rPr>
          <w:rFonts w:ascii="Times New Roman" w:hAnsi="Times New Roman" w:cs="Times New Roman"/>
          <w:sz w:val="24"/>
          <w:szCs w:val="24"/>
        </w:rPr>
        <w:t xml:space="preserve"> внесении изменений в Положение о </w:t>
      </w:r>
      <w:r w:rsidR="00EF0EE1" w:rsidRPr="00164792">
        <w:rPr>
          <w:rFonts w:ascii="Times New Roman" w:hAnsi="Times New Roman" w:cs="Times New Roman"/>
          <w:sz w:val="24"/>
          <w:szCs w:val="24"/>
        </w:rPr>
        <w:t xml:space="preserve"> контрольно-счетной палате Корсаковского городского округа</w:t>
      </w:r>
      <w:r w:rsidR="00EF0EE1">
        <w:rPr>
          <w:rFonts w:ascii="Times New Roman" w:hAnsi="Times New Roman" w:cs="Times New Roman"/>
          <w:sz w:val="24"/>
          <w:szCs w:val="24"/>
        </w:rPr>
        <w:t xml:space="preserve">, утвержденное решением Собрания </w:t>
      </w:r>
      <w:r w:rsidR="00EF0EE1" w:rsidRPr="00164792">
        <w:rPr>
          <w:rFonts w:ascii="Times New Roman" w:hAnsi="Times New Roman" w:cs="Times New Roman"/>
          <w:sz w:val="24"/>
          <w:szCs w:val="24"/>
        </w:rPr>
        <w:t xml:space="preserve"> Корсаковского городского округа от 31 июля 2013 года № 81</w:t>
      </w:r>
      <w:r w:rsidR="00EF0EE1">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29.11.2018 №</w:t>
      </w:r>
      <w:r w:rsidR="00B107FD">
        <w:rPr>
          <w:rFonts w:ascii="Times New Roman" w:hAnsi="Times New Roman" w:cs="Times New Roman"/>
          <w:sz w:val="24"/>
          <w:szCs w:val="24"/>
        </w:rPr>
        <w:t xml:space="preserve"> 50 «О</w:t>
      </w:r>
      <w:r>
        <w:rPr>
          <w:rFonts w:ascii="Times New Roman" w:hAnsi="Times New Roman" w:cs="Times New Roman"/>
          <w:sz w:val="24"/>
          <w:szCs w:val="24"/>
        </w:rPr>
        <w:t xml:space="preserve">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 xml:space="preserve"> (в редакции решения № 22 </w:t>
      </w:r>
      <w:r>
        <w:rPr>
          <w:rFonts w:ascii="Times New Roman" w:hAnsi="Times New Roman" w:cs="Times New Roman"/>
          <w:sz w:val="24"/>
          <w:szCs w:val="24"/>
        </w:rPr>
        <w:lastRenderedPageBreak/>
        <w:t>от 22.02.2018)»;</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30.07.2021 № 160 «</w:t>
      </w:r>
      <w:r w:rsidR="00B107FD">
        <w:rPr>
          <w:rFonts w:ascii="Times New Roman" w:hAnsi="Times New Roman" w:cs="Times New Roman"/>
          <w:sz w:val="24"/>
          <w:szCs w:val="24"/>
        </w:rPr>
        <w:t>О</w:t>
      </w:r>
      <w:r>
        <w:rPr>
          <w:rFonts w:ascii="Times New Roman" w:hAnsi="Times New Roman" w:cs="Times New Roman"/>
          <w:sz w:val="24"/>
          <w:szCs w:val="24"/>
        </w:rPr>
        <w:t xml:space="preserve">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w:t>
      </w:r>
      <w:r w:rsidR="005D5F82">
        <w:rPr>
          <w:rFonts w:ascii="Times New Roman" w:hAnsi="Times New Roman" w:cs="Times New Roman"/>
          <w:sz w:val="24"/>
          <w:szCs w:val="24"/>
        </w:rPr>
        <w:t>;</w:t>
      </w:r>
    </w:p>
    <w:p w:rsidR="005D5F82" w:rsidRDefault="00B107FD"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 09.03.2022 № 188 «О</w:t>
      </w:r>
      <w:r w:rsidR="005D5F82">
        <w:rPr>
          <w:rFonts w:ascii="Times New Roman" w:hAnsi="Times New Roman" w:cs="Times New Roman"/>
          <w:sz w:val="24"/>
          <w:szCs w:val="24"/>
        </w:rPr>
        <w:t xml:space="preserve"> внесении изменений в Положение о </w:t>
      </w:r>
      <w:r w:rsidR="005D5F82" w:rsidRPr="00164792">
        <w:rPr>
          <w:rFonts w:ascii="Times New Roman" w:hAnsi="Times New Roman" w:cs="Times New Roman"/>
          <w:sz w:val="24"/>
          <w:szCs w:val="24"/>
        </w:rPr>
        <w:t xml:space="preserve"> контрольно-счетной палате Корсаковского городского округа</w:t>
      </w:r>
      <w:r w:rsidR="005D5F82">
        <w:rPr>
          <w:rFonts w:ascii="Times New Roman" w:hAnsi="Times New Roman" w:cs="Times New Roman"/>
          <w:sz w:val="24"/>
          <w:szCs w:val="24"/>
        </w:rPr>
        <w:t xml:space="preserve">, утвержденное решением Собрания </w:t>
      </w:r>
      <w:r w:rsidR="005D5F82" w:rsidRPr="00164792">
        <w:rPr>
          <w:rFonts w:ascii="Times New Roman" w:hAnsi="Times New Roman" w:cs="Times New Roman"/>
          <w:sz w:val="24"/>
          <w:szCs w:val="24"/>
        </w:rPr>
        <w:t xml:space="preserve"> Корсаковского городского округа от 31 июля 2013 года № 81</w:t>
      </w:r>
      <w:r w:rsidR="005D5F82">
        <w:rPr>
          <w:rFonts w:ascii="Times New Roman" w:hAnsi="Times New Roman" w:cs="Times New Roman"/>
          <w:sz w:val="24"/>
          <w:szCs w:val="24"/>
        </w:rPr>
        <w:t>».</w:t>
      </w:r>
    </w:p>
    <w:p w:rsidR="00EF0EE1" w:rsidRDefault="005D5F8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EF0EE1">
        <w:rPr>
          <w:rFonts w:ascii="Times New Roman" w:hAnsi="Times New Roman" w:cs="Times New Roman"/>
          <w:sz w:val="24"/>
          <w:szCs w:val="24"/>
        </w:rPr>
        <w:t>.</w:t>
      </w:r>
      <w:r>
        <w:rPr>
          <w:rFonts w:ascii="Times New Roman" w:hAnsi="Times New Roman" w:cs="Times New Roman"/>
          <w:sz w:val="24"/>
          <w:szCs w:val="24"/>
        </w:rPr>
        <w:t xml:space="preserve"> </w:t>
      </w:r>
      <w:r w:rsidR="009C0CCA">
        <w:rPr>
          <w:rFonts w:ascii="Times New Roman" w:hAnsi="Times New Roman" w:cs="Times New Roman"/>
          <w:sz w:val="24"/>
          <w:szCs w:val="24"/>
        </w:rPr>
        <w:t>Установить, что н</w:t>
      </w:r>
      <w:r>
        <w:rPr>
          <w:rFonts w:ascii="Times New Roman" w:hAnsi="Times New Roman" w:cs="Times New Roman"/>
          <w:sz w:val="24"/>
          <w:szCs w:val="24"/>
        </w:rPr>
        <w:t>астоящее решение вступает в силу с 01</w:t>
      </w:r>
      <w:r w:rsidR="009C0CCA">
        <w:rPr>
          <w:rFonts w:ascii="Times New Roman" w:hAnsi="Times New Roman" w:cs="Times New Roman"/>
          <w:sz w:val="24"/>
          <w:szCs w:val="24"/>
        </w:rPr>
        <w:t>.01.</w:t>
      </w:r>
      <w:r>
        <w:rPr>
          <w:rFonts w:ascii="Times New Roman" w:hAnsi="Times New Roman" w:cs="Times New Roman"/>
          <w:sz w:val="24"/>
          <w:szCs w:val="24"/>
        </w:rPr>
        <w:t>2025 года.</w:t>
      </w:r>
    </w:p>
    <w:p w:rsidR="005D5F82" w:rsidRPr="00164792" w:rsidRDefault="005D5F8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Опубликовать настоящее решение в газете «Восход».</w:t>
      </w:r>
    </w:p>
    <w:p w:rsidR="00164792" w:rsidRPr="00164792" w:rsidRDefault="00164792" w:rsidP="00164792">
      <w:pPr>
        <w:spacing w:after="160" w:line="259" w:lineRule="auto"/>
        <w:rPr>
          <w:rFonts w:eastAsiaTheme="minorHAnsi"/>
          <w:lang w:eastAsia="en-US"/>
        </w:rPr>
      </w:pPr>
    </w:p>
    <w:p w:rsidR="009C0CCA" w:rsidRDefault="009C0CCA" w:rsidP="00164792">
      <w:pPr>
        <w:tabs>
          <w:tab w:val="left" w:pos="1168"/>
        </w:tabs>
        <w:spacing w:after="0" w:line="240" w:lineRule="auto"/>
        <w:jc w:val="both"/>
        <w:rPr>
          <w:rFonts w:ascii="Times New Roman" w:eastAsia="Times New Roman" w:hAnsi="Times New Roman" w:cs="Times New Roman"/>
          <w:color w:val="000000"/>
          <w:sz w:val="24"/>
          <w:szCs w:val="24"/>
        </w:rPr>
      </w:pPr>
    </w:p>
    <w:p w:rsidR="00B107FD" w:rsidRDefault="00B107FD" w:rsidP="00164792">
      <w:pPr>
        <w:tabs>
          <w:tab w:val="left" w:pos="1168"/>
        </w:tabs>
        <w:spacing w:after="0" w:line="240" w:lineRule="auto"/>
        <w:jc w:val="both"/>
        <w:rPr>
          <w:rFonts w:ascii="Times New Roman" w:eastAsia="Times New Roman" w:hAnsi="Times New Roman" w:cs="Times New Roman"/>
          <w:color w:val="000000"/>
          <w:sz w:val="24"/>
          <w:szCs w:val="24"/>
        </w:rPr>
      </w:pPr>
    </w:p>
    <w:p w:rsidR="00164792" w:rsidRPr="00164792" w:rsidRDefault="00164792" w:rsidP="00164792">
      <w:pPr>
        <w:tabs>
          <w:tab w:val="left" w:pos="1168"/>
        </w:tabs>
        <w:spacing w:after="0" w:line="240" w:lineRule="auto"/>
        <w:jc w:val="both"/>
        <w:rPr>
          <w:rFonts w:ascii="Times New Roman" w:eastAsia="Times New Roman" w:hAnsi="Times New Roman" w:cs="Times New Roman"/>
          <w:color w:val="000000"/>
          <w:sz w:val="24"/>
          <w:szCs w:val="24"/>
        </w:rPr>
      </w:pPr>
      <w:r w:rsidRPr="00164792">
        <w:rPr>
          <w:rFonts w:ascii="Times New Roman" w:eastAsia="Times New Roman" w:hAnsi="Times New Roman" w:cs="Times New Roman"/>
          <w:color w:val="000000"/>
          <w:sz w:val="24"/>
          <w:szCs w:val="24"/>
        </w:rPr>
        <w:t>Председатель Собрания</w:t>
      </w:r>
    </w:p>
    <w:p w:rsidR="00164792" w:rsidRDefault="00164792" w:rsidP="009C0CCA">
      <w:pPr>
        <w:tabs>
          <w:tab w:val="left" w:pos="1168"/>
        </w:tabs>
        <w:spacing w:after="0" w:line="240" w:lineRule="auto"/>
        <w:jc w:val="both"/>
        <w:rPr>
          <w:rFonts w:ascii="Times New Roman" w:eastAsia="Times New Roman" w:hAnsi="Times New Roman" w:cs="Times New Roman"/>
          <w:color w:val="000000"/>
          <w:sz w:val="24"/>
          <w:szCs w:val="24"/>
        </w:rPr>
      </w:pPr>
      <w:r w:rsidRPr="00164792">
        <w:rPr>
          <w:rFonts w:ascii="Times New Roman" w:eastAsia="Times New Roman" w:hAnsi="Times New Roman" w:cs="Times New Roman"/>
          <w:color w:val="000000"/>
          <w:sz w:val="24"/>
          <w:szCs w:val="24"/>
        </w:rPr>
        <w:t xml:space="preserve">Корсаковского округа                                                </w:t>
      </w:r>
      <w:r w:rsidR="009C0CCA">
        <w:rPr>
          <w:rFonts w:ascii="Times New Roman" w:eastAsia="Times New Roman" w:hAnsi="Times New Roman" w:cs="Times New Roman"/>
          <w:color w:val="000000"/>
          <w:sz w:val="24"/>
          <w:szCs w:val="24"/>
        </w:rPr>
        <w:t xml:space="preserve">                            </w:t>
      </w:r>
      <w:r w:rsidRPr="00164792">
        <w:rPr>
          <w:rFonts w:ascii="Times New Roman" w:eastAsia="Times New Roman" w:hAnsi="Times New Roman" w:cs="Times New Roman"/>
          <w:color w:val="000000"/>
          <w:sz w:val="24"/>
          <w:szCs w:val="24"/>
        </w:rPr>
        <w:t xml:space="preserve">        </w:t>
      </w:r>
      <w:r w:rsidR="006B23B9">
        <w:rPr>
          <w:rFonts w:ascii="Times New Roman" w:eastAsia="Times New Roman" w:hAnsi="Times New Roman" w:cs="Times New Roman"/>
          <w:color w:val="000000"/>
          <w:sz w:val="24"/>
          <w:szCs w:val="24"/>
        </w:rPr>
        <w:t xml:space="preserve">      </w:t>
      </w:r>
      <w:r w:rsidRPr="00164792">
        <w:rPr>
          <w:rFonts w:ascii="Times New Roman" w:eastAsia="Times New Roman" w:hAnsi="Times New Roman" w:cs="Times New Roman"/>
          <w:color w:val="000000"/>
          <w:sz w:val="24"/>
          <w:szCs w:val="24"/>
        </w:rPr>
        <w:t xml:space="preserve">  Л.Д. Хмыз</w:t>
      </w:r>
    </w:p>
    <w:p w:rsidR="009C0CCA" w:rsidRDefault="009C0CCA" w:rsidP="009C0CCA">
      <w:pPr>
        <w:tabs>
          <w:tab w:val="left" w:pos="1168"/>
        </w:tabs>
        <w:spacing w:after="0" w:line="240" w:lineRule="auto"/>
        <w:jc w:val="both"/>
        <w:rPr>
          <w:rFonts w:ascii="Times New Roman" w:eastAsia="Times New Roman" w:hAnsi="Times New Roman" w:cs="Times New Roman"/>
          <w:color w:val="000000"/>
          <w:sz w:val="24"/>
          <w:szCs w:val="24"/>
        </w:rPr>
      </w:pPr>
    </w:p>
    <w:p w:rsidR="009C0CCA" w:rsidRDefault="009C0CCA" w:rsidP="009C0CCA">
      <w:pPr>
        <w:tabs>
          <w:tab w:val="left" w:pos="1168"/>
        </w:tabs>
        <w:spacing w:after="0" w:line="240" w:lineRule="auto"/>
        <w:jc w:val="both"/>
        <w:rPr>
          <w:rFonts w:ascii="Times New Roman" w:eastAsia="Times New Roman" w:hAnsi="Times New Roman" w:cs="Times New Roman"/>
          <w:color w:val="000000"/>
          <w:sz w:val="24"/>
          <w:szCs w:val="24"/>
        </w:rPr>
      </w:pPr>
    </w:p>
    <w:p w:rsidR="009C0CCA" w:rsidRDefault="009C0CCA" w:rsidP="009C0CCA">
      <w:pPr>
        <w:tabs>
          <w:tab w:val="left" w:pos="116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Мэр </w:t>
      </w:r>
    </w:p>
    <w:p w:rsidR="009C0CCA" w:rsidRDefault="009C0CCA" w:rsidP="009C0CCA">
      <w:pPr>
        <w:tabs>
          <w:tab w:val="left" w:pos="1168"/>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Корсаковского городского округа                                                              </w:t>
      </w:r>
      <w:r w:rsidR="006B23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А.В. Ивашов                    </w:t>
      </w:r>
    </w:p>
    <w:p w:rsidR="00164792" w:rsidRDefault="00164792" w:rsidP="00471EAC">
      <w:pPr>
        <w:tabs>
          <w:tab w:val="left" w:pos="4253"/>
        </w:tabs>
        <w:spacing w:line="240" w:lineRule="auto"/>
        <w:ind w:right="5103"/>
        <w:jc w:val="both"/>
        <w:rPr>
          <w:rFonts w:ascii="Times New Roman" w:hAnsi="Times New Roman" w:cs="Times New Roman"/>
          <w:sz w:val="24"/>
          <w:szCs w:val="24"/>
        </w:rPr>
      </w:pPr>
    </w:p>
    <w:p w:rsidR="004417E0" w:rsidRDefault="004417E0" w:rsidP="00471EAC">
      <w:pPr>
        <w:spacing w:after="0" w:line="240" w:lineRule="auto"/>
        <w:rPr>
          <w:rFonts w:ascii="Times New Roman" w:hAnsi="Times New Roman" w:cs="Times New Roman"/>
          <w:sz w:val="24"/>
          <w:szCs w:val="24"/>
        </w:rPr>
      </w:pPr>
    </w:p>
    <w:p w:rsidR="00A431B3" w:rsidRDefault="00A431B3">
      <w:pPr>
        <w:rPr>
          <w:rFonts w:ascii="Times New Roman" w:hAnsi="Times New Roman" w:cs="Times New Roman"/>
          <w:sz w:val="24"/>
          <w:szCs w:val="24"/>
        </w:rPr>
      </w:pPr>
      <w:r>
        <w:rPr>
          <w:rFonts w:ascii="Times New Roman" w:hAnsi="Times New Roman" w:cs="Times New Roman"/>
          <w:sz w:val="24"/>
          <w:szCs w:val="24"/>
        </w:rPr>
        <w:br w:type="page"/>
      </w:r>
    </w:p>
    <w:p w:rsidR="00A431B3" w:rsidRDefault="00A431B3" w:rsidP="00A431B3">
      <w:pPr>
        <w:pStyle w:val="ConsPlusNormal"/>
        <w:jc w:val="right"/>
        <w:outlineLvl w:val="0"/>
      </w:pPr>
      <w:r>
        <w:lastRenderedPageBreak/>
        <w:t>Утверждено</w:t>
      </w:r>
    </w:p>
    <w:p w:rsidR="00A431B3" w:rsidRDefault="00A431B3" w:rsidP="00A431B3">
      <w:pPr>
        <w:pStyle w:val="ConsPlusNormal"/>
        <w:jc w:val="right"/>
      </w:pPr>
      <w:r>
        <w:t>решением Собрания</w:t>
      </w:r>
    </w:p>
    <w:p w:rsidR="00A431B3" w:rsidRDefault="00A431B3" w:rsidP="00A431B3">
      <w:pPr>
        <w:pStyle w:val="ConsPlusNormal"/>
        <w:jc w:val="right"/>
      </w:pPr>
      <w:r>
        <w:t>Корсаковского муниципального округа</w:t>
      </w:r>
    </w:p>
    <w:p w:rsidR="00A431B3" w:rsidRDefault="00A431B3" w:rsidP="00A431B3">
      <w:pPr>
        <w:pStyle w:val="ConsPlusNormal"/>
        <w:jc w:val="right"/>
      </w:pPr>
      <w:r>
        <w:t xml:space="preserve">      от </w:t>
      </w:r>
      <w:r>
        <w:rPr>
          <w:u w:val="single"/>
        </w:rPr>
        <w:t xml:space="preserve">      12.12.2024          </w:t>
      </w:r>
      <w:r>
        <w:t xml:space="preserve"> № </w:t>
      </w:r>
      <w:r>
        <w:rPr>
          <w:u w:val="single"/>
        </w:rPr>
        <w:t xml:space="preserve">     88    </w:t>
      </w:r>
      <w:r w:rsidRPr="00BF4990">
        <w:rPr>
          <w:color w:val="FFFFFF" w:themeColor="background1"/>
          <w:u w:val="single"/>
        </w:rPr>
        <w:t>.</w:t>
      </w:r>
      <w:r>
        <w:t xml:space="preserve">              </w:t>
      </w:r>
    </w:p>
    <w:p w:rsidR="00A431B3" w:rsidRDefault="00A431B3" w:rsidP="00A431B3">
      <w:pPr>
        <w:pStyle w:val="ConsPlusTitle"/>
        <w:jc w:val="center"/>
      </w:pPr>
    </w:p>
    <w:p w:rsidR="00A431B3" w:rsidRDefault="00A431B3" w:rsidP="00A431B3">
      <w:pPr>
        <w:pStyle w:val="ConsPlusTitle"/>
        <w:jc w:val="center"/>
      </w:pPr>
    </w:p>
    <w:p w:rsidR="00A431B3" w:rsidRDefault="00A431B3" w:rsidP="00A431B3">
      <w:pPr>
        <w:pStyle w:val="ConsPlusTitle"/>
        <w:jc w:val="center"/>
      </w:pPr>
    </w:p>
    <w:p w:rsidR="00A431B3" w:rsidRDefault="00A431B3" w:rsidP="00A431B3">
      <w:pPr>
        <w:pStyle w:val="ConsPlusTitle"/>
        <w:jc w:val="center"/>
      </w:pPr>
    </w:p>
    <w:p w:rsidR="00A431B3" w:rsidRDefault="00A431B3" w:rsidP="00A431B3">
      <w:pPr>
        <w:pStyle w:val="ConsPlusTitle"/>
        <w:jc w:val="center"/>
      </w:pPr>
      <w:r>
        <w:t>ПОЛОЖЕНИЕ</w:t>
      </w:r>
    </w:p>
    <w:p w:rsidR="00A431B3" w:rsidRDefault="00A431B3" w:rsidP="00A431B3">
      <w:pPr>
        <w:pStyle w:val="ConsPlusTitle"/>
        <w:jc w:val="center"/>
      </w:pPr>
      <w:r>
        <w:t>О КОНТРОЛЬНО-СЧЕТНОЙ ПАЛАТЕ</w:t>
      </w:r>
    </w:p>
    <w:p w:rsidR="00A431B3" w:rsidRDefault="00A431B3" w:rsidP="00A431B3">
      <w:pPr>
        <w:pStyle w:val="ConsPlusTitle"/>
        <w:jc w:val="center"/>
      </w:pPr>
      <w:r>
        <w:t>КОРСАКОВСКОГО МУНИЦИПАЛЬНОГО ОКРУГА</w:t>
      </w:r>
    </w:p>
    <w:p w:rsidR="00A431B3" w:rsidRDefault="00A431B3" w:rsidP="00A431B3">
      <w:pPr>
        <w:pStyle w:val="ConsPlusNormal"/>
      </w:pPr>
    </w:p>
    <w:p w:rsidR="00A431B3" w:rsidRDefault="00A431B3" w:rsidP="00A431B3">
      <w:pPr>
        <w:pStyle w:val="ConsPlusNormal"/>
        <w:jc w:val="center"/>
      </w:pPr>
    </w:p>
    <w:p w:rsidR="00A431B3" w:rsidRPr="00AE3DE5" w:rsidRDefault="00A431B3" w:rsidP="00A431B3">
      <w:pPr>
        <w:pStyle w:val="ConsPlusTitle"/>
        <w:jc w:val="center"/>
        <w:outlineLvl w:val="1"/>
        <w:rPr>
          <w:rFonts w:ascii="Times New Roman" w:hAnsi="Times New Roman" w:cs="Times New Roman"/>
        </w:rPr>
      </w:pPr>
      <w:r w:rsidRPr="00AE3DE5">
        <w:rPr>
          <w:rFonts w:ascii="Times New Roman" w:hAnsi="Times New Roman" w:cs="Times New Roman"/>
        </w:rPr>
        <w:t>Статья 1. Статус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Контрольно-счетная палата Корсаковского муниципального округа является самостоятельным постоянно действующим органом внешнего муниципального финансового контроля, образуемым Собранием Корсаковского</w:t>
      </w:r>
      <w:r w:rsidRPr="00F225C9">
        <w:t xml:space="preserve"> </w:t>
      </w:r>
      <w:r>
        <w:t>муниципального округа и ему подотчетным.</w:t>
      </w:r>
    </w:p>
    <w:p w:rsidR="00A431B3" w:rsidRDefault="00A431B3" w:rsidP="00A431B3">
      <w:pPr>
        <w:pStyle w:val="ConsPlusNormal"/>
        <w:spacing w:before="240"/>
        <w:ind w:firstLine="540"/>
        <w:jc w:val="both"/>
      </w:pPr>
      <w:r>
        <w:t>Контрольно-счетная палата обладает организационной и функциональной независимостью и осуществляет свою деятельность самостоятельно.</w:t>
      </w:r>
    </w:p>
    <w:p w:rsidR="00A431B3" w:rsidRDefault="00A431B3" w:rsidP="00A431B3">
      <w:pPr>
        <w:pStyle w:val="ConsPlusNormal"/>
        <w:spacing w:before="240"/>
        <w:ind w:firstLine="540"/>
        <w:jc w:val="both"/>
      </w:pPr>
      <w:r>
        <w:t>Контрольно-счетная палата является органом местного самоуправления, обладает правами юридического лица, имеет гербовую печать и бланки со своим наименованием и с изображением герба Корсаковского муниципального округа.</w:t>
      </w:r>
    </w:p>
    <w:p w:rsidR="00A431B3" w:rsidRDefault="00A431B3" w:rsidP="00A431B3">
      <w:pPr>
        <w:pStyle w:val="ConsPlusNormal"/>
        <w:spacing w:before="240"/>
        <w:ind w:firstLine="540"/>
        <w:jc w:val="both"/>
      </w:pPr>
      <w:r>
        <w:t>Место нахождения (юридический адрес) контрольно-счетной палаты: 694020,                  г. Корсаков Сахалинской области, ул. Корсаковская, д. 14.</w:t>
      </w:r>
    </w:p>
    <w:p w:rsidR="00A431B3" w:rsidRDefault="00A431B3" w:rsidP="00A431B3">
      <w:pPr>
        <w:pStyle w:val="ConsPlusNormal"/>
        <w:spacing w:before="240"/>
        <w:ind w:firstLine="540"/>
        <w:jc w:val="both"/>
      </w:pPr>
      <w:r>
        <w:t>Полное наименование: Контрольно-счетная палата Корсаковского муниципального  округа, сокращенное наименование КСП КМО.</w:t>
      </w:r>
    </w:p>
    <w:p w:rsidR="00A431B3" w:rsidRDefault="00A431B3" w:rsidP="00A431B3">
      <w:pPr>
        <w:pStyle w:val="ConsPlusNormal"/>
        <w:spacing w:before="240"/>
        <w:ind w:firstLine="540"/>
        <w:jc w:val="both"/>
      </w:pPr>
      <w:r>
        <w:t>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A431B3" w:rsidRDefault="00A431B3" w:rsidP="00A431B3">
      <w:pPr>
        <w:pStyle w:val="ConsPlusNormal"/>
        <w:ind w:firstLine="540"/>
        <w:jc w:val="both"/>
      </w:pPr>
    </w:p>
    <w:p w:rsidR="00A431B3" w:rsidRPr="00AE3DE5" w:rsidRDefault="00A431B3" w:rsidP="00A431B3">
      <w:pPr>
        <w:pStyle w:val="ConsPlusTitle"/>
        <w:jc w:val="center"/>
        <w:outlineLvl w:val="1"/>
        <w:rPr>
          <w:rFonts w:ascii="Times New Roman" w:hAnsi="Times New Roman" w:cs="Times New Roman"/>
        </w:rPr>
      </w:pPr>
      <w:r w:rsidRPr="00AE3DE5">
        <w:rPr>
          <w:rFonts w:ascii="Times New Roman" w:hAnsi="Times New Roman" w:cs="Times New Roman"/>
        </w:rPr>
        <w:t>Статья 2. Правовые основы деятельности</w:t>
      </w:r>
    </w:p>
    <w:p w:rsidR="00A431B3" w:rsidRPr="00AE3DE5" w:rsidRDefault="00A431B3" w:rsidP="00A431B3">
      <w:pPr>
        <w:pStyle w:val="ConsPlusTitle"/>
        <w:jc w:val="center"/>
        <w:rPr>
          <w:rFonts w:ascii="Times New Roman" w:hAnsi="Times New Roman" w:cs="Times New Roman"/>
        </w:rPr>
      </w:pPr>
      <w:r w:rsidRPr="00AE3DE5">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 xml:space="preserve">Контрольно-счетная палата осуществляет свою деятельность на </w:t>
      </w:r>
      <w:r w:rsidRPr="00F225C9">
        <w:t xml:space="preserve">основе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F225C9">
          <w:t>Конституции</w:t>
        </w:r>
      </w:hyperlink>
      <w:r>
        <w:t xml:space="preserve"> Российской Федерации, федерального законодательства, законов и иных нормативных правовых актов Сахалинской области, </w:t>
      </w:r>
      <w:hyperlink r:id="rId12" w:tooltip="&quot;Устав муниципального образования &quot;Корсаковский городской округ&quot; Сахалинской области&quot; (принят Решением районного Собрания муниципального образования Корсаковского района от 29.01.2009 N 110) (ред. от 29.10.2024) (Зарегистрировано в Управлении Минюста России по" w:history="1">
        <w:r w:rsidRPr="00F225C9">
          <w:t>Устава</w:t>
        </w:r>
      </w:hyperlink>
      <w:r w:rsidRPr="00F225C9">
        <w:t xml:space="preserve"> </w:t>
      </w:r>
      <w:r>
        <w:t>муниципального образования "Корсаковский муниципальный округ" Сахалинской области (далее - Устав), настоящего Положения и иных муниципальных нормативно-правовых актов.</w:t>
      </w:r>
    </w:p>
    <w:p w:rsidR="00A431B3" w:rsidRDefault="00A431B3" w:rsidP="00A431B3">
      <w:pPr>
        <w:pStyle w:val="ConsPlusNormal"/>
        <w:ind w:firstLine="540"/>
        <w:jc w:val="both"/>
      </w:pPr>
    </w:p>
    <w:p w:rsidR="00A431B3" w:rsidRPr="00AE3DE5" w:rsidRDefault="00A431B3" w:rsidP="00A431B3">
      <w:pPr>
        <w:pStyle w:val="ConsPlusTitle"/>
        <w:jc w:val="center"/>
        <w:outlineLvl w:val="1"/>
        <w:rPr>
          <w:rFonts w:ascii="Times New Roman" w:hAnsi="Times New Roman" w:cs="Times New Roman"/>
        </w:rPr>
      </w:pPr>
      <w:r w:rsidRPr="00AE3DE5">
        <w:rPr>
          <w:rFonts w:ascii="Times New Roman" w:hAnsi="Times New Roman" w:cs="Times New Roman"/>
        </w:rPr>
        <w:t>3. Основные принципы деятельности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3.1. Основными принципами деятельности контрольно-счетной палаты являются законность, объективность, эффективность, независимость, открытость, гласность.</w:t>
      </w:r>
    </w:p>
    <w:p w:rsidR="00A431B3" w:rsidRDefault="00A431B3" w:rsidP="00A431B3">
      <w:pPr>
        <w:pStyle w:val="ConsPlusNormal"/>
        <w:spacing w:before="240"/>
        <w:ind w:firstLine="540"/>
        <w:jc w:val="both"/>
      </w:pPr>
      <w:r>
        <w:t>3.2. Реализация принципа законности предполагает законодательное обеспечение деятельности органов муниципального финансового контроля, а также строгое и точное соблюдение сотрудниками контрольно-счетной палаты действующего законодательства.</w:t>
      </w:r>
    </w:p>
    <w:p w:rsidR="00A431B3" w:rsidRDefault="00A431B3" w:rsidP="00A431B3">
      <w:pPr>
        <w:pStyle w:val="ConsPlusNormal"/>
        <w:spacing w:before="240"/>
        <w:ind w:firstLine="540"/>
        <w:jc w:val="both"/>
      </w:pPr>
      <w:r>
        <w:t>3.3. Принцип объективности предполагает:</w:t>
      </w:r>
    </w:p>
    <w:p w:rsidR="00A431B3" w:rsidRDefault="00A431B3" w:rsidP="00A431B3">
      <w:pPr>
        <w:pStyle w:val="ConsPlusNormal"/>
        <w:spacing w:before="240"/>
        <w:ind w:firstLine="540"/>
        <w:jc w:val="both"/>
      </w:pPr>
      <w:r>
        <w:t>- строгое соответствие действий сотрудников контрольно-счетной палаты принципам служебного поведения муниципальных служащих, установленным процедурам проведения контроля;</w:t>
      </w:r>
    </w:p>
    <w:p w:rsidR="00A431B3" w:rsidRDefault="00A431B3" w:rsidP="00A431B3">
      <w:pPr>
        <w:pStyle w:val="ConsPlusNormal"/>
        <w:spacing w:before="240"/>
        <w:ind w:firstLine="540"/>
        <w:jc w:val="both"/>
      </w:pPr>
      <w:r>
        <w:t>- организацию самоконтроля, регулярную оценку правомерности и эффективности собственной деятельности;</w:t>
      </w:r>
    </w:p>
    <w:p w:rsidR="00A431B3" w:rsidRDefault="00A431B3" w:rsidP="00A431B3">
      <w:pPr>
        <w:pStyle w:val="ConsPlusNormal"/>
        <w:spacing w:before="240"/>
        <w:ind w:firstLine="540"/>
        <w:jc w:val="both"/>
      </w:pPr>
      <w:r>
        <w:t xml:space="preserve">- недопущение предвзятости или предубежденности против наличия (отсутствия) </w:t>
      </w:r>
      <w:r>
        <w:lastRenderedPageBreak/>
        <w:t>негативных аспектов в деятельности проверяемых объектов, исключение каких-либо особых мотивов (корысть, политический заказ и т.п.) при проведении контрольных, экспертно-аналитических и иных мероприятий;</w:t>
      </w:r>
    </w:p>
    <w:p w:rsidR="00A431B3" w:rsidRDefault="00A431B3" w:rsidP="00A431B3">
      <w:pPr>
        <w:pStyle w:val="ConsPlusNormal"/>
        <w:spacing w:before="240"/>
        <w:ind w:firstLine="540"/>
        <w:jc w:val="both"/>
      </w:pPr>
      <w:r>
        <w:t>- беспристрастность и обоснованность выводов по результатам проверок, подтверждение их данными, содержащими достоверную и официальную информацию.</w:t>
      </w:r>
    </w:p>
    <w:p w:rsidR="00A431B3" w:rsidRDefault="00A431B3" w:rsidP="00A431B3">
      <w:pPr>
        <w:pStyle w:val="ConsPlusNormal"/>
        <w:spacing w:before="240"/>
        <w:ind w:firstLine="540"/>
        <w:jc w:val="both"/>
      </w:pPr>
      <w:r>
        <w:t>Объективный подход требует от сотрудников контрольно-счетных органов четкого следования букве и духу закона, отсутствия личностной заинтересованности в результатах проверок.</w:t>
      </w:r>
    </w:p>
    <w:p w:rsidR="00A431B3" w:rsidRDefault="00A431B3" w:rsidP="00A431B3">
      <w:pPr>
        <w:pStyle w:val="ConsPlusNormal"/>
        <w:spacing w:before="240"/>
        <w:ind w:firstLine="540"/>
        <w:jc w:val="both"/>
      </w:pPr>
      <w:r>
        <w:t>3.4. Важнейшим принципом деятельности контрольно-счетной палаты является принцип эффективности.</w:t>
      </w:r>
    </w:p>
    <w:p w:rsidR="00A431B3" w:rsidRDefault="00A431B3" w:rsidP="00A431B3">
      <w:pPr>
        <w:pStyle w:val="ConsPlusNormal"/>
        <w:spacing w:before="240"/>
        <w:ind w:firstLine="540"/>
        <w:jc w:val="both"/>
      </w:pPr>
      <w:r>
        <w:t>Одним из направлений реализации принципа эффективности является использование аудита эффективности как одного из типов финансового контроля.</w:t>
      </w:r>
    </w:p>
    <w:p w:rsidR="00A431B3" w:rsidRDefault="00A431B3" w:rsidP="00A431B3">
      <w:pPr>
        <w:pStyle w:val="ConsPlusNormal"/>
        <w:spacing w:before="240"/>
        <w:ind w:firstLine="540"/>
        <w:jc w:val="both"/>
      </w:pPr>
      <w:r>
        <w:t>К аудиту эффективности относятся контрольные мероприятия, целью которых является определение эффективности использования муниципальных средств, полученных объектами для достижения запланированных целей, решения поставленных социально-экономических задач и выполнения возложенных функций.</w:t>
      </w:r>
    </w:p>
    <w:p w:rsidR="00A431B3" w:rsidRDefault="00A431B3" w:rsidP="00A431B3">
      <w:pPr>
        <w:pStyle w:val="ConsPlusNormal"/>
        <w:spacing w:before="240"/>
        <w:ind w:firstLine="540"/>
        <w:jc w:val="both"/>
      </w:pPr>
      <w:r>
        <w:t>Аудит эффективности предполагает проверку законного характера использования муниципальных средств, их целевого назначения, а также эффективность использования финансовых ресурсов для решения поставленных задач. Эффективность в данном аспекте включает в себя две составляющие: экономность расходования средств и их результативность. Аудит эффективности направлен не только на выявление недостатков, но в первую очередь на определение путей и механизмов преодоления выявленных проблем, выработку рекомендаций по их устранению.</w:t>
      </w:r>
    </w:p>
    <w:p w:rsidR="00A431B3" w:rsidRDefault="00A431B3" w:rsidP="00A431B3">
      <w:pPr>
        <w:pStyle w:val="ConsPlusNormal"/>
        <w:spacing w:before="240"/>
        <w:ind w:firstLine="540"/>
        <w:jc w:val="both"/>
      </w:pPr>
      <w:r>
        <w:t>3.5. Следующим принципом деятельности контрольно-счетной палаты является принцип независимости.</w:t>
      </w:r>
    </w:p>
    <w:p w:rsidR="00A431B3" w:rsidRDefault="00A431B3" w:rsidP="00A431B3">
      <w:pPr>
        <w:pStyle w:val="ConsPlusNormal"/>
        <w:spacing w:before="240"/>
        <w:ind w:firstLine="540"/>
        <w:jc w:val="both"/>
      </w:pPr>
      <w:r>
        <w:t>Независимость контрольно-счетной палаты может быть рассмотрена в организационном, финансовом, функциональном и иных отношениях.</w:t>
      </w:r>
    </w:p>
    <w:p w:rsidR="00A431B3" w:rsidRDefault="00A431B3" w:rsidP="00A431B3">
      <w:pPr>
        <w:pStyle w:val="ConsPlusNormal"/>
        <w:spacing w:before="240"/>
        <w:ind w:firstLine="540"/>
        <w:jc w:val="both"/>
      </w:pPr>
      <w:r>
        <w:t>Контрольно-счетная палата самостоятельно определяет предмет и объект контроля, методы и формы контрольной деятельности, объем и сроки проведения проверок, осуществляет свою деятельность на основе планов, которые разрабатываются и утверждаются ею самостоятельно.</w:t>
      </w:r>
    </w:p>
    <w:p w:rsidR="00A431B3" w:rsidRDefault="00A431B3" w:rsidP="00A431B3">
      <w:pPr>
        <w:pStyle w:val="ConsPlusNormal"/>
        <w:spacing w:before="240"/>
        <w:ind w:firstLine="540"/>
        <w:jc w:val="both"/>
      </w:pPr>
      <w:r>
        <w:t>Принцип независимости также включает в себя:</w:t>
      </w:r>
    </w:p>
    <w:p w:rsidR="00A431B3" w:rsidRDefault="00A431B3" w:rsidP="00A431B3">
      <w:pPr>
        <w:pStyle w:val="ConsPlusNormal"/>
        <w:spacing w:before="240"/>
        <w:ind w:firstLine="540"/>
        <w:jc w:val="both"/>
      </w:pPr>
      <w:r>
        <w:t>- формальную и фактическую независимость от органов, осуществляющих управление финансовыми и материальными ресурсами, а также от проверяемых организаций;</w:t>
      </w:r>
    </w:p>
    <w:p w:rsidR="00A431B3" w:rsidRDefault="00A431B3" w:rsidP="00A431B3">
      <w:pPr>
        <w:pStyle w:val="ConsPlusNormal"/>
        <w:spacing w:before="240"/>
        <w:ind w:firstLine="540"/>
        <w:jc w:val="both"/>
      </w:pPr>
      <w:r>
        <w:t>- наделение контрольно-счетных органов статусом юридического лица;</w:t>
      </w:r>
    </w:p>
    <w:p w:rsidR="00A431B3" w:rsidRDefault="00A431B3" w:rsidP="00A431B3">
      <w:pPr>
        <w:pStyle w:val="ConsPlusNormal"/>
        <w:spacing w:before="240"/>
        <w:ind w:firstLine="540"/>
        <w:jc w:val="both"/>
      </w:pPr>
      <w:r>
        <w:t>- избрание руководителей контрольно-счетной палаты на срок, превышающий срок действия полномочий выборных лиц представительного органа;</w:t>
      </w:r>
    </w:p>
    <w:p w:rsidR="00A431B3" w:rsidRDefault="00A431B3" w:rsidP="00A431B3">
      <w:pPr>
        <w:pStyle w:val="ConsPlusNormal"/>
        <w:spacing w:before="240"/>
        <w:ind w:firstLine="540"/>
        <w:jc w:val="both"/>
      </w:pPr>
      <w:r>
        <w:t>- право самостоятельно определять предмет, объект, сроки и методы контроля и отклонять необоснованные запросы на проведение контроля со стороны других органов;</w:t>
      </w:r>
    </w:p>
    <w:p w:rsidR="00A431B3" w:rsidRDefault="00A431B3" w:rsidP="00A431B3">
      <w:pPr>
        <w:pStyle w:val="ConsPlusNormal"/>
        <w:spacing w:before="240"/>
        <w:ind w:firstLine="540"/>
        <w:jc w:val="both"/>
      </w:pPr>
      <w:r>
        <w:t>- свободный доступ к информации, необходимой для решения задач, стоящих перед контрольно-счетной палатой (за исключением информации, доступ к которой ограничен действующим законодательством);</w:t>
      </w:r>
    </w:p>
    <w:p w:rsidR="00A431B3" w:rsidRDefault="00A431B3" w:rsidP="00A431B3">
      <w:pPr>
        <w:pStyle w:val="ConsPlusNormal"/>
        <w:spacing w:before="240"/>
        <w:ind w:firstLine="540"/>
        <w:jc w:val="both"/>
      </w:pPr>
      <w:r>
        <w:t>- утверждение отдельной строкой в соответствующем бюджете расходов на содержание контрольно-счетных органов;</w:t>
      </w:r>
    </w:p>
    <w:p w:rsidR="00A431B3" w:rsidRDefault="00A431B3" w:rsidP="00A431B3">
      <w:pPr>
        <w:pStyle w:val="ConsPlusNormal"/>
        <w:spacing w:before="240"/>
        <w:ind w:firstLine="540"/>
        <w:jc w:val="both"/>
      </w:pPr>
      <w:r>
        <w:t>- политический нейтралитет и свободу от любого политического воздействия.</w:t>
      </w:r>
    </w:p>
    <w:p w:rsidR="00A431B3" w:rsidRDefault="00A431B3" w:rsidP="00A431B3">
      <w:pPr>
        <w:pStyle w:val="ConsPlusNormal"/>
        <w:spacing w:before="240"/>
        <w:ind w:firstLine="540"/>
        <w:jc w:val="both"/>
      </w:pPr>
      <w:r>
        <w:t>Принцип независимости самым тесным образом связан с принципом гласности.</w:t>
      </w:r>
    </w:p>
    <w:p w:rsidR="00A431B3" w:rsidRDefault="00A431B3" w:rsidP="00A431B3">
      <w:pPr>
        <w:pStyle w:val="ConsPlusNormal"/>
        <w:spacing w:before="240"/>
        <w:ind w:firstLine="540"/>
        <w:jc w:val="both"/>
      </w:pPr>
      <w:r>
        <w:lastRenderedPageBreak/>
        <w:t>3.6. Принцип гласности предполагает открытость и прозрачность деятельности контрольно-счетной палаты, информированность граждан о результатах контрольных и экспертно-аналитических мероприятий и принятых по их поводу решений, о мерах по исправлению выявленных нарушений. Данный принцип требует общедоступности результатов финансового контроля.</w:t>
      </w:r>
    </w:p>
    <w:p w:rsidR="00A431B3" w:rsidRDefault="00A431B3" w:rsidP="00A431B3">
      <w:pPr>
        <w:pStyle w:val="ConsPlusNormal"/>
        <w:spacing w:before="240"/>
        <w:ind w:firstLine="540"/>
        <w:jc w:val="both"/>
      </w:pPr>
      <w:r>
        <w:t>Принцип гласности предусматривает:</w:t>
      </w:r>
    </w:p>
    <w:p w:rsidR="00A431B3" w:rsidRDefault="00A431B3" w:rsidP="00A431B3">
      <w:pPr>
        <w:pStyle w:val="ConsPlusNormal"/>
        <w:spacing w:before="240"/>
        <w:ind w:firstLine="540"/>
        <w:jc w:val="both"/>
      </w:pPr>
      <w:r>
        <w:t>- открытость деятельности контрольно-счетной палаты, информированность общества о результатах ее деятельности;</w:t>
      </w:r>
    </w:p>
    <w:p w:rsidR="00A431B3" w:rsidRDefault="00A431B3" w:rsidP="00A431B3">
      <w:pPr>
        <w:pStyle w:val="ConsPlusNormal"/>
        <w:spacing w:before="240"/>
        <w:ind w:firstLine="540"/>
        <w:jc w:val="both"/>
      </w:pPr>
      <w:r>
        <w:t>- предоставление итоговых (годовых) и текущих отчетов контрольно-счетной палаты органам местного самоуправления;</w:t>
      </w:r>
    </w:p>
    <w:p w:rsidR="00A431B3" w:rsidRDefault="00A431B3" w:rsidP="00A431B3">
      <w:pPr>
        <w:pStyle w:val="ConsPlusNormal"/>
        <w:spacing w:before="240"/>
        <w:ind w:firstLine="540"/>
        <w:jc w:val="both"/>
      </w:pPr>
      <w:r>
        <w:t>- регулярную публикацию в средствах массовой информации отчетных материалов о результатах проверок, а также информации о принятии мер по устранению выявленных нарушений (за исключением информации, содержащей конфиденциальные сведения, доступ к которым ограничен действующим законодательством).</w:t>
      </w:r>
    </w:p>
    <w:p w:rsidR="00A431B3" w:rsidRDefault="00A431B3" w:rsidP="00A431B3">
      <w:pPr>
        <w:pStyle w:val="ConsPlusNormal"/>
        <w:spacing w:before="240"/>
        <w:ind w:firstLine="540"/>
        <w:jc w:val="both"/>
      </w:pPr>
      <w:r>
        <w:t>3.7. Принципы деятельности контрольно-счетной палаты тесно взаимосвязаны между собой. Они обладают признаком системности. Содержание и значение каждого отдельного принципа определяется не только собственным содержанием, но и местом, занимаемым в целостной системе принципов деятельности контрольно-счетных органов. Принципы деятельности контрольно-счетной палаты представляют собой единое концептуальное образование.</w:t>
      </w:r>
    </w:p>
    <w:p w:rsidR="00A431B3" w:rsidRDefault="00A431B3" w:rsidP="00A431B3">
      <w:pPr>
        <w:pStyle w:val="ConsPlusNormal"/>
        <w:ind w:firstLine="540"/>
        <w:jc w:val="both"/>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4. Состав и структура контрольно-счетной палаты</w:t>
      </w:r>
    </w:p>
    <w:p w:rsidR="00A431B3" w:rsidRDefault="00A431B3" w:rsidP="00A431B3">
      <w:pPr>
        <w:pStyle w:val="ConsPlusNormal"/>
        <w:jc w:val="center"/>
      </w:pPr>
    </w:p>
    <w:p w:rsidR="00A431B3" w:rsidRDefault="00A431B3" w:rsidP="00A431B3">
      <w:pPr>
        <w:pStyle w:val="ConsPlusNormal"/>
        <w:ind w:firstLine="540"/>
        <w:jc w:val="both"/>
      </w:pPr>
      <w:r>
        <w:t>4.1. Контрольно-счетная палата образуется в составе председателя и аппарата контрольно-счетной палаты. В контрольно-счетной палате может быть предусмотрена одна должность заместителя председателя, а также должности аудиторов.</w:t>
      </w:r>
    </w:p>
    <w:p w:rsidR="00A431B3" w:rsidRDefault="00A431B3" w:rsidP="00A431B3">
      <w:pPr>
        <w:pStyle w:val="ConsPlusNormal"/>
        <w:spacing w:before="240"/>
        <w:ind w:firstLine="540"/>
        <w:jc w:val="both"/>
      </w:pPr>
      <w:r>
        <w:t>4.2. Должности председателя, заместителя председателя и аудиторов контрольно-счетной палаты относятся к муниципальным должностям в муниципальном округе.</w:t>
      </w:r>
    </w:p>
    <w:p w:rsidR="00A431B3" w:rsidRDefault="00A431B3" w:rsidP="00A431B3">
      <w:pPr>
        <w:pStyle w:val="ConsPlusNormal"/>
        <w:spacing w:before="240"/>
        <w:ind w:firstLine="540"/>
        <w:jc w:val="both"/>
      </w:pPr>
      <w:r>
        <w:t>4.3. Срок полномочий председателя, заместителя председателя, аудитора контрольно-счетной палаты составляет пять лет.</w:t>
      </w:r>
    </w:p>
    <w:p w:rsidR="00A431B3" w:rsidRDefault="00A431B3" w:rsidP="00A431B3">
      <w:pPr>
        <w:pStyle w:val="ConsPlusNormal"/>
        <w:spacing w:before="240"/>
        <w:ind w:firstLine="540"/>
        <w:jc w:val="both"/>
      </w:pPr>
      <w:r>
        <w:t>4.4. В состав аппарата контрольно-счетной палаты входят главные инспекторы и инспекторы.</w:t>
      </w:r>
    </w:p>
    <w:p w:rsidR="00A431B3" w:rsidRDefault="00A431B3" w:rsidP="00A431B3">
      <w:pPr>
        <w:pStyle w:val="ConsPlusNormal"/>
        <w:spacing w:before="240"/>
        <w:ind w:firstLine="540"/>
        <w:jc w:val="both"/>
      </w:pPr>
      <w:r>
        <w:t>4.5. Структура контрольно-счетной палаты устанавливается нормативно-правовым актом Собрания Корсаковского муниципального округа; штатная численность контрольно-счетной палаты устанавливается правовым актом Собрания Корсаковского муниципального округа по представлению председателя контрольно-счетной палаты с учетом необходимости выполнения возложения законодательством полномочий, обеспечения организационной и функциональной независимости контрольно-счетной палаты.</w:t>
      </w:r>
    </w:p>
    <w:p w:rsidR="00A431B3" w:rsidRDefault="00A431B3" w:rsidP="00A431B3">
      <w:pPr>
        <w:pStyle w:val="ConsPlusNormal"/>
        <w:spacing w:before="240"/>
        <w:ind w:firstLine="540"/>
        <w:jc w:val="both"/>
      </w:pPr>
      <w:r>
        <w:t>4.6. В контрольно-счетной палате для решения наиболее важных вопросов может образовываться коллегия. Порядок организации и деятельности коллегии определяется в регламенте контрольно-счетной палаты.</w:t>
      </w:r>
    </w:p>
    <w:p w:rsidR="00A431B3" w:rsidRDefault="00A431B3" w:rsidP="00A431B3">
      <w:pPr>
        <w:pStyle w:val="ConsPlusNormal"/>
        <w:spacing w:before="240"/>
        <w:ind w:firstLine="540"/>
        <w:jc w:val="both"/>
      </w:pPr>
      <w:r>
        <w:t xml:space="preserve">4.7. Права, обязанности и ответственность работников контрольно-счетной палаты определяются Федеральным </w:t>
      </w:r>
      <w:hyperlink r:id="rId13"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КонсультантПлюс}" w:history="1">
        <w:r w:rsidRPr="00F225C9">
          <w:t>законом</w:t>
        </w:r>
      </w:hyperlink>
      <w:r w:rsidRPr="00F225C9">
        <w:t xml:space="preserve"> от</w:t>
      </w:r>
      <w:r>
        <w:t xml:space="preserve">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иными нормативными правовыми актами, содержащими нормы трудового права, настоящим Положением.</w:t>
      </w:r>
    </w:p>
    <w:p w:rsidR="00A431B3" w:rsidRDefault="00A431B3" w:rsidP="00A431B3">
      <w:pPr>
        <w:pStyle w:val="ConsPlusNormal"/>
        <w:jc w:val="center"/>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5. Порядок назначения на должность председателя</w:t>
      </w:r>
    </w:p>
    <w:p w:rsidR="00A431B3" w:rsidRPr="001F17B4" w:rsidRDefault="00A431B3" w:rsidP="00A431B3">
      <w:pPr>
        <w:pStyle w:val="ConsPlusTitle"/>
        <w:jc w:val="center"/>
        <w:rPr>
          <w:rFonts w:ascii="Times New Roman" w:hAnsi="Times New Roman" w:cs="Times New Roman"/>
        </w:rPr>
      </w:pPr>
      <w:r w:rsidRPr="001F17B4">
        <w:rPr>
          <w:rFonts w:ascii="Times New Roman" w:hAnsi="Times New Roman" w:cs="Times New Roman"/>
        </w:rPr>
        <w:t>контрольно-счетной палаты</w:t>
      </w:r>
    </w:p>
    <w:p w:rsidR="00A431B3" w:rsidRPr="001F17B4" w:rsidRDefault="00A431B3" w:rsidP="00A431B3">
      <w:pPr>
        <w:pStyle w:val="ConsPlusNormal"/>
        <w:jc w:val="center"/>
      </w:pPr>
    </w:p>
    <w:p w:rsidR="00A431B3" w:rsidRDefault="00A431B3" w:rsidP="00A431B3">
      <w:pPr>
        <w:pStyle w:val="ConsPlusNormal"/>
        <w:ind w:firstLine="540"/>
        <w:jc w:val="both"/>
      </w:pPr>
      <w:r>
        <w:t>5.1. Председатель контрольно-счетной палаты городского округа назначается на должность Собранием Корсаковского муниципального округа.</w:t>
      </w:r>
    </w:p>
    <w:p w:rsidR="00A431B3" w:rsidRDefault="00A431B3" w:rsidP="00A431B3">
      <w:pPr>
        <w:pStyle w:val="ConsPlusNormal"/>
        <w:spacing w:before="240"/>
        <w:ind w:firstLine="540"/>
        <w:jc w:val="both"/>
      </w:pPr>
      <w:bookmarkStart w:id="0" w:name="Par112"/>
      <w:bookmarkEnd w:id="0"/>
      <w:r>
        <w:lastRenderedPageBreak/>
        <w:t>5.2. Предложения о кандидатурах на должность председателя контрольно-счетной палаты вносятся в Собрание Корсаковского муниципального округа:</w:t>
      </w:r>
    </w:p>
    <w:p w:rsidR="00A431B3" w:rsidRDefault="00A431B3" w:rsidP="00A431B3">
      <w:pPr>
        <w:pStyle w:val="ConsPlusNormal"/>
        <w:spacing w:before="240"/>
        <w:ind w:firstLine="540"/>
        <w:jc w:val="both"/>
      </w:pPr>
      <w:r>
        <w:t>1) председателем Собрания;</w:t>
      </w:r>
    </w:p>
    <w:p w:rsidR="00A431B3" w:rsidRDefault="00A431B3" w:rsidP="00A431B3">
      <w:pPr>
        <w:pStyle w:val="ConsPlusNormal"/>
        <w:spacing w:before="240"/>
        <w:ind w:firstLine="540"/>
        <w:jc w:val="both"/>
      </w:pPr>
      <w:r>
        <w:t>2) депутатами Собрания - не менее одной трети от установленного числа депутатов Собрания;</w:t>
      </w:r>
    </w:p>
    <w:p w:rsidR="00A431B3" w:rsidRDefault="00A431B3" w:rsidP="00A431B3">
      <w:pPr>
        <w:pStyle w:val="ConsPlusNormal"/>
        <w:spacing w:before="240"/>
        <w:ind w:firstLine="540"/>
        <w:jc w:val="both"/>
      </w:pPr>
      <w:r>
        <w:t>3) мэром Корсаковского муниципального округа.</w:t>
      </w:r>
    </w:p>
    <w:p w:rsidR="00A431B3" w:rsidRDefault="00A431B3" w:rsidP="00A431B3">
      <w:pPr>
        <w:pStyle w:val="ConsPlusNormal"/>
        <w:spacing w:before="240"/>
        <w:ind w:firstLine="540"/>
        <w:jc w:val="both"/>
      </w:pPr>
      <w:r>
        <w:t xml:space="preserve">5.3. Кандидатуры на должность председателя контрольно-счетной палаты представляются в Собрание субъектами, перечисленными в </w:t>
      </w:r>
      <w:hyperlink w:anchor="Par112" w:tooltip="5.2. Предложения о кандидатурах на должность председателя контрольно-счетной палаты вносятся в Собрание Корсаковского городского округа:" w:history="1">
        <w:r>
          <w:rPr>
            <w:color w:val="0000FF"/>
          </w:rPr>
          <w:t>пункте 5.2</w:t>
        </w:r>
      </w:hyperlink>
      <w:r>
        <w:t xml:space="preserve"> настоящего Положения, не позднее чем за три месяца до истечения полномочий председателя контрольно-счетной палаты.</w:t>
      </w:r>
    </w:p>
    <w:p w:rsidR="00A431B3" w:rsidRDefault="00A431B3" w:rsidP="00A431B3">
      <w:pPr>
        <w:pStyle w:val="ConsPlusNormal"/>
        <w:spacing w:before="240"/>
        <w:ind w:firstLine="540"/>
        <w:jc w:val="both"/>
      </w:pPr>
      <w:r>
        <w:t>Предложения о кандидатурах на должности заместителя председателя и аудиторов контрольно-счетной палаты Корсаковского муниципального округа вносятся в Собрание Корсаковского муниципального округа в порядке, установленном нормативным правовым актом Собрания.</w:t>
      </w:r>
    </w:p>
    <w:p w:rsidR="00A431B3" w:rsidRDefault="00A431B3" w:rsidP="00A431B3">
      <w:pPr>
        <w:pStyle w:val="ConsPlusNormal"/>
        <w:spacing w:before="240"/>
        <w:ind w:firstLine="540"/>
        <w:jc w:val="both"/>
      </w:pPr>
      <w:r>
        <w:t>5.3.1. Собрание Корсаковского муниципального округа вправе обратиться в контрольно-счетную палату Сахалинской области за заключением о соответствии кандидатур на должность председателя контрольно-счетной палаты Корсаковского муниципального округа квалификационным требованиям, установленным Федеральным законом.</w:t>
      </w:r>
    </w:p>
    <w:p w:rsidR="00A431B3" w:rsidRDefault="00A431B3" w:rsidP="00A431B3">
      <w:pPr>
        <w:pStyle w:val="ConsPlusNormal"/>
        <w:jc w:val="both"/>
      </w:pPr>
    </w:p>
    <w:p w:rsidR="00A431B3" w:rsidRDefault="00A431B3" w:rsidP="00A431B3">
      <w:pPr>
        <w:pStyle w:val="ConsPlusNormal"/>
        <w:spacing w:before="240"/>
        <w:ind w:firstLine="540"/>
        <w:jc w:val="both"/>
      </w:pPr>
      <w:r>
        <w:t>5.4. Порядок рассмотрения кандидатур на должность председателя, заместителя председателя, аудитора контрольно-счетной палаты устанавливается муниципальным правовым актом Собрания Корсаковского муниципального округа.</w:t>
      </w:r>
    </w:p>
    <w:p w:rsidR="00A431B3" w:rsidRDefault="00A431B3" w:rsidP="00A431B3">
      <w:pPr>
        <w:pStyle w:val="ConsPlusNormal"/>
        <w:jc w:val="center"/>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6. Требования к кандидатурам на должности</w:t>
      </w:r>
    </w:p>
    <w:p w:rsidR="00A431B3" w:rsidRPr="001F17B4" w:rsidRDefault="00A431B3" w:rsidP="00A431B3">
      <w:pPr>
        <w:pStyle w:val="ConsPlusTitle"/>
        <w:jc w:val="center"/>
        <w:rPr>
          <w:rFonts w:ascii="Times New Roman" w:hAnsi="Times New Roman" w:cs="Times New Roman"/>
        </w:rPr>
      </w:pPr>
      <w:r w:rsidRPr="001F17B4">
        <w:rPr>
          <w:rFonts w:ascii="Times New Roman" w:hAnsi="Times New Roman" w:cs="Times New Roman"/>
        </w:rPr>
        <w:t>председателя, заместителя председателя, аудитора</w:t>
      </w:r>
    </w:p>
    <w:p w:rsidR="00A431B3" w:rsidRDefault="00A431B3" w:rsidP="00A431B3">
      <w:pPr>
        <w:pStyle w:val="ConsPlusNormal"/>
        <w:jc w:val="center"/>
      </w:pPr>
    </w:p>
    <w:p w:rsidR="00A431B3" w:rsidRDefault="00A431B3" w:rsidP="00A431B3">
      <w:pPr>
        <w:pStyle w:val="ConsPlusNormal"/>
        <w:ind w:firstLine="540"/>
        <w:jc w:val="both"/>
      </w:pPr>
      <w:r>
        <w:t>6.1. На должность председателя, заместителя председателя и аудиторов контрольно-счетной палаты Корсаковского муниципального округа назначаются граждане Российской Федерации, соответствующие следующим квалификационным требованиям:</w:t>
      </w:r>
    </w:p>
    <w:p w:rsidR="00A431B3" w:rsidRDefault="00A431B3" w:rsidP="00A431B3">
      <w:pPr>
        <w:pStyle w:val="ConsPlusNormal"/>
        <w:spacing w:before="240"/>
        <w:ind w:firstLine="540"/>
        <w:jc w:val="both"/>
      </w:pPr>
      <w:r>
        <w:t>1) наличие высшего образования;</w:t>
      </w:r>
    </w:p>
    <w:p w:rsidR="00A431B3" w:rsidRDefault="00A431B3" w:rsidP="00A431B3">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A431B3" w:rsidRDefault="00A431B3" w:rsidP="00A431B3">
      <w:pPr>
        <w:pStyle w:val="ConsPlusNormal"/>
        <w:spacing w:before="240"/>
        <w:ind w:firstLine="540"/>
        <w:jc w:val="both"/>
      </w:pPr>
      <w: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законов и иных нормативных правовых актов Сахалинской области, Устава муниципального образования «Корсаковский муниципальный округ» Сахалинской области и иных муниципальных правовых актов применительно к исполнению должностных обязанностей, а также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контрольно-счетной палатой Сахалинской области и контрольно-счетной палатой Корсаковского муниципального округа, утвержденных Счетной палатой Российской Федерации.</w:t>
      </w:r>
    </w:p>
    <w:p w:rsidR="00A431B3" w:rsidRDefault="00A431B3" w:rsidP="00A431B3">
      <w:pPr>
        <w:pStyle w:val="ConsPlusNormal"/>
        <w:spacing w:before="240"/>
        <w:ind w:firstLine="540"/>
        <w:jc w:val="both"/>
      </w:pPr>
      <w:bookmarkStart w:id="1" w:name="Par134"/>
      <w:bookmarkEnd w:id="1"/>
      <w:r>
        <w:t>6.2. Не может быть назначено на должность председателя, заместителя председателя, аудитора контрольно-счетной палаты лицо в случае:</w:t>
      </w:r>
    </w:p>
    <w:p w:rsidR="00A431B3" w:rsidRDefault="00A431B3" w:rsidP="00A431B3">
      <w:pPr>
        <w:pStyle w:val="ConsPlusNormal"/>
        <w:spacing w:before="240"/>
        <w:ind w:firstLine="540"/>
        <w:jc w:val="both"/>
      </w:pPr>
      <w:r>
        <w:t>1) наличия у него неснятой или непогашенной судимости;</w:t>
      </w:r>
    </w:p>
    <w:p w:rsidR="00A431B3" w:rsidRDefault="00A431B3" w:rsidP="00A431B3">
      <w:pPr>
        <w:pStyle w:val="ConsPlusNormal"/>
        <w:spacing w:before="240"/>
        <w:ind w:firstLine="540"/>
        <w:jc w:val="both"/>
      </w:pPr>
      <w:r>
        <w:t>2) признания его недееспособным или ограниченно дееспособным решением суда, вступившим в законную силу;</w:t>
      </w:r>
    </w:p>
    <w:p w:rsidR="00A431B3" w:rsidRDefault="00A431B3" w:rsidP="00A431B3">
      <w:pPr>
        <w:pStyle w:val="ConsPlusNormal"/>
        <w:spacing w:before="24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w:t>
      </w:r>
      <w:r>
        <w:lastRenderedPageBreak/>
        <w:t>использованием таких сведений;</w:t>
      </w:r>
    </w:p>
    <w:p w:rsidR="00A431B3" w:rsidRDefault="00A431B3" w:rsidP="00A431B3">
      <w:pPr>
        <w:pStyle w:val="ConsPlusNormal"/>
        <w:spacing w:before="24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431B3" w:rsidRDefault="00A431B3" w:rsidP="00A431B3">
      <w:pPr>
        <w:pStyle w:val="ConsPlusNormal"/>
        <w:spacing w:before="240"/>
        <w:ind w:firstLine="540"/>
        <w:jc w:val="both"/>
      </w:pPr>
      <w:bookmarkStart w:id="2" w:name="Par140"/>
      <w:bookmarkEnd w:id="2"/>
      <w:r>
        <w:t>6.3. Лица, замещающие муниципальные должности в контрольно-счетной палате Корсаковского муниципального округа,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Корсаковского</w:t>
      </w:r>
      <w:r w:rsidRPr="00F91CB3">
        <w:t xml:space="preserve"> </w:t>
      </w:r>
      <w:r>
        <w:t>муниципального округа, мэром Корсаковского</w:t>
      </w:r>
      <w:r w:rsidRPr="00F91CB3">
        <w:t xml:space="preserve"> </w:t>
      </w:r>
      <w:r>
        <w:t>муниципального округа, председателем Корсаковского городского суда, начальником ОМВД по Корсаковскому району, Корсаковским городским прокурором и другими руководителями судебных и правоохранительных органов, расположенных на территории Корсаковского</w:t>
      </w:r>
      <w:r w:rsidRPr="00F91CB3">
        <w:t xml:space="preserve"> </w:t>
      </w:r>
      <w:r>
        <w:t>муниципального округа.</w:t>
      </w:r>
    </w:p>
    <w:p w:rsidR="00A431B3" w:rsidRDefault="00A431B3" w:rsidP="00A431B3">
      <w:pPr>
        <w:pStyle w:val="ConsPlusNormal"/>
        <w:spacing w:before="240"/>
        <w:ind w:firstLine="540"/>
        <w:jc w:val="both"/>
      </w:pPr>
      <w:r>
        <w:t>6.4. Председатель, заместитель председателя, аудитор, главные инспекторы, инспекторы 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31B3" w:rsidRDefault="00A431B3" w:rsidP="00A431B3">
      <w:pPr>
        <w:pStyle w:val="ConsPlusNormal"/>
        <w:spacing w:before="240"/>
        <w:ind w:firstLine="540"/>
        <w:jc w:val="both"/>
      </w:pPr>
      <w:r>
        <w:t>6.5. Председатель, заместитель председателя, аудитор, главные инспекторы, инспекторы контрольно-счетной палаты, а также лица, претендующие на замещение должностей: председателя,</w:t>
      </w:r>
      <w:r w:rsidRPr="00F91CB3">
        <w:t xml:space="preserve"> </w:t>
      </w:r>
      <w:r>
        <w:t>заместителя председателя, аудитора, главных инспекторов, инспекторов контрольно-счетной палаты,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431B3" w:rsidRDefault="00A431B3" w:rsidP="00A431B3">
      <w:pPr>
        <w:pStyle w:val="ConsPlusNormal"/>
        <w:spacing w:before="240"/>
        <w:ind w:firstLine="540"/>
        <w:jc w:val="both"/>
      </w:pPr>
      <w:r>
        <w:t>6.6. На председателя контрольно-счетной палаты, заместителя председателя, аудитора, главных инспекторов, инспекторов распространяются положения законодательства Российской Федерации и Сахалинской области о муниципальной службе.</w:t>
      </w:r>
    </w:p>
    <w:p w:rsidR="00A431B3" w:rsidRDefault="00A431B3" w:rsidP="00A431B3">
      <w:pPr>
        <w:pStyle w:val="ConsPlusNormal"/>
        <w:jc w:val="center"/>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7. Гарантии статуса должностных лиц</w:t>
      </w:r>
    </w:p>
    <w:p w:rsidR="00A431B3" w:rsidRPr="001F17B4" w:rsidRDefault="00A431B3" w:rsidP="00A431B3">
      <w:pPr>
        <w:pStyle w:val="ConsPlusTitle"/>
        <w:jc w:val="center"/>
        <w:rPr>
          <w:rFonts w:ascii="Times New Roman" w:hAnsi="Times New Roman" w:cs="Times New Roman"/>
        </w:rPr>
      </w:pPr>
      <w:r w:rsidRPr="001F17B4">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7.1. Председатель, заместитель председателя, аудитор, главные инспекторы, инспекторы контрольно-счетной палаты являются должностными лицами контрольно-счетной палаты.</w:t>
      </w:r>
    </w:p>
    <w:p w:rsidR="00A431B3" w:rsidRDefault="00A431B3" w:rsidP="00A431B3">
      <w:pPr>
        <w:pStyle w:val="ConsPlusNormal"/>
        <w:spacing w:before="240"/>
        <w:ind w:firstLine="540"/>
        <w:jc w:val="both"/>
      </w:pPr>
      <w:r>
        <w:t>7.2.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Сахалинской области.</w:t>
      </w:r>
    </w:p>
    <w:p w:rsidR="00A431B3" w:rsidRDefault="00A431B3" w:rsidP="00A431B3">
      <w:pPr>
        <w:pStyle w:val="ConsPlusNormal"/>
        <w:spacing w:before="240"/>
        <w:ind w:firstLine="540"/>
        <w:jc w:val="both"/>
      </w:pPr>
      <w:r>
        <w:t>7.3. Должностные лица контрольно-счетной палаты обладают гарантиями профессиональной независимости, осуществляют свои полномочия независимо от органов государственной власти, органов местного самоуправления, общественных объединений.</w:t>
      </w:r>
    </w:p>
    <w:p w:rsidR="00A431B3" w:rsidRDefault="00A431B3" w:rsidP="00A431B3">
      <w:pPr>
        <w:pStyle w:val="ConsPlusNormal"/>
        <w:spacing w:before="240"/>
        <w:ind w:firstLine="540"/>
        <w:jc w:val="both"/>
      </w:pPr>
      <w:r>
        <w:t>Воздействие в какой-либо форме иных органов государственной власти, должностных лиц, общественных организаций, средств массовой информации на должностных лиц контрольно-счетной палаты с целью повлиять на принимаемые ими решения или воспрепятствование в какой-либо форме их деятельности влечет за собой установленную законом ответственность.</w:t>
      </w:r>
    </w:p>
    <w:p w:rsidR="00A431B3" w:rsidRDefault="00A431B3" w:rsidP="00A431B3">
      <w:pPr>
        <w:pStyle w:val="ConsPlusNormal"/>
        <w:spacing w:before="240"/>
        <w:ind w:firstLine="540"/>
        <w:jc w:val="both"/>
      </w:pPr>
      <w:r>
        <w:t>7.4. Председатель, заместитель председателя, аудитор контрольно-счетной палаты досрочно освобождаются от должности на основании решения Собрания в случае:</w:t>
      </w:r>
    </w:p>
    <w:p w:rsidR="00A431B3" w:rsidRDefault="00A431B3" w:rsidP="00A431B3">
      <w:pPr>
        <w:pStyle w:val="ConsPlusNormal"/>
        <w:spacing w:before="240"/>
        <w:ind w:firstLine="540"/>
        <w:jc w:val="both"/>
      </w:pPr>
      <w:r>
        <w:t>1) вступления в законную силу обвинительного приговора суда в отношении их;</w:t>
      </w:r>
    </w:p>
    <w:p w:rsidR="00A431B3" w:rsidRDefault="00A431B3" w:rsidP="00A431B3">
      <w:pPr>
        <w:pStyle w:val="ConsPlusNormal"/>
        <w:spacing w:before="240"/>
        <w:ind w:firstLine="540"/>
        <w:jc w:val="both"/>
      </w:pPr>
      <w:r>
        <w:t>2) признания их недееспособными или ограниченно дееспособными вступившим в законную силу решением суда;</w:t>
      </w:r>
    </w:p>
    <w:p w:rsidR="00A431B3" w:rsidRDefault="00A431B3" w:rsidP="00A431B3">
      <w:pPr>
        <w:pStyle w:val="ConsPlusNormal"/>
        <w:spacing w:before="240"/>
        <w:ind w:firstLine="540"/>
        <w:jc w:val="both"/>
      </w:pPr>
      <w:r>
        <w:lastRenderedPageBreak/>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431B3" w:rsidRDefault="00A431B3" w:rsidP="00A431B3">
      <w:pPr>
        <w:pStyle w:val="ConsPlusNormal"/>
        <w:spacing w:before="240"/>
        <w:ind w:firstLine="540"/>
        <w:jc w:val="both"/>
      </w:pPr>
      <w:r>
        <w:t>4) подачи письменного заявления об отставке;</w:t>
      </w:r>
    </w:p>
    <w:p w:rsidR="00A431B3" w:rsidRDefault="00A431B3" w:rsidP="00A431B3">
      <w:pPr>
        <w:pStyle w:val="ConsPlusNormal"/>
        <w:spacing w:before="240"/>
        <w:ind w:firstLine="540"/>
        <w:jc w:val="both"/>
      </w:pPr>
      <w:r>
        <w:t>5)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Собрания Корсаковского</w:t>
      </w:r>
      <w:r w:rsidRPr="00F91CB3">
        <w:t xml:space="preserve"> </w:t>
      </w:r>
      <w:r>
        <w:t>муниципального округа;</w:t>
      </w:r>
    </w:p>
    <w:p w:rsidR="00A431B3" w:rsidRDefault="00A431B3" w:rsidP="00A431B3">
      <w:pPr>
        <w:pStyle w:val="ConsPlusNormal"/>
        <w:spacing w:before="240"/>
        <w:ind w:firstLine="540"/>
        <w:jc w:val="both"/>
      </w:pPr>
      <w:r>
        <w:t>6) достижения установленного законом Сахалинской области, нормативным правовым актом Собрания Корсаковского муниципального округа в соответствии с федеральным законом предельного возраста пребывания в должности;</w:t>
      </w:r>
    </w:p>
    <w:p w:rsidR="00A431B3" w:rsidRDefault="00A431B3" w:rsidP="00A431B3">
      <w:pPr>
        <w:pStyle w:val="ConsPlusNormal"/>
        <w:spacing w:before="240"/>
        <w:ind w:firstLine="540"/>
        <w:jc w:val="both"/>
      </w:pPr>
      <w:r>
        <w:t xml:space="preserve">7) выявления обстоятельств, </w:t>
      </w:r>
      <w:r w:rsidRPr="00F91CB3">
        <w:t xml:space="preserve">установленных </w:t>
      </w:r>
      <w:hyperlink w:anchor="Par134" w:tooltip="6.4. Не может быть назначено на должность председателя, заместителя председателя, аудитора контрольно-счетной палаты лицо в случае:" w:history="1">
        <w:r w:rsidRPr="00F91CB3">
          <w:t>пунктами 6.4</w:t>
        </w:r>
      </w:hyperlink>
      <w:r w:rsidRPr="00F91CB3">
        <w:t xml:space="preserve"> - </w:t>
      </w:r>
      <w:hyperlink w:anchor="Par140" w:tooltip="6.5. Лица, замещающие муниципальные должности в контрольно-счетной палате Корсаковского городского округа, не могут состоять в близком родстве или свойстве (родители, супруги, дети, братья, сестры, а также братья, сестры, родители, дети супругов и супруги дете" w:history="1">
        <w:r w:rsidRPr="00F91CB3">
          <w:t>6.5 статьи 6</w:t>
        </w:r>
      </w:hyperlink>
      <w:r>
        <w:t xml:space="preserve"> Положения;</w:t>
      </w:r>
    </w:p>
    <w:p w:rsidR="00A431B3" w:rsidRDefault="00A431B3" w:rsidP="00A431B3">
      <w:pPr>
        <w:pStyle w:val="ConsPlusNormal"/>
        <w:spacing w:before="240"/>
        <w:ind w:firstLine="540"/>
        <w:jc w:val="both"/>
      </w:pPr>
      <w:r>
        <w:t xml:space="preserve">8) несоблюдения </w:t>
      </w:r>
      <w:r w:rsidRPr="00F91CB3">
        <w:t xml:space="preserve">ограничений, запретов, неисполнения обязанностей, которые установлены Федеральным </w:t>
      </w:r>
      <w:hyperlink r:id="rId14" w:tooltip="Федеральный закон от 25.12.2008 N 273-ФЗ (ред. от 08.08.2024) &quot;О противодействии коррупции&quot;{КонсультантПлюс}" w:history="1">
        <w:r w:rsidRPr="00F91CB3">
          <w:t>законом</w:t>
        </w:r>
      </w:hyperlink>
      <w:r w:rsidRPr="00F91CB3">
        <w:t xml:space="preserve"> от 25 декабря 2008 года </w:t>
      </w:r>
      <w:r>
        <w:t>№</w:t>
      </w:r>
      <w:r w:rsidRPr="00F91CB3">
        <w:t xml:space="preserve"> 273-ФЗ </w:t>
      </w:r>
      <w:r>
        <w:t>«</w:t>
      </w:r>
      <w:r w:rsidRPr="00F91CB3">
        <w:t>О противодействии коррупции</w:t>
      </w:r>
      <w:r>
        <w:t>»</w:t>
      </w:r>
      <w:r w:rsidRPr="00F91CB3">
        <w:t xml:space="preserve">, Федеральным </w:t>
      </w:r>
      <w:hyperlink r:id="rId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sidRPr="00F91CB3">
          <w:t>законом</w:t>
        </w:r>
      </w:hyperlink>
      <w:r w:rsidRPr="00F91CB3">
        <w:t xml:space="preserve"> от 3 декабря 2012 года </w:t>
      </w:r>
      <w:r>
        <w:t>№</w:t>
      </w:r>
      <w:r w:rsidRPr="00F91CB3">
        <w:t xml:space="preserve"> 230-ФЗ </w:t>
      </w:r>
      <w:r>
        <w:t>«</w:t>
      </w:r>
      <w:r w:rsidRPr="00F91CB3">
        <w:t>О контроле за соответствием расходов лиц, замещающих государственные должности, и иных лиц их доходам</w:t>
      </w:r>
      <w:r>
        <w:t>»</w:t>
      </w:r>
      <w:r w:rsidRPr="00F91CB3">
        <w:t xml:space="preserve">, Федеральным </w:t>
      </w:r>
      <w:hyperlink r:id="rId1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F91CB3">
          <w:t>законом</w:t>
        </w:r>
      </w:hyperlink>
      <w:r w:rsidRPr="00F91CB3">
        <w:t xml:space="preserve"> от 7 мая 2013 года </w:t>
      </w:r>
      <w:r>
        <w:t>№</w:t>
      </w:r>
      <w:r w:rsidRPr="00F91CB3">
        <w:t xml:space="preserve"> 79-ФЗ </w:t>
      </w:r>
      <w:r>
        <w:t>«</w:t>
      </w:r>
      <w:r w:rsidRPr="00F91CB3">
        <w:t>О запрете отдельным категориям лиц открывать</w:t>
      </w:r>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31B3" w:rsidRDefault="00A431B3" w:rsidP="00A431B3">
      <w:pPr>
        <w:pStyle w:val="ConsPlusNormal"/>
        <w:spacing w:before="240"/>
        <w:ind w:firstLine="540"/>
        <w:jc w:val="both"/>
      </w:pPr>
      <w:r>
        <w:t>7.5. Деятельность контрольно-счетного органа не может быть приостановлена, в том числе в связи с досрочным прекращением полномочий Собрания.</w:t>
      </w:r>
    </w:p>
    <w:p w:rsidR="00A431B3" w:rsidRDefault="00A431B3" w:rsidP="00A431B3">
      <w:pPr>
        <w:pStyle w:val="ConsPlusNormal"/>
        <w:spacing w:before="240"/>
        <w:ind w:firstLine="540"/>
        <w:jc w:val="both"/>
      </w:pPr>
      <w:r>
        <w:t>7.6. Председатель контрольно-счетной палаты Корсаковского</w:t>
      </w:r>
      <w:r w:rsidRPr="00F91CB3">
        <w:t xml:space="preserve"> </w:t>
      </w:r>
      <w:r>
        <w:t xml:space="preserve">муниципального округа до истечения срока полномочий, на который он был назначен Собранием Корсаковского муниципального округа, может быть переведен на должность заместителя председателя, аудитора решением Собрания Корсаковского муниципального округа на основании личного заявления без проведения процедур, </w:t>
      </w:r>
      <w:r w:rsidRPr="00F91CB3">
        <w:t xml:space="preserve">предусмотренных </w:t>
      </w:r>
      <w:hyperlink r:id="rId17" w:tooltip="Решение Собрания Корсаковского городского округа от 04.04.2014 N 15 (ред. от 18.12.2020) &quot;О Порядке внесения предложений о кандидатурах и рассмотрения кандидатур на должности заместителя председателя и аудитора(ов) контрольно-счетной палаты Корсаковского город" w:history="1">
        <w:r w:rsidRPr="00F91CB3">
          <w:t>Порядком</w:t>
        </w:r>
      </w:hyperlink>
      <w:r w:rsidRPr="00F91CB3">
        <w:t xml:space="preserve"> внесения предложений о кандидатурах и рассмотрения кандидатур на должности заместителя председателя и аудитора(ов) контрольно-счетной палаты Корсаковского</w:t>
      </w:r>
      <w:r>
        <w:t xml:space="preserve"> муниципального округа, утвержденным решением Собрания Корсаковского муниципального округа от 04.04.2014 № 15.</w:t>
      </w:r>
    </w:p>
    <w:p w:rsidR="00A431B3" w:rsidRDefault="00A431B3" w:rsidP="00A431B3">
      <w:pPr>
        <w:pStyle w:val="ConsPlusNormal"/>
        <w:spacing w:before="240"/>
        <w:ind w:firstLine="540"/>
        <w:jc w:val="both"/>
      </w:pPr>
      <w:r>
        <w:t xml:space="preserve">Заместитель председателя контрольно-счетной палаты Корсаковского муниципального округа до истечения срока полномочий, на который он был назначен Собранием Корсаковского муниципального округа, на основании личного заявления может быть переведен на должность аудитора решением Собрания Корсаковского муниципального округа без проведения процедур, </w:t>
      </w:r>
      <w:r w:rsidRPr="00F91CB3">
        <w:t xml:space="preserve">предусмотренных </w:t>
      </w:r>
      <w:hyperlink r:id="rId18" w:tooltip="Решение Собрания Корсаковского городского округа от 04.04.2014 N 15 (ред. от 18.12.2020) &quot;О Порядке внесения предложений о кандидатурах и рассмотрения кандидатур на должности заместителя председателя и аудитора(ов) контрольно-счетной палаты Корсаковского город" w:history="1">
        <w:r w:rsidRPr="00F91CB3">
          <w:t>Порядком</w:t>
        </w:r>
      </w:hyperlink>
      <w:r w:rsidRPr="00F91CB3">
        <w:t xml:space="preserve"> внесения предложений о кандидатурах и рассмотрения кандидатур на должности заместителя</w:t>
      </w:r>
      <w:r>
        <w:t xml:space="preserve"> председателя и аудитора(ов) контрольно-счетной палаты Корсаковского муниципального округа, утвержденным решением Собрания Корсаковского городского округа от 04.04.2014 № 15.</w:t>
      </w:r>
    </w:p>
    <w:p w:rsidR="00A431B3" w:rsidRDefault="00A431B3" w:rsidP="00A431B3">
      <w:pPr>
        <w:pStyle w:val="ConsPlusNormal"/>
        <w:ind w:firstLine="540"/>
        <w:jc w:val="both"/>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8. Основные цели деятельности</w:t>
      </w:r>
    </w:p>
    <w:p w:rsidR="00A431B3" w:rsidRPr="001F17B4" w:rsidRDefault="00A431B3" w:rsidP="00A431B3">
      <w:pPr>
        <w:pStyle w:val="ConsPlusTitle"/>
        <w:jc w:val="center"/>
        <w:rPr>
          <w:rFonts w:ascii="Times New Roman" w:hAnsi="Times New Roman" w:cs="Times New Roman"/>
        </w:rPr>
      </w:pPr>
      <w:r w:rsidRPr="001F17B4">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Основными целями деятельности контрольно-счетной палаты являются недопущение нецелевого и неэффективного использования финансовых ресурсов Корсаковского</w:t>
      </w:r>
      <w:r w:rsidRPr="00354991">
        <w:t xml:space="preserve"> </w:t>
      </w:r>
      <w:r>
        <w:t>муниципального округа и объектов муниципальной собственности.</w:t>
      </w:r>
    </w:p>
    <w:p w:rsidR="00A431B3" w:rsidRDefault="00A431B3" w:rsidP="00A431B3">
      <w:pPr>
        <w:pStyle w:val="ConsPlusNormal"/>
        <w:ind w:firstLine="540"/>
        <w:jc w:val="both"/>
      </w:pPr>
    </w:p>
    <w:p w:rsidR="00A431B3" w:rsidRPr="001F17B4" w:rsidRDefault="00A431B3" w:rsidP="00A431B3">
      <w:pPr>
        <w:pStyle w:val="ConsPlusTitle"/>
        <w:jc w:val="center"/>
        <w:outlineLvl w:val="1"/>
        <w:rPr>
          <w:rFonts w:ascii="Times New Roman" w:hAnsi="Times New Roman" w:cs="Times New Roman"/>
        </w:rPr>
      </w:pPr>
      <w:r w:rsidRPr="001F17B4">
        <w:rPr>
          <w:rFonts w:ascii="Times New Roman" w:hAnsi="Times New Roman" w:cs="Times New Roman"/>
        </w:rPr>
        <w:t>Статья 9. Основные полномочия контрольно-счетной палаты</w:t>
      </w:r>
    </w:p>
    <w:p w:rsidR="00A431B3" w:rsidRPr="001F17B4" w:rsidRDefault="00A431B3" w:rsidP="00A431B3">
      <w:pPr>
        <w:pStyle w:val="ConsPlusNormal"/>
        <w:ind w:firstLine="540"/>
        <w:jc w:val="both"/>
      </w:pPr>
    </w:p>
    <w:p w:rsidR="00A431B3" w:rsidRDefault="00A431B3" w:rsidP="00A431B3">
      <w:pPr>
        <w:pStyle w:val="ConsPlusNormal"/>
        <w:ind w:firstLine="540"/>
        <w:jc w:val="both"/>
      </w:pPr>
      <w:r>
        <w:t>9.1. Контрольно-счетная палата Корсаковского муниципального округа осуществляет следующие основные полномочия:</w:t>
      </w:r>
    </w:p>
    <w:p w:rsidR="00A431B3" w:rsidRDefault="00A431B3" w:rsidP="00A431B3">
      <w:pPr>
        <w:pStyle w:val="ConsPlusNormal"/>
        <w:spacing w:before="24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431B3" w:rsidRDefault="00A431B3" w:rsidP="00A431B3">
      <w:pPr>
        <w:pStyle w:val="ConsPlusNormal"/>
        <w:spacing w:before="240"/>
        <w:ind w:firstLine="540"/>
        <w:jc w:val="both"/>
      </w:pPr>
      <w:r>
        <w:lastRenderedPageBreak/>
        <w:t>2) экспертиза проектов местного бюджета, проверка и анализ обоснованности его показателей;</w:t>
      </w:r>
    </w:p>
    <w:p w:rsidR="00A431B3" w:rsidRDefault="00A431B3" w:rsidP="00A431B3">
      <w:pPr>
        <w:pStyle w:val="ConsPlusNormal"/>
        <w:spacing w:before="240"/>
        <w:ind w:firstLine="540"/>
        <w:jc w:val="both"/>
      </w:pPr>
      <w:r>
        <w:t>3) внешняя проверка годового отчета об исполнении местного бюджета;</w:t>
      </w:r>
    </w:p>
    <w:p w:rsidR="00A431B3" w:rsidRDefault="00A431B3" w:rsidP="00A431B3">
      <w:pPr>
        <w:pStyle w:val="ConsPlusNormal"/>
        <w:spacing w:before="240"/>
        <w:ind w:firstLine="540"/>
        <w:jc w:val="both"/>
      </w:pPr>
      <w:r>
        <w:t xml:space="preserve">4) проведение аудита в сфере закупок товаров, работ и услуг в соответствии с </w:t>
      </w:r>
      <w:r w:rsidRPr="00354991">
        <w:t xml:space="preserve">Федеральным </w:t>
      </w:r>
      <w:hyperlink r:id="rId1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354991">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w:t>
      </w:r>
    </w:p>
    <w:p w:rsidR="00A431B3" w:rsidRDefault="00A431B3" w:rsidP="00A431B3">
      <w:pPr>
        <w:pStyle w:val="ConsPlusNormal"/>
        <w:spacing w:before="24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431B3" w:rsidRDefault="00A431B3" w:rsidP="00A431B3">
      <w:pPr>
        <w:pStyle w:val="ConsPlusNormal"/>
        <w:spacing w:before="24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431B3" w:rsidRDefault="00A431B3" w:rsidP="00A431B3">
      <w:pPr>
        <w:pStyle w:val="ConsPlusNormal"/>
        <w:spacing w:before="24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431B3" w:rsidRDefault="00A431B3" w:rsidP="00A431B3">
      <w:pPr>
        <w:pStyle w:val="ConsPlusNormal"/>
        <w:spacing w:before="24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431B3" w:rsidRDefault="00A431B3" w:rsidP="00A431B3">
      <w:pPr>
        <w:pStyle w:val="ConsPlusNormal"/>
        <w:spacing w:before="24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431B3" w:rsidRDefault="00A431B3" w:rsidP="00A431B3">
      <w:pPr>
        <w:pStyle w:val="ConsPlusNormal"/>
        <w:spacing w:before="240"/>
        <w:ind w:firstLine="540"/>
        <w:jc w:val="both"/>
      </w:pPr>
      <w:r>
        <w:t>10) осуществление контроля за состоянием муниципального внутреннего и внешнего долга;</w:t>
      </w:r>
    </w:p>
    <w:p w:rsidR="00A431B3" w:rsidRDefault="00A431B3" w:rsidP="00A431B3">
      <w:pPr>
        <w:pStyle w:val="ConsPlusNormal"/>
        <w:spacing w:before="24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431B3" w:rsidRDefault="00A431B3" w:rsidP="00A431B3">
      <w:pPr>
        <w:pStyle w:val="ConsPlusNormal"/>
        <w:spacing w:before="240"/>
        <w:ind w:firstLine="540"/>
        <w:jc w:val="both"/>
      </w:pPr>
      <w:r>
        <w:t>12) участие в пределах полномочий в мероприятиях, направленных на противодействие коррупции;</w:t>
      </w:r>
    </w:p>
    <w:p w:rsidR="00A431B3" w:rsidRDefault="00A431B3" w:rsidP="00A431B3">
      <w:pPr>
        <w:pStyle w:val="ConsPlusNormal"/>
        <w:spacing w:before="240"/>
        <w:ind w:firstLine="540"/>
        <w:jc w:val="both"/>
      </w:pPr>
      <w:r>
        <w:t>13) иные полномочия в сфере внешнего муниципального финансового контроля, установленные федеральными законами, законами Сахалинской области, уставом и нормативными правовыми актами Собрания Корсаковского муниципального округа.</w:t>
      </w:r>
    </w:p>
    <w:p w:rsidR="00A431B3" w:rsidRDefault="00A431B3" w:rsidP="00A431B3">
      <w:pPr>
        <w:pStyle w:val="ConsPlusNormal"/>
        <w:spacing w:before="240"/>
        <w:ind w:firstLine="540"/>
        <w:jc w:val="both"/>
      </w:pPr>
      <w:r>
        <w:t>9.2. Внешний муниципальный финансовый контроль осуществляется контрольно-счетной палатой Корсаковского</w:t>
      </w:r>
      <w:r w:rsidRPr="00354991">
        <w:t xml:space="preserve"> </w:t>
      </w:r>
      <w:r>
        <w:t>муниципального округа:</w:t>
      </w:r>
    </w:p>
    <w:p w:rsidR="00A431B3" w:rsidRDefault="00A431B3" w:rsidP="00A431B3">
      <w:pPr>
        <w:pStyle w:val="ConsPlusNormal"/>
        <w:spacing w:before="240"/>
        <w:ind w:firstLine="540"/>
        <w:jc w:val="both"/>
      </w:pPr>
      <w:r>
        <w:t>1) в отношении органов местного самоуправления и муниципальных органов, муниципальных учреждений, муниципальных унитарных предприятий городского округа, а также иных организаций, если они используют имущество, находящееся в муниципальной собственности Корсаковского муниципального округа;</w:t>
      </w:r>
    </w:p>
    <w:p w:rsidR="00A431B3" w:rsidRDefault="00A431B3" w:rsidP="00A431B3">
      <w:pPr>
        <w:pStyle w:val="ConsPlusNormal"/>
        <w:spacing w:before="240"/>
        <w:ind w:firstLine="540"/>
        <w:jc w:val="both"/>
      </w:pPr>
      <w:r>
        <w:t xml:space="preserve">2) в отношении иных лиц и в случаях, предусмотренных </w:t>
      </w:r>
      <w:r w:rsidRPr="00354991">
        <w:t xml:space="preserve">Бюджетным </w:t>
      </w:r>
      <w:hyperlink r:id="rId20" w:tooltip="&quot;Бюджетный кодекс Российской Федерации&quot; от 31.07.1998 N 145-ФЗ (ред. от 13.07.2024, с изм. от 30.09.2024) (с изм. и доп., вступ. в силу с 01.09.2024){КонсультантПлюс}" w:history="1">
        <w:r w:rsidRPr="00354991">
          <w:t>кодексом</w:t>
        </w:r>
      </w:hyperlink>
      <w:r>
        <w:t xml:space="preserve"> Российской Федерации и другими федеральными законами.</w:t>
      </w:r>
    </w:p>
    <w:p w:rsidR="00A431B3" w:rsidRDefault="00A431B3" w:rsidP="00A431B3">
      <w:pPr>
        <w:pStyle w:val="ConsPlusNormal"/>
        <w:spacing w:before="240"/>
        <w:ind w:firstLine="540"/>
        <w:jc w:val="both"/>
      </w:pPr>
      <w:r>
        <w:t>9.3. Председатель контрольно-счетной палаты обладает следующими полномочиями:</w:t>
      </w:r>
    </w:p>
    <w:p w:rsidR="00A431B3" w:rsidRDefault="00A431B3" w:rsidP="00A431B3">
      <w:pPr>
        <w:pStyle w:val="ConsPlusNormal"/>
        <w:spacing w:before="240"/>
        <w:ind w:firstLine="540"/>
        <w:jc w:val="both"/>
      </w:pPr>
      <w:r>
        <w:t>1) осуществляет общее руководство деятельностью контрольно-счетной палаты;</w:t>
      </w:r>
    </w:p>
    <w:p w:rsidR="00A431B3" w:rsidRDefault="00A431B3" w:rsidP="00A431B3">
      <w:pPr>
        <w:pStyle w:val="ConsPlusNormal"/>
        <w:spacing w:before="240"/>
        <w:ind w:firstLine="540"/>
        <w:jc w:val="both"/>
      </w:pPr>
      <w:r>
        <w:lastRenderedPageBreak/>
        <w:t>2) утверждает Регламент контрольно-счетной палаты;</w:t>
      </w:r>
    </w:p>
    <w:p w:rsidR="00A431B3" w:rsidRDefault="00A431B3" w:rsidP="00A431B3">
      <w:pPr>
        <w:pStyle w:val="ConsPlusNormal"/>
        <w:spacing w:before="240"/>
        <w:ind w:firstLine="540"/>
        <w:jc w:val="both"/>
      </w:pPr>
      <w:r>
        <w:t>3) утверждает планы работы контрольно-счетной палаты и изменения к ним; подписывает поручения на проведение встречных проверок в рамках контрольных мероприятий, проводимых в соответствии с утвержденным годовым планом;</w:t>
      </w:r>
    </w:p>
    <w:p w:rsidR="00A431B3" w:rsidRDefault="00A431B3" w:rsidP="00A431B3">
      <w:pPr>
        <w:pStyle w:val="ConsPlusNormal"/>
        <w:spacing w:before="240"/>
        <w:ind w:firstLine="540"/>
        <w:jc w:val="both"/>
      </w:pPr>
      <w:r>
        <w:t>4) утверждает стандарты внешнего муниципального финансового контроля;</w:t>
      </w:r>
    </w:p>
    <w:p w:rsidR="00A431B3" w:rsidRDefault="00A431B3" w:rsidP="00A431B3">
      <w:pPr>
        <w:pStyle w:val="ConsPlusNormal"/>
        <w:spacing w:before="240"/>
        <w:ind w:firstLine="540"/>
        <w:jc w:val="both"/>
      </w:pPr>
      <w:r>
        <w:t>5)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rsidR="00A431B3" w:rsidRDefault="00A431B3" w:rsidP="00A431B3">
      <w:pPr>
        <w:pStyle w:val="ConsPlusNormal"/>
        <w:spacing w:before="240"/>
        <w:ind w:firstLine="540"/>
        <w:jc w:val="both"/>
      </w:pPr>
      <w:r>
        <w:t>6) может являться руководителем контрольных и экспертно-аналитических мероприятий;</w:t>
      </w:r>
    </w:p>
    <w:p w:rsidR="00A431B3" w:rsidRDefault="00A431B3" w:rsidP="00A431B3">
      <w:pPr>
        <w:pStyle w:val="ConsPlusNormal"/>
        <w:spacing w:before="240"/>
        <w:ind w:firstLine="540"/>
        <w:jc w:val="both"/>
      </w:pPr>
      <w:r>
        <w:t>7) представляет мэру Корсаковского муниципального округа и Собранию Корсаковского муниципального округа информацию о ходе исполнения местного бюджета, о результатах проведенных контрольных и экспертно-аналитических мероприятий;</w:t>
      </w:r>
    </w:p>
    <w:p w:rsidR="00A431B3" w:rsidRDefault="00A431B3" w:rsidP="00A431B3">
      <w:pPr>
        <w:pStyle w:val="ConsPlusNormal"/>
        <w:spacing w:before="240"/>
        <w:ind w:firstLine="540"/>
        <w:jc w:val="both"/>
      </w:pPr>
      <w:r>
        <w:t>8) направляет мэру Корсаковского муниципального округа, Собранию Корсаковского муниципального округа предложения по совершенствованию процесса использования средств местного бюджета, а также совершенствованию порядка управления и распоряжения имуществом, находящимся в муниципальной собственности;</w:t>
      </w:r>
    </w:p>
    <w:p w:rsidR="00A431B3" w:rsidRDefault="00A431B3" w:rsidP="00A431B3">
      <w:pPr>
        <w:pStyle w:val="ConsPlusNormal"/>
        <w:spacing w:before="240"/>
        <w:ind w:firstLine="540"/>
        <w:jc w:val="both"/>
      </w:pPr>
      <w:r>
        <w:t>9) представляет Собранию Корсаковского муниципального округа ежегодный отчет о деятельности контрольно-счетной палаты;</w:t>
      </w:r>
    </w:p>
    <w:p w:rsidR="00A431B3" w:rsidRDefault="00A431B3" w:rsidP="00A431B3">
      <w:pPr>
        <w:pStyle w:val="ConsPlusNormal"/>
        <w:spacing w:before="240"/>
        <w:ind w:firstLine="540"/>
        <w:jc w:val="both"/>
      </w:pPr>
      <w:r>
        <w:t>10) представляет контрольно-счетную палату в отношениях с государственными органами Российской Федерации, государственными органами Сахалинской области, органами местного самоуправления, муниципальными органами и организациями;</w:t>
      </w:r>
    </w:p>
    <w:p w:rsidR="00A431B3" w:rsidRDefault="00A431B3" w:rsidP="00A431B3">
      <w:pPr>
        <w:pStyle w:val="ConsPlusNormal"/>
        <w:spacing w:before="240"/>
        <w:ind w:firstLine="540"/>
        <w:jc w:val="both"/>
      </w:pPr>
      <w:r>
        <w:t>11) утверждает должностные регламенты работников контрольно-счетной палаты;</w:t>
      </w:r>
    </w:p>
    <w:p w:rsidR="00A431B3" w:rsidRDefault="00A431B3" w:rsidP="00A431B3">
      <w:pPr>
        <w:pStyle w:val="ConsPlusNormal"/>
        <w:spacing w:before="240"/>
        <w:ind w:firstLine="540"/>
        <w:jc w:val="both"/>
      </w:pPr>
      <w:r>
        <w:t>12) осуществляет полномочия по найму и увольнению работников аппарата контрольно-счетной палаты, применяет к ним меры поощрения и взыскания;</w:t>
      </w:r>
    </w:p>
    <w:p w:rsidR="00A431B3" w:rsidRDefault="00A431B3" w:rsidP="00A431B3">
      <w:pPr>
        <w:pStyle w:val="ConsPlusNormal"/>
        <w:spacing w:before="240"/>
        <w:ind w:firstLine="540"/>
        <w:jc w:val="both"/>
      </w:pPr>
      <w:r>
        <w:t>13) издает правовые акты (приказы, распоряжения) по вопросам организации деятельности контрольно-счетной палаты.</w:t>
      </w:r>
    </w:p>
    <w:p w:rsidR="00A431B3" w:rsidRDefault="00A431B3" w:rsidP="00A431B3">
      <w:pPr>
        <w:pStyle w:val="ConsPlusNormal"/>
        <w:spacing w:before="240"/>
        <w:ind w:firstLine="540"/>
        <w:jc w:val="both"/>
      </w:pPr>
      <w:r>
        <w:t>9.4. Заместитель председателя контрольно-счетной палаты:</w:t>
      </w:r>
    </w:p>
    <w:p w:rsidR="00A431B3" w:rsidRDefault="00A431B3" w:rsidP="00A431B3">
      <w:pPr>
        <w:pStyle w:val="ConsPlusNormal"/>
        <w:spacing w:before="240"/>
        <w:ind w:firstLine="540"/>
        <w:jc w:val="both"/>
      </w:pPr>
      <w:r>
        <w:t>1) в случае отсутствия председателя контрольно-счетной палаты или невозможности осуществления им своих полномочий (по состоянию здоровья и иным уважительным причинам) осуществляет полномочия председателя контрольно-счетной палаты;</w:t>
      </w:r>
    </w:p>
    <w:p w:rsidR="00A431B3" w:rsidRDefault="00A431B3" w:rsidP="00A431B3">
      <w:pPr>
        <w:pStyle w:val="ConsPlusNormal"/>
        <w:spacing w:before="240"/>
        <w:ind w:firstLine="540"/>
        <w:jc w:val="both"/>
      </w:pPr>
      <w:r>
        <w:t>2) на основании приказа председателя контрольно-счетной палаты может являться руководителем контрольных и экспертно-аналитических мероприятий;</w:t>
      </w:r>
    </w:p>
    <w:p w:rsidR="00A431B3" w:rsidRDefault="00A431B3" w:rsidP="00A431B3">
      <w:pPr>
        <w:pStyle w:val="ConsPlusNormal"/>
        <w:spacing w:before="240"/>
        <w:ind w:firstLine="540"/>
        <w:jc w:val="both"/>
      </w:pPr>
      <w:r>
        <w:t>3) выполняет иные должностные обязанности в соответствии с Регламентом контрольно-счетной палаты и должностным регламентом.</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10. Формы осуществления контрольно-счетной палатой</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внешнего государственного</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и муниципального финансового контроля</w:t>
      </w:r>
    </w:p>
    <w:p w:rsidR="00A431B3" w:rsidRPr="00C928BF" w:rsidRDefault="00A431B3" w:rsidP="00A431B3">
      <w:pPr>
        <w:pStyle w:val="ConsPlusNormal"/>
        <w:ind w:firstLine="540"/>
        <w:jc w:val="both"/>
      </w:pPr>
    </w:p>
    <w:p w:rsidR="00A431B3" w:rsidRDefault="00A431B3" w:rsidP="00A431B3">
      <w:pPr>
        <w:pStyle w:val="ConsPlusNormal"/>
        <w:ind w:firstLine="540"/>
        <w:jc w:val="both"/>
      </w:pPr>
      <w:r>
        <w:t>10.1.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A431B3" w:rsidRDefault="00A431B3" w:rsidP="00A431B3">
      <w:pPr>
        <w:pStyle w:val="ConsPlusNormal"/>
        <w:spacing w:before="240"/>
        <w:ind w:firstLine="540"/>
        <w:jc w:val="both"/>
      </w:pPr>
      <w:r>
        <w:t>10.2.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A431B3" w:rsidRDefault="00A431B3" w:rsidP="00A431B3">
      <w:pPr>
        <w:pStyle w:val="ConsPlusNormal"/>
        <w:spacing w:before="240"/>
        <w:ind w:firstLine="540"/>
        <w:jc w:val="both"/>
      </w:pPr>
      <w:r>
        <w:t>10.3. При проведении экспертно-аналитического мероприятия контрольно-счетной палатой составляются отчет или заключение.</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11. Планирование деятельности</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11.1. Контрольно-счетная палата осуществляет свою деятельность на основе планов, которые разрабатываются и утверждаются ею самостоятельно, исходя из необходимости обеспечения всестороннего системного контроля за исполнением местного бюджета с учетом всех видов и направлений деятельности контрольно-счетной палаты. Планы включают контрольные мероприятия и экспертно-аналитические работы с указанием сроков их проведения и ответственных исполнителей.</w:t>
      </w:r>
    </w:p>
    <w:p w:rsidR="00A431B3" w:rsidRDefault="00A431B3" w:rsidP="00A431B3">
      <w:pPr>
        <w:pStyle w:val="ConsPlusNormal"/>
        <w:spacing w:before="240"/>
        <w:ind w:firstLine="540"/>
        <w:jc w:val="both"/>
      </w:pPr>
      <w:r>
        <w:t>11.2.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Собрания, предложений мэра Корсаковского</w:t>
      </w:r>
      <w:r w:rsidRPr="008A3856">
        <w:t xml:space="preserve"> </w:t>
      </w:r>
      <w:r>
        <w:t>муниципального округа.</w:t>
      </w:r>
    </w:p>
    <w:p w:rsidR="00A431B3" w:rsidRDefault="00A431B3" w:rsidP="00A431B3">
      <w:pPr>
        <w:pStyle w:val="ConsPlusNormal"/>
        <w:spacing w:before="240"/>
        <w:ind w:firstLine="540"/>
        <w:jc w:val="both"/>
      </w:pPr>
      <w:r>
        <w:t>11.3. Порядок включения в планы деятельности контрольно-счетной палаты поручений Собрания, предложений мэра устанавливается нормативными правовыми актами Собрания Корсаковского муниципального округа.</w:t>
      </w:r>
    </w:p>
    <w:p w:rsidR="00A431B3" w:rsidRDefault="00A431B3" w:rsidP="00A431B3">
      <w:pPr>
        <w:pStyle w:val="ConsPlusTitle"/>
        <w:jc w:val="center"/>
        <w:outlineLvl w:val="1"/>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12. Обязательность исполнения требований</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должностных лиц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12.1.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 проверяемые органы и организации).</w:t>
      </w:r>
    </w:p>
    <w:p w:rsidR="00A431B3" w:rsidRDefault="00A431B3" w:rsidP="00A431B3">
      <w:pPr>
        <w:pStyle w:val="ConsPlusNormal"/>
        <w:spacing w:before="240"/>
        <w:ind w:firstLine="540"/>
        <w:jc w:val="both"/>
      </w:pPr>
      <w:r>
        <w:t>12.2.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Сахалинской области.</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13. Основные направления деятельности</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 который утверждается председателем контрольно-счетной палаты.</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14. Права, обязанности и ответственность</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должностных лиц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14.1. Должностные лица контрольно-счетной палаты при осуществлении возложенных на них должностных полномочий имеют право:</w:t>
      </w:r>
    </w:p>
    <w:p w:rsidR="00A431B3" w:rsidRDefault="00A431B3" w:rsidP="00A431B3">
      <w:pPr>
        <w:pStyle w:val="ConsPlusNormal"/>
        <w:spacing w:before="24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431B3" w:rsidRDefault="00A431B3" w:rsidP="00A431B3">
      <w:pPr>
        <w:pStyle w:val="ConsPlusNormal"/>
        <w:spacing w:before="240"/>
        <w:ind w:firstLine="540"/>
        <w:jc w:val="both"/>
      </w:pPr>
      <w:bookmarkStart w:id="3" w:name="Par253"/>
      <w:bookmarkEnd w:id="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431B3" w:rsidRDefault="00A431B3" w:rsidP="00A431B3">
      <w:pPr>
        <w:pStyle w:val="ConsPlusNormal"/>
        <w:spacing w:before="240"/>
        <w:ind w:firstLine="540"/>
        <w:jc w:val="both"/>
      </w:pPr>
      <w:r>
        <w:t>3) в пределах своей компетенции направлять запросы должностным лицам органов местного самоуправления и муниципальных органов, организаций;</w:t>
      </w:r>
    </w:p>
    <w:p w:rsidR="00A431B3" w:rsidRDefault="00A431B3" w:rsidP="00A431B3">
      <w:pPr>
        <w:pStyle w:val="ConsPlusNormal"/>
        <w:spacing w:before="240"/>
        <w:ind w:firstLine="540"/>
        <w:jc w:val="both"/>
      </w:pPr>
      <w:r>
        <w:t xml:space="preserve">4) в пределах своей компетенции требовать от руководителей и других должностных лиц </w:t>
      </w:r>
      <w:r>
        <w:lastRenderedPageBreak/>
        <w:t>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431B3" w:rsidRDefault="00A431B3" w:rsidP="00A431B3">
      <w:pPr>
        <w:pStyle w:val="ConsPlusNormal"/>
        <w:spacing w:before="24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431B3" w:rsidRDefault="00A431B3" w:rsidP="00A431B3">
      <w:pPr>
        <w:pStyle w:val="ConsPlusNormal"/>
        <w:spacing w:before="24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431B3" w:rsidRDefault="00A431B3" w:rsidP="00A431B3">
      <w:pPr>
        <w:pStyle w:val="ConsPlusNormal"/>
        <w:spacing w:before="24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431B3" w:rsidRDefault="00A431B3" w:rsidP="00A431B3">
      <w:pPr>
        <w:pStyle w:val="ConsPlusNormal"/>
        <w:spacing w:before="240"/>
        <w:ind w:firstLine="540"/>
        <w:jc w:val="both"/>
      </w:pPr>
      <w:r>
        <w:t>8) знакомиться с технической документацией к электронным базам данных;</w:t>
      </w:r>
    </w:p>
    <w:p w:rsidR="00A431B3" w:rsidRDefault="00A431B3" w:rsidP="00A431B3">
      <w:pPr>
        <w:pStyle w:val="ConsPlusNormal"/>
        <w:spacing w:before="24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A431B3" w:rsidRDefault="00A431B3" w:rsidP="00A431B3">
      <w:pPr>
        <w:pStyle w:val="ConsPlusNormal"/>
        <w:spacing w:before="240"/>
        <w:ind w:firstLine="540"/>
        <w:jc w:val="both"/>
      </w:pPr>
      <w:r>
        <w:t xml:space="preserve">14.2. 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в случае, </w:t>
      </w:r>
      <w:r w:rsidRPr="008A3856">
        <w:t xml:space="preserve">предусмотренном </w:t>
      </w:r>
      <w:hyperlink w:anchor="Par253"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 w:history="1">
        <w:r w:rsidRPr="008A3856">
          <w:t>пунктом 2 части 14.1</w:t>
        </w:r>
      </w:hyperlink>
      <w:r w:rsidRPr="008A3856">
        <w:t xml:space="preserve"> настоящей статьи, должны незамедлительно (в течение 24 часов) уведомить</w:t>
      </w:r>
      <w:r>
        <w:t xml:space="preserve"> об этом председателя контрольно-счетной палаты. Порядок и форма уведомления определяются законами Сахалинской области.</w:t>
      </w:r>
    </w:p>
    <w:p w:rsidR="00A431B3" w:rsidRDefault="00A431B3" w:rsidP="00A431B3">
      <w:pPr>
        <w:pStyle w:val="ConsPlusNormal"/>
        <w:spacing w:before="240"/>
        <w:ind w:firstLine="540"/>
        <w:jc w:val="both"/>
      </w:pPr>
      <w:r>
        <w:t>14.3.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431B3" w:rsidRDefault="00A431B3" w:rsidP="00A431B3">
      <w:pPr>
        <w:pStyle w:val="ConsPlusNormal"/>
        <w:spacing w:before="240"/>
        <w:ind w:firstLine="540"/>
        <w:jc w:val="both"/>
      </w:pPr>
      <w:r>
        <w:t>14.4.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w:t>
      </w:r>
    </w:p>
    <w:p w:rsidR="00A431B3" w:rsidRDefault="00A431B3" w:rsidP="00A431B3">
      <w:pPr>
        <w:pStyle w:val="ConsPlusNormal"/>
        <w:spacing w:before="240"/>
        <w:ind w:firstLine="540"/>
        <w:jc w:val="both"/>
      </w:pPr>
      <w:r>
        <w:t>14.5.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431B3" w:rsidRDefault="00A431B3" w:rsidP="00A431B3">
      <w:pPr>
        <w:pStyle w:val="ConsPlusNormal"/>
        <w:spacing w:before="240"/>
        <w:ind w:firstLine="540"/>
        <w:jc w:val="both"/>
      </w:pPr>
      <w:r>
        <w:t>14.6. Председатель, заместитель председателя, аудиторы, главные инспекторы контрольно-счетной палаты вправе участвовать в заседаниях Собрания и администрации Корсаковского муниципального округа при рассмотрении вопросов, входящих в компетенцию контрольно-счетной палаты.</w:t>
      </w:r>
    </w:p>
    <w:p w:rsidR="00A431B3" w:rsidRDefault="00A431B3" w:rsidP="00A431B3">
      <w:pPr>
        <w:pStyle w:val="ConsPlusNormal"/>
        <w:spacing w:before="240"/>
        <w:ind w:firstLine="540"/>
        <w:jc w:val="both"/>
      </w:pPr>
      <w:r>
        <w:t>Указанные лица вправе участвовать в заседаниях комиссий и рабочих групп Собрания Корсаковского муниципального округа.</w:t>
      </w:r>
    </w:p>
    <w:p w:rsidR="00A431B3" w:rsidRDefault="00A431B3" w:rsidP="00A431B3">
      <w:pPr>
        <w:pStyle w:val="ConsPlusNormal"/>
        <w:spacing w:before="240"/>
        <w:ind w:firstLine="540"/>
        <w:jc w:val="both"/>
      </w:pPr>
      <w:r>
        <w:t xml:space="preserve">14.7. Должностные лица контрольно-счетной палаты обязаны соблюдать ограничения, запреты, исполнять обязанности, которые установлены Федеральным </w:t>
      </w:r>
      <w:hyperlink r:id="rId21" w:tooltip="Федеральный закон от 25.12.2008 N 273-ФЗ (ред. от 08.08.2024) &quot;О противодействии коррупции&quot;{КонсультантПлюс}" w:history="1">
        <w:r>
          <w:rPr>
            <w:color w:val="0000FF"/>
          </w:rPr>
          <w:t>законом</w:t>
        </w:r>
      </w:hyperlink>
      <w:r>
        <w:t xml:space="preserve"> от 25 декабря 2008 года № 273-ФЗ «О противодействии коррупции», Федеральным </w:t>
      </w:r>
      <w:hyperlink r:id="rId2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15. Представление информации</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контрольно-счетной палате</w:t>
      </w:r>
    </w:p>
    <w:p w:rsidR="00A431B3" w:rsidRDefault="00A431B3" w:rsidP="00A431B3">
      <w:pPr>
        <w:pStyle w:val="ConsPlusNormal"/>
        <w:jc w:val="center"/>
      </w:pPr>
    </w:p>
    <w:p w:rsidR="00A431B3" w:rsidRDefault="00A431B3" w:rsidP="00A431B3">
      <w:pPr>
        <w:pStyle w:val="ConsPlusNormal"/>
        <w:ind w:firstLine="540"/>
        <w:jc w:val="both"/>
      </w:pPr>
      <w:bookmarkStart w:id="4" w:name="Par275"/>
      <w:bookmarkEnd w:id="4"/>
      <w:r>
        <w:t>15.1.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в установленные законом Сахалинской области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
    <w:p w:rsidR="00A431B3" w:rsidRDefault="00A431B3" w:rsidP="00A431B3">
      <w:pPr>
        <w:pStyle w:val="ConsPlusNormal"/>
        <w:spacing w:before="240"/>
        <w:ind w:firstLine="540"/>
        <w:jc w:val="both"/>
      </w:pPr>
      <w:r>
        <w:t xml:space="preserve">15.2. Порядок направления контрольно-счетной палатой запросов, </w:t>
      </w:r>
      <w:r w:rsidRPr="008A3856">
        <w:t xml:space="preserve">указанных в </w:t>
      </w:r>
      <w:hyperlink w:anchor="Par275" w:tooltip="15.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 w:history="1">
        <w:r w:rsidRPr="008A3856">
          <w:t>части 15.1</w:t>
        </w:r>
      </w:hyperlink>
      <w:r w:rsidRPr="008A3856">
        <w:t xml:space="preserve"> настоящей статьи, определяется законом Сахалинской области или муници</w:t>
      </w:r>
      <w:r>
        <w:t>пальным нормативным правовым актом и регламентом контрольно-счетной палаты.</w:t>
      </w:r>
    </w:p>
    <w:p w:rsidR="00A431B3" w:rsidRDefault="00A431B3" w:rsidP="00A431B3">
      <w:pPr>
        <w:pStyle w:val="ConsPlusNormal"/>
        <w:spacing w:before="240"/>
        <w:ind w:firstLine="540"/>
        <w:jc w:val="both"/>
      </w:pPr>
      <w:r>
        <w:t>15.3. Контрольно-счетная палата не вправе запрашивать информацию, документы и материалы, если такие информация, документы и материалы ранее уже были представлены.</w:t>
      </w:r>
    </w:p>
    <w:p w:rsidR="00A431B3" w:rsidRDefault="00A431B3" w:rsidP="00A431B3">
      <w:pPr>
        <w:pStyle w:val="ConsPlusNormal"/>
        <w:spacing w:before="240"/>
        <w:ind w:firstLine="540"/>
        <w:jc w:val="both"/>
      </w:pPr>
      <w:r>
        <w:t xml:space="preserve">15.4. Непредставление или несвоевременное представление органами и организациями, </w:t>
      </w:r>
      <w:r w:rsidRPr="008A3856">
        <w:t xml:space="preserve">указанными в </w:t>
      </w:r>
      <w:hyperlink w:anchor="Par275" w:tooltip="15.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 w:history="1">
        <w:r w:rsidRPr="008A3856">
          <w:t>части 15.1</w:t>
        </w:r>
      </w:hyperlink>
      <w:r w:rsidRPr="008A3856">
        <w:t xml:space="preserve"> настоящей статьи, в контрольно-счетную палату по ее запросам информации, документов</w:t>
      </w:r>
      <w:r>
        <w:t xml:space="preserve">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Сахалинской области.</w:t>
      </w:r>
    </w:p>
    <w:p w:rsidR="00A431B3" w:rsidRDefault="00A431B3" w:rsidP="00A431B3">
      <w:pPr>
        <w:pStyle w:val="ConsPlusNormal"/>
        <w:spacing w:before="240"/>
        <w:ind w:firstLine="540"/>
        <w:jc w:val="both"/>
      </w:pPr>
      <w:r>
        <w:t>15.5. При осуществлении внешнего муниципального финансового контроля контрольно-счетной палате Корсаковского муниципального округа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431B3" w:rsidRDefault="00A431B3" w:rsidP="00A431B3">
      <w:pPr>
        <w:pStyle w:val="ConsPlusNormal"/>
        <w:jc w:val="center"/>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16. Представления и предписания</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контрольно-счетных органов</w:t>
      </w:r>
    </w:p>
    <w:p w:rsidR="00A431B3" w:rsidRDefault="00A431B3" w:rsidP="00A431B3">
      <w:pPr>
        <w:pStyle w:val="ConsPlusNormal"/>
        <w:ind w:firstLine="540"/>
        <w:jc w:val="both"/>
      </w:pPr>
    </w:p>
    <w:p w:rsidR="00A431B3" w:rsidRDefault="00A431B3" w:rsidP="00A431B3">
      <w:pPr>
        <w:pStyle w:val="ConsPlusNormal"/>
        <w:ind w:firstLine="540"/>
        <w:jc w:val="both"/>
      </w:pPr>
      <w:r>
        <w:t>16.1. Контрольно-счетная палата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городскому округу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A431B3" w:rsidRDefault="00A431B3" w:rsidP="00A431B3">
      <w:pPr>
        <w:pStyle w:val="ConsPlusNormal"/>
        <w:spacing w:before="240"/>
        <w:ind w:firstLine="540"/>
        <w:jc w:val="both"/>
      </w:pPr>
      <w:r>
        <w:t>16.2. Представление контрольно-счетной палаты подписывается председателем контрольно-счетной палаты (заместителем председателя).</w:t>
      </w:r>
    </w:p>
    <w:p w:rsidR="00A431B3" w:rsidRDefault="00A431B3" w:rsidP="00A431B3">
      <w:pPr>
        <w:pStyle w:val="ConsPlusNormal"/>
        <w:spacing w:before="240"/>
        <w:ind w:firstLine="540"/>
        <w:jc w:val="both"/>
      </w:pPr>
      <w:r>
        <w:t>16.3.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rsidR="00A431B3" w:rsidRDefault="00A431B3" w:rsidP="00A431B3">
      <w:pPr>
        <w:pStyle w:val="ConsPlusNormal"/>
        <w:spacing w:before="240"/>
        <w:ind w:firstLine="540"/>
        <w:jc w:val="both"/>
      </w:pPr>
      <w:r>
        <w:t>16.3.1. Срок выполнения представления может быть продлен по решению контрольно-счетной палаты Корсаковского муниципального округа, но не более одного раза.</w:t>
      </w:r>
    </w:p>
    <w:p w:rsidR="00A431B3" w:rsidRDefault="00A431B3" w:rsidP="00A431B3">
      <w:pPr>
        <w:pStyle w:val="ConsPlusNormal"/>
        <w:spacing w:before="240"/>
        <w:ind w:firstLine="540"/>
        <w:jc w:val="both"/>
      </w:pPr>
      <w:r>
        <w:t>16.4. В случае выявления нарушений, требующих безотлагательных мер по их пресечению и предупреждению, невыполнения требований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A431B3" w:rsidRDefault="00A431B3" w:rsidP="00A431B3">
      <w:pPr>
        <w:pStyle w:val="ConsPlusNormal"/>
        <w:spacing w:before="240"/>
        <w:ind w:firstLine="540"/>
        <w:jc w:val="both"/>
      </w:pPr>
      <w:r>
        <w:t xml:space="preserve">16.5. Предписание контрольно-счетной палаты должно содержать указание на конкретные </w:t>
      </w:r>
      <w:r>
        <w:lastRenderedPageBreak/>
        <w:t>допущенные нарушения и конкретные основания вынесения предписания. Предписание контрольно-счетной палаты подписывается председателем контрольно-счетной палаты (заместителем председателя).</w:t>
      </w:r>
    </w:p>
    <w:p w:rsidR="00A431B3" w:rsidRDefault="00A431B3" w:rsidP="00A431B3">
      <w:pPr>
        <w:pStyle w:val="ConsPlusNormal"/>
        <w:spacing w:before="240"/>
        <w:ind w:firstLine="540"/>
        <w:jc w:val="both"/>
      </w:pPr>
      <w:r>
        <w:t>16.6. Предписание контрольно-счетной палаты должно быть исполнено в установленные в нем сроки. Срок выполнения предписания может быть продлен по решению контрольно-счетной палаты, но не более одного раза.</w:t>
      </w:r>
    </w:p>
    <w:p w:rsidR="00A431B3" w:rsidRDefault="00A431B3" w:rsidP="00A431B3">
      <w:pPr>
        <w:pStyle w:val="ConsPlusNormal"/>
        <w:spacing w:before="240"/>
        <w:ind w:firstLine="540"/>
        <w:jc w:val="both"/>
      </w:pPr>
      <w:r>
        <w:t>16.7.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A431B3" w:rsidRDefault="00A431B3" w:rsidP="00A431B3">
      <w:pPr>
        <w:pStyle w:val="ConsPlusNormal"/>
        <w:spacing w:before="240"/>
        <w:ind w:firstLine="540"/>
        <w:jc w:val="both"/>
      </w:pPr>
      <w:r>
        <w:t>16.8.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контрольно-счетная палата незамедлительно передает материалы контрольных мероприятий в правоохранительные органы.</w:t>
      </w:r>
    </w:p>
    <w:p w:rsidR="00A431B3" w:rsidRDefault="00A431B3" w:rsidP="00A431B3">
      <w:pPr>
        <w:pStyle w:val="ConsPlusNormal"/>
        <w:spacing w:before="240"/>
        <w:ind w:firstLine="540"/>
        <w:jc w:val="both"/>
      </w:pPr>
      <w:r>
        <w:t>16.9. Предписание контрольно-счетной палаты может быть обжаловано в судебном порядке.</w:t>
      </w:r>
    </w:p>
    <w:p w:rsidR="00A431B3" w:rsidRDefault="00A431B3" w:rsidP="00A431B3">
      <w:pPr>
        <w:pStyle w:val="ConsPlusNormal"/>
        <w:ind w:firstLine="540"/>
        <w:jc w:val="both"/>
      </w:pPr>
    </w:p>
    <w:p w:rsidR="00A431B3" w:rsidRDefault="00A431B3" w:rsidP="00A431B3">
      <w:pPr>
        <w:pStyle w:val="ConsPlusTitle"/>
        <w:jc w:val="center"/>
        <w:outlineLvl w:val="1"/>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17. Гарантии прав проверяемых органов и организаций</w:t>
      </w:r>
    </w:p>
    <w:p w:rsidR="00A431B3" w:rsidRDefault="00A431B3" w:rsidP="00A431B3">
      <w:pPr>
        <w:pStyle w:val="ConsPlusNormal"/>
        <w:ind w:firstLine="540"/>
        <w:jc w:val="both"/>
      </w:pPr>
    </w:p>
    <w:p w:rsidR="00A431B3" w:rsidRDefault="00A431B3" w:rsidP="00A431B3">
      <w:pPr>
        <w:pStyle w:val="ConsPlusNormal"/>
        <w:ind w:firstLine="540"/>
        <w:jc w:val="both"/>
      </w:pPr>
      <w:r>
        <w:t>17.1. При проведении контрольного мероприятия контрольно-счетной палатой составляется соответствующий акт (акты), закрепляющий результаты проведенного контрольного мероприятия, на основании которого контрольно-счетной палатой составляется отчет.</w:t>
      </w:r>
    </w:p>
    <w:p w:rsidR="00A431B3" w:rsidRDefault="00A431B3" w:rsidP="00A431B3">
      <w:pPr>
        <w:pStyle w:val="ConsPlusNormal"/>
        <w:spacing w:before="240"/>
        <w:ind w:firstLine="540"/>
        <w:jc w:val="both"/>
      </w:pPr>
      <w:r>
        <w:t>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представляются в срок до семи рабочих дней со дня получения акта, прилагаются к актам и в дальнейшем являются их неотъемлемой частью.</w:t>
      </w:r>
    </w:p>
    <w:p w:rsidR="00A431B3" w:rsidRDefault="00A431B3" w:rsidP="00A431B3">
      <w:pPr>
        <w:pStyle w:val="ConsPlusNormal"/>
        <w:spacing w:before="240"/>
        <w:ind w:firstLine="540"/>
        <w:jc w:val="both"/>
      </w:pPr>
      <w:r>
        <w:t>17.2. Проверяемые органы и организации и их должностные лица вправе обратиться с жалобой на действия (бездействие) контрольно-счетных органов в Собрание Корсаковского</w:t>
      </w:r>
      <w:r w:rsidRPr="008A3856">
        <w:t xml:space="preserve"> </w:t>
      </w:r>
      <w:r>
        <w:t>муниципального округа.</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18. Взаимодействие 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18.1. Контрольно-счетная палата муниципального округа при осуществлении своей деятельности вправе взаимодействовать с контрольно-счетными органами других муниципальных образований, а также со Счетной палатой Российской Федерации, Сахалинской области,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Контрольно-счетная палата вправе заключать с ними соглашения о сотрудничестве.</w:t>
      </w:r>
    </w:p>
    <w:p w:rsidR="00A431B3" w:rsidRDefault="00A431B3" w:rsidP="00A431B3">
      <w:pPr>
        <w:pStyle w:val="ConsPlusNormal"/>
        <w:spacing w:before="240"/>
        <w:ind w:firstLine="540"/>
        <w:jc w:val="both"/>
      </w:pPr>
      <w:r>
        <w:t>18.1.1. 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A431B3" w:rsidRDefault="00A431B3" w:rsidP="00A431B3">
      <w:pPr>
        <w:pStyle w:val="ConsPlusNormal"/>
        <w:spacing w:before="240"/>
        <w:ind w:firstLine="540"/>
        <w:jc w:val="both"/>
      </w:pPr>
      <w:r>
        <w:t>18.2. Контрольно-счетная палата вправе вступать в объединения (ассоциации) контрольно-счетных органов субъекта Российской Федерации.</w:t>
      </w:r>
    </w:p>
    <w:p w:rsidR="00A431B3" w:rsidRDefault="00A431B3" w:rsidP="00A431B3">
      <w:pPr>
        <w:pStyle w:val="ConsPlusNormal"/>
        <w:spacing w:before="240"/>
        <w:ind w:firstLine="540"/>
        <w:jc w:val="both"/>
      </w:pPr>
      <w:r>
        <w:t>18.3. В целях координации своей деятельности контрольно-счетная палата и иные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A431B3" w:rsidRDefault="00A431B3" w:rsidP="00A431B3">
      <w:pPr>
        <w:pStyle w:val="ConsPlusNormal"/>
        <w:spacing w:before="240"/>
        <w:ind w:firstLine="540"/>
        <w:jc w:val="both"/>
      </w:pPr>
      <w:r>
        <w:t>18.4. Контрольно-счетная палата Корсаковского</w:t>
      </w:r>
      <w:r w:rsidRPr="008A3856">
        <w:t xml:space="preserve"> </w:t>
      </w:r>
      <w:r>
        <w:t xml:space="preserve">муниципального округа по письменному </w:t>
      </w:r>
      <w:r>
        <w:lastRenderedPageBreak/>
        <w:t>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A431B3" w:rsidRDefault="00A431B3" w:rsidP="00A431B3">
      <w:pPr>
        <w:pStyle w:val="ConsPlusNormal"/>
        <w:spacing w:before="240"/>
        <w:ind w:firstLine="540"/>
        <w:jc w:val="both"/>
      </w:pPr>
      <w:r>
        <w:t>18.5. Контрольно-счетная палата и органы местного самоуправления Корсаковского муниципального округа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19. Обеспечение доступа к информации</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о деятельности контрольно-счетной палаты</w:t>
      </w:r>
    </w:p>
    <w:p w:rsidR="00A431B3" w:rsidRPr="00C928BF" w:rsidRDefault="00A431B3" w:rsidP="00A431B3">
      <w:pPr>
        <w:pStyle w:val="ConsPlusNormal"/>
        <w:ind w:firstLine="540"/>
        <w:jc w:val="both"/>
      </w:pPr>
    </w:p>
    <w:p w:rsidR="00A431B3" w:rsidRDefault="00A431B3" w:rsidP="00A431B3">
      <w:pPr>
        <w:pStyle w:val="ConsPlusNormal"/>
        <w:ind w:firstLine="540"/>
        <w:jc w:val="both"/>
      </w:pPr>
      <w:r>
        <w:t>19.1. Контрольно-счетная палата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A431B3" w:rsidRDefault="00A431B3" w:rsidP="00A431B3">
      <w:pPr>
        <w:pStyle w:val="ConsPlusNormal"/>
        <w:spacing w:before="240"/>
        <w:ind w:firstLine="540"/>
        <w:jc w:val="both"/>
      </w:pPr>
      <w:r>
        <w:t>19.2. Контрольно-счетная палата ежегодно подготавливает отчеты о своей деятельности, которые направляются на рассмотрение в Собрание Корсаковского муниципального округа до 20 числа, следующего за отчетным периодом. Указанные отчеты контрольно-счетной палаты опубликовываются в средствах массовой информации или размещаются в сети Интернет только после их рассмотрения Собранием Корсаковского муниципального округа.</w:t>
      </w:r>
    </w:p>
    <w:p w:rsidR="00A431B3" w:rsidRDefault="00A431B3" w:rsidP="00A431B3">
      <w:pPr>
        <w:pStyle w:val="ConsPlusNormal"/>
        <w:spacing w:before="240"/>
        <w:ind w:firstLine="540"/>
        <w:jc w:val="both"/>
      </w:pPr>
      <w:r>
        <w:t>19.3.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Сахалинской области, нормативными правовыми актами Собрания Корсаковского муниципального  округа и регламентами контрольно-счетных органов.</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20. Финансовое обеспечение деятельности</w:t>
      </w:r>
    </w:p>
    <w:p w:rsidR="00A431B3" w:rsidRDefault="00A431B3" w:rsidP="00A431B3">
      <w:pPr>
        <w:pStyle w:val="ConsPlusTitle"/>
        <w:jc w:val="center"/>
      </w:pPr>
      <w:r w:rsidRPr="00C928BF">
        <w:rPr>
          <w:rFonts w:ascii="Times New Roman" w:hAnsi="Times New Roman" w:cs="Times New Roman"/>
        </w:rPr>
        <w:t>контрольно-счетной палаты</w:t>
      </w:r>
    </w:p>
    <w:p w:rsidR="00A431B3" w:rsidRDefault="00A431B3" w:rsidP="00A431B3">
      <w:pPr>
        <w:pStyle w:val="ConsPlusNormal"/>
        <w:ind w:firstLine="540"/>
        <w:jc w:val="both"/>
      </w:pPr>
    </w:p>
    <w:p w:rsidR="00A431B3" w:rsidRDefault="00A431B3" w:rsidP="00A431B3">
      <w:pPr>
        <w:pStyle w:val="ConsPlusNormal"/>
        <w:ind w:firstLine="540"/>
        <w:jc w:val="both"/>
      </w:pPr>
      <w:r>
        <w:t>20.1. Финансовое обеспечение деятельности контрольно-счетной палаты Корсаковского муниципального округа осуществляется за счет средств местного бюджета.</w:t>
      </w:r>
    </w:p>
    <w:p w:rsidR="00A431B3" w:rsidRDefault="00A431B3" w:rsidP="00A431B3">
      <w:pPr>
        <w:pStyle w:val="ConsPlusNormal"/>
        <w:spacing w:before="240"/>
        <w:ind w:firstLine="540"/>
        <w:jc w:val="both"/>
      </w:pPr>
      <w:r>
        <w:t>Финансовое обеспечение деятельности контрольно-счетной палаты предусматривается в объеме, позволяющем обеспечить возможность осуществления возложенных на них полномочий.</w:t>
      </w:r>
    </w:p>
    <w:p w:rsidR="00A431B3" w:rsidRDefault="00A431B3" w:rsidP="00A431B3">
      <w:pPr>
        <w:pStyle w:val="ConsPlusNormal"/>
        <w:spacing w:before="240"/>
        <w:ind w:firstLine="540"/>
        <w:jc w:val="both"/>
      </w:pPr>
      <w:r>
        <w:t>20.2. Контроль за использованием контрольно-счетной палатой бюджетных средств, муниципального имущества осуществляется на основании решений Собрания Корсаковского муниципального  округа.</w:t>
      </w:r>
    </w:p>
    <w:p w:rsidR="00A431B3" w:rsidRDefault="00A431B3" w:rsidP="00A431B3">
      <w:pPr>
        <w:pStyle w:val="ConsPlusNormal"/>
        <w:ind w:firstLine="540"/>
        <w:jc w:val="both"/>
      </w:pPr>
    </w:p>
    <w:p w:rsidR="00A431B3" w:rsidRPr="00C928BF" w:rsidRDefault="00A431B3" w:rsidP="00A431B3">
      <w:pPr>
        <w:pStyle w:val="ConsPlusTitle"/>
        <w:jc w:val="center"/>
        <w:outlineLvl w:val="1"/>
        <w:rPr>
          <w:rFonts w:ascii="Times New Roman" w:hAnsi="Times New Roman" w:cs="Times New Roman"/>
        </w:rPr>
      </w:pPr>
      <w:r w:rsidRPr="00C928BF">
        <w:rPr>
          <w:rFonts w:ascii="Times New Roman" w:hAnsi="Times New Roman" w:cs="Times New Roman"/>
        </w:rPr>
        <w:t>Статья 20.1. Материальное и социальное обеспечение</w:t>
      </w:r>
    </w:p>
    <w:p w:rsidR="00A431B3" w:rsidRPr="00C928BF" w:rsidRDefault="00A431B3" w:rsidP="00A431B3">
      <w:pPr>
        <w:pStyle w:val="ConsPlusTitle"/>
        <w:jc w:val="center"/>
        <w:rPr>
          <w:rFonts w:ascii="Times New Roman" w:hAnsi="Times New Roman" w:cs="Times New Roman"/>
        </w:rPr>
      </w:pPr>
      <w:r w:rsidRPr="00C928BF">
        <w:rPr>
          <w:rFonts w:ascii="Times New Roman" w:hAnsi="Times New Roman" w:cs="Times New Roman"/>
        </w:rPr>
        <w:t>должностных лиц контрольно-счетной палаты</w:t>
      </w:r>
    </w:p>
    <w:p w:rsidR="00A431B3" w:rsidRDefault="00A431B3" w:rsidP="00A431B3">
      <w:pPr>
        <w:pStyle w:val="ConsPlusNormal"/>
        <w:jc w:val="center"/>
      </w:pPr>
    </w:p>
    <w:p w:rsidR="00A431B3" w:rsidRDefault="00A431B3" w:rsidP="00A431B3">
      <w:pPr>
        <w:pStyle w:val="ConsPlusNormal"/>
        <w:ind w:firstLine="540"/>
        <w:jc w:val="both"/>
      </w:pPr>
      <w:r>
        <w:t>20.1.1.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городского округа (в том числе по медицинскому и санаторно-курортному обеспечению, бытовому, транспортному и иным видам обслуживания).</w:t>
      </w:r>
    </w:p>
    <w:p w:rsidR="00A431B3" w:rsidRDefault="00A431B3" w:rsidP="00A431B3">
      <w:pPr>
        <w:pStyle w:val="ConsPlusNormal"/>
        <w:spacing w:before="240"/>
        <w:ind w:firstLine="540"/>
        <w:jc w:val="both"/>
      </w:pPr>
      <w:r>
        <w:t>20.1.2.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контрольно-счетной палаты муниципального округа устанавливаются муниципальными правовыми актами в соответствии с федеральными законами и законами Сахалинской области.</w:t>
      </w:r>
    </w:p>
    <w:p w:rsidR="00A431B3" w:rsidRDefault="00A431B3" w:rsidP="00A431B3">
      <w:pPr>
        <w:pStyle w:val="ConsPlusNormal"/>
        <w:ind w:firstLine="540"/>
        <w:jc w:val="both"/>
      </w:pPr>
    </w:p>
    <w:p w:rsidR="00A431B3" w:rsidRDefault="00A431B3" w:rsidP="00A431B3"/>
    <w:p w:rsidR="00DD6ADE" w:rsidRPr="00DD6ADE" w:rsidRDefault="00DD6ADE" w:rsidP="00471EAC">
      <w:pPr>
        <w:spacing w:line="240" w:lineRule="auto"/>
        <w:rPr>
          <w:rFonts w:ascii="Times New Roman" w:hAnsi="Times New Roman" w:cs="Times New Roman"/>
          <w:sz w:val="24"/>
          <w:szCs w:val="24"/>
        </w:rPr>
      </w:pPr>
    </w:p>
    <w:sectPr w:rsidR="00DD6ADE" w:rsidRPr="00DD6ADE" w:rsidSect="00826643">
      <w:headerReference w:type="default" r:id="rId24"/>
      <w:pgSz w:w="11906" w:h="16838"/>
      <w:pgMar w:top="284" w:right="849" w:bottom="56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6CE5" w:rsidRDefault="003D6CE5" w:rsidP="002B4AE6">
      <w:pPr>
        <w:spacing w:after="0" w:line="240" w:lineRule="auto"/>
      </w:pPr>
      <w:r>
        <w:separator/>
      </w:r>
    </w:p>
  </w:endnote>
  <w:endnote w:type="continuationSeparator" w:id="0">
    <w:p w:rsidR="003D6CE5" w:rsidRDefault="003D6CE5" w:rsidP="002B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6CE5" w:rsidRDefault="003D6CE5" w:rsidP="002B4AE6">
      <w:pPr>
        <w:spacing w:after="0" w:line="240" w:lineRule="auto"/>
      </w:pPr>
      <w:r>
        <w:separator/>
      </w:r>
    </w:p>
  </w:footnote>
  <w:footnote w:type="continuationSeparator" w:id="0">
    <w:p w:rsidR="003D6CE5" w:rsidRDefault="003D6CE5" w:rsidP="002B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079956"/>
    </w:sdtPr>
    <w:sdtContent>
      <w:p w:rsidR="00B516A0" w:rsidRDefault="009B5AA5">
        <w:pPr>
          <w:pStyle w:val="a3"/>
          <w:jc w:val="center"/>
        </w:pPr>
        <w:r>
          <w:fldChar w:fldCharType="begin"/>
        </w:r>
        <w:r w:rsidR="00B516A0">
          <w:instrText>PAGE   \* MERGEFORMAT</w:instrText>
        </w:r>
        <w:r>
          <w:fldChar w:fldCharType="separate"/>
        </w:r>
        <w:r w:rsidR="001F6F2D">
          <w:rPr>
            <w:noProof/>
          </w:rPr>
          <w:t>2</w:t>
        </w:r>
        <w:r>
          <w:fldChar w:fldCharType="end"/>
        </w:r>
      </w:p>
    </w:sdtContent>
  </w:sdt>
  <w:p w:rsidR="00B516A0" w:rsidRDefault="00B516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56955"/>
    <w:multiLevelType w:val="hybridMultilevel"/>
    <w:tmpl w:val="788E6494"/>
    <w:lvl w:ilvl="0" w:tplc="5ADAF23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15:restartNumberingAfterBreak="0">
    <w:nsid w:val="387D4E00"/>
    <w:multiLevelType w:val="multilevel"/>
    <w:tmpl w:val="08CA7BA4"/>
    <w:lvl w:ilvl="0">
      <w:start w:val="1"/>
      <w:numFmt w:val="decimal"/>
      <w:lvlText w:val="%1."/>
      <w:lvlJc w:val="left"/>
      <w:pPr>
        <w:ind w:left="1668" w:hanging="9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57C857C5"/>
    <w:multiLevelType w:val="hybridMultilevel"/>
    <w:tmpl w:val="6A325C12"/>
    <w:lvl w:ilvl="0" w:tplc="17AA42B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AE07DFD"/>
    <w:multiLevelType w:val="hybridMultilevel"/>
    <w:tmpl w:val="622CB6C6"/>
    <w:lvl w:ilvl="0" w:tplc="1856D8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17E4ED3"/>
    <w:multiLevelType w:val="hybridMultilevel"/>
    <w:tmpl w:val="48567754"/>
    <w:lvl w:ilvl="0" w:tplc="69AC7D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8187CF2"/>
    <w:multiLevelType w:val="hybridMultilevel"/>
    <w:tmpl w:val="327AD9FE"/>
    <w:lvl w:ilvl="0" w:tplc="1876E72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12624905">
    <w:abstractNumId w:val="4"/>
  </w:num>
  <w:num w:numId="2" w16cid:durableId="1864904372">
    <w:abstractNumId w:val="1"/>
  </w:num>
  <w:num w:numId="3" w16cid:durableId="676809056">
    <w:abstractNumId w:val="5"/>
  </w:num>
  <w:num w:numId="4" w16cid:durableId="1665820373">
    <w:abstractNumId w:val="3"/>
  </w:num>
  <w:num w:numId="5" w16cid:durableId="822896456">
    <w:abstractNumId w:val="0"/>
  </w:num>
  <w:num w:numId="6" w16cid:durableId="118313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53"/>
    <w:rsid w:val="000140E2"/>
    <w:rsid w:val="0001458F"/>
    <w:rsid w:val="00026F0B"/>
    <w:rsid w:val="00030563"/>
    <w:rsid w:val="00041C4D"/>
    <w:rsid w:val="000461F1"/>
    <w:rsid w:val="0006143D"/>
    <w:rsid w:val="00062FC0"/>
    <w:rsid w:val="0006779F"/>
    <w:rsid w:val="00067FC2"/>
    <w:rsid w:val="000835D7"/>
    <w:rsid w:val="00087016"/>
    <w:rsid w:val="000903F3"/>
    <w:rsid w:val="00091106"/>
    <w:rsid w:val="00097C0F"/>
    <w:rsid w:val="000A30AA"/>
    <w:rsid w:val="000A6338"/>
    <w:rsid w:val="000B1EAD"/>
    <w:rsid w:val="000B3F5D"/>
    <w:rsid w:val="000B4071"/>
    <w:rsid w:val="000C170C"/>
    <w:rsid w:val="000C3D9C"/>
    <w:rsid w:val="000C6817"/>
    <w:rsid w:val="000D4F4D"/>
    <w:rsid w:val="000D66DB"/>
    <w:rsid w:val="000D677D"/>
    <w:rsid w:val="000E5A09"/>
    <w:rsid w:val="000E5C44"/>
    <w:rsid w:val="000E6DCC"/>
    <w:rsid w:val="000E7E5B"/>
    <w:rsid w:val="000F16D4"/>
    <w:rsid w:val="000F5C98"/>
    <w:rsid w:val="001006A6"/>
    <w:rsid w:val="00104F22"/>
    <w:rsid w:val="0010566B"/>
    <w:rsid w:val="00107931"/>
    <w:rsid w:val="00110907"/>
    <w:rsid w:val="00115877"/>
    <w:rsid w:val="00121B7E"/>
    <w:rsid w:val="00123BBB"/>
    <w:rsid w:val="00125198"/>
    <w:rsid w:val="001306A8"/>
    <w:rsid w:val="00130AB3"/>
    <w:rsid w:val="0013165B"/>
    <w:rsid w:val="0013573B"/>
    <w:rsid w:val="00135E4A"/>
    <w:rsid w:val="001407C5"/>
    <w:rsid w:val="00140C83"/>
    <w:rsid w:val="00154380"/>
    <w:rsid w:val="00156D84"/>
    <w:rsid w:val="00161741"/>
    <w:rsid w:val="00164792"/>
    <w:rsid w:val="00167EB9"/>
    <w:rsid w:val="00172184"/>
    <w:rsid w:val="00175559"/>
    <w:rsid w:val="00182022"/>
    <w:rsid w:val="00185BD3"/>
    <w:rsid w:val="0018654F"/>
    <w:rsid w:val="00186CA9"/>
    <w:rsid w:val="00192705"/>
    <w:rsid w:val="00196C16"/>
    <w:rsid w:val="00197318"/>
    <w:rsid w:val="001A1602"/>
    <w:rsid w:val="001A2E37"/>
    <w:rsid w:val="001B5252"/>
    <w:rsid w:val="001B62F2"/>
    <w:rsid w:val="001B7844"/>
    <w:rsid w:val="001C0F4B"/>
    <w:rsid w:val="001C1A3A"/>
    <w:rsid w:val="001C74D1"/>
    <w:rsid w:val="001D3DEE"/>
    <w:rsid w:val="001E0589"/>
    <w:rsid w:val="001E07A0"/>
    <w:rsid w:val="001E31FE"/>
    <w:rsid w:val="001F0582"/>
    <w:rsid w:val="001F295C"/>
    <w:rsid w:val="001F520F"/>
    <w:rsid w:val="001F5307"/>
    <w:rsid w:val="001F5992"/>
    <w:rsid w:val="001F630F"/>
    <w:rsid w:val="001F6F2D"/>
    <w:rsid w:val="00200E9B"/>
    <w:rsid w:val="00204644"/>
    <w:rsid w:val="00206925"/>
    <w:rsid w:val="00207918"/>
    <w:rsid w:val="00210604"/>
    <w:rsid w:val="00220074"/>
    <w:rsid w:val="00221F4B"/>
    <w:rsid w:val="0022432C"/>
    <w:rsid w:val="002255A4"/>
    <w:rsid w:val="002262F4"/>
    <w:rsid w:val="00230235"/>
    <w:rsid w:val="00237CF2"/>
    <w:rsid w:val="00245A00"/>
    <w:rsid w:val="0025378C"/>
    <w:rsid w:val="0025550A"/>
    <w:rsid w:val="00264BCD"/>
    <w:rsid w:val="00275352"/>
    <w:rsid w:val="00275CAC"/>
    <w:rsid w:val="002837C1"/>
    <w:rsid w:val="00284B08"/>
    <w:rsid w:val="00286A27"/>
    <w:rsid w:val="00291A48"/>
    <w:rsid w:val="002954FE"/>
    <w:rsid w:val="00297B4A"/>
    <w:rsid w:val="002A2EE0"/>
    <w:rsid w:val="002A3F3C"/>
    <w:rsid w:val="002A4B14"/>
    <w:rsid w:val="002B04C7"/>
    <w:rsid w:val="002B404E"/>
    <w:rsid w:val="002B446F"/>
    <w:rsid w:val="002B4AE6"/>
    <w:rsid w:val="002B51F4"/>
    <w:rsid w:val="002B71F1"/>
    <w:rsid w:val="002C3357"/>
    <w:rsid w:val="002C3C04"/>
    <w:rsid w:val="002D4524"/>
    <w:rsid w:val="002E1DDB"/>
    <w:rsid w:val="002E37F4"/>
    <w:rsid w:val="002E5E71"/>
    <w:rsid w:val="00303D67"/>
    <w:rsid w:val="00307696"/>
    <w:rsid w:val="00314FE1"/>
    <w:rsid w:val="003216A7"/>
    <w:rsid w:val="00321B9C"/>
    <w:rsid w:val="00323D8A"/>
    <w:rsid w:val="00327FF5"/>
    <w:rsid w:val="003319FC"/>
    <w:rsid w:val="00334A6C"/>
    <w:rsid w:val="003362F3"/>
    <w:rsid w:val="00343013"/>
    <w:rsid w:val="0034689E"/>
    <w:rsid w:val="003471A5"/>
    <w:rsid w:val="0035017B"/>
    <w:rsid w:val="00350AF8"/>
    <w:rsid w:val="00381EA9"/>
    <w:rsid w:val="00383D94"/>
    <w:rsid w:val="00392F25"/>
    <w:rsid w:val="00393899"/>
    <w:rsid w:val="0039418F"/>
    <w:rsid w:val="003975D6"/>
    <w:rsid w:val="003A0F79"/>
    <w:rsid w:val="003B3A4F"/>
    <w:rsid w:val="003C0101"/>
    <w:rsid w:val="003C2C31"/>
    <w:rsid w:val="003C517F"/>
    <w:rsid w:val="003D44F4"/>
    <w:rsid w:val="003D477B"/>
    <w:rsid w:val="003D6CE5"/>
    <w:rsid w:val="003E3798"/>
    <w:rsid w:val="003E4D9D"/>
    <w:rsid w:val="003E707F"/>
    <w:rsid w:val="003F00B9"/>
    <w:rsid w:val="003F0737"/>
    <w:rsid w:val="003F53E5"/>
    <w:rsid w:val="003F72EE"/>
    <w:rsid w:val="003F7F39"/>
    <w:rsid w:val="00400053"/>
    <w:rsid w:val="00401F80"/>
    <w:rsid w:val="00404A8D"/>
    <w:rsid w:val="00406528"/>
    <w:rsid w:val="00414A50"/>
    <w:rsid w:val="00415098"/>
    <w:rsid w:val="00415741"/>
    <w:rsid w:val="0042304F"/>
    <w:rsid w:val="004247D9"/>
    <w:rsid w:val="004417E0"/>
    <w:rsid w:val="00444136"/>
    <w:rsid w:val="004462F9"/>
    <w:rsid w:val="00450650"/>
    <w:rsid w:val="00455B74"/>
    <w:rsid w:val="00455C7B"/>
    <w:rsid w:val="00461FEC"/>
    <w:rsid w:val="00466F21"/>
    <w:rsid w:val="00471EAC"/>
    <w:rsid w:val="004722EA"/>
    <w:rsid w:val="00472F11"/>
    <w:rsid w:val="00475824"/>
    <w:rsid w:val="00487AB0"/>
    <w:rsid w:val="00496007"/>
    <w:rsid w:val="004A0505"/>
    <w:rsid w:val="004A1330"/>
    <w:rsid w:val="004A1681"/>
    <w:rsid w:val="004A4965"/>
    <w:rsid w:val="004A64F7"/>
    <w:rsid w:val="004B1CD8"/>
    <w:rsid w:val="004B5BE0"/>
    <w:rsid w:val="004C36DE"/>
    <w:rsid w:val="004C5DB6"/>
    <w:rsid w:val="004D6EC0"/>
    <w:rsid w:val="004E0504"/>
    <w:rsid w:val="004E48AE"/>
    <w:rsid w:val="004E69BF"/>
    <w:rsid w:val="004F018E"/>
    <w:rsid w:val="004F16AA"/>
    <w:rsid w:val="004F21D2"/>
    <w:rsid w:val="004F2EB6"/>
    <w:rsid w:val="004F5BB6"/>
    <w:rsid w:val="00501B76"/>
    <w:rsid w:val="005057DC"/>
    <w:rsid w:val="005104AC"/>
    <w:rsid w:val="005133F7"/>
    <w:rsid w:val="005200B0"/>
    <w:rsid w:val="00527D64"/>
    <w:rsid w:val="00530B4C"/>
    <w:rsid w:val="00535CE3"/>
    <w:rsid w:val="00541205"/>
    <w:rsid w:val="00544918"/>
    <w:rsid w:val="00545743"/>
    <w:rsid w:val="005620DF"/>
    <w:rsid w:val="005852A9"/>
    <w:rsid w:val="0058591D"/>
    <w:rsid w:val="005864C5"/>
    <w:rsid w:val="00586905"/>
    <w:rsid w:val="00595374"/>
    <w:rsid w:val="00595F58"/>
    <w:rsid w:val="005A03F8"/>
    <w:rsid w:val="005A08D2"/>
    <w:rsid w:val="005A34E2"/>
    <w:rsid w:val="005B3095"/>
    <w:rsid w:val="005B72AB"/>
    <w:rsid w:val="005C07A1"/>
    <w:rsid w:val="005C11E1"/>
    <w:rsid w:val="005C5BA0"/>
    <w:rsid w:val="005D5F82"/>
    <w:rsid w:val="005D648A"/>
    <w:rsid w:val="005D70EE"/>
    <w:rsid w:val="005D786E"/>
    <w:rsid w:val="005E44CC"/>
    <w:rsid w:val="005E72D0"/>
    <w:rsid w:val="005F0B98"/>
    <w:rsid w:val="005F51E0"/>
    <w:rsid w:val="005F58F7"/>
    <w:rsid w:val="005F68A0"/>
    <w:rsid w:val="0060179B"/>
    <w:rsid w:val="00613D14"/>
    <w:rsid w:val="00637142"/>
    <w:rsid w:val="00646A4E"/>
    <w:rsid w:val="0066035B"/>
    <w:rsid w:val="006714F3"/>
    <w:rsid w:val="00671CA0"/>
    <w:rsid w:val="00671D02"/>
    <w:rsid w:val="00672970"/>
    <w:rsid w:val="006735D5"/>
    <w:rsid w:val="00675DC6"/>
    <w:rsid w:val="006810E6"/>
    <w:rsid w:val="00681E78"/>
    <w:rsid w:val="00690CCE"/>
    <w:rsid w:val="00691E21"/>
    <w:rsid w:val="00696EB1"/>
    <w:rsid w:val="006A5766"/>
    <w:rsid w:val="006B23B9"/>
    <w:rsid w:val="006C02A8"/>
    <w:rsid w:val="006C3803"/>
    <w:rsid w:val="006C67A2"/>
    <w:rsid w:val="006D26A2"/>
    <w:rsid w:val="006D4061"/>
    <w:rsid w:val="006D7F4B"/>
    <w:rsid w:val="006E0273"/>
    <w:rsid w:val="006E3D2D"/>
    <w:rsid w:val="006E6A7A"/>
    <w:rsid w:val="006F6B16"/>
    <w:rsid w:val="00702B98"/>
    <w:rsid w:val="00703819"/>
    <w:rsid w:val="00703A5E"/>
    <w:rsid w:val="00705031"/>
    <w:rsid w:val="00707CC6"/>
    <w:rsid w:val="007141EA"/>
    <w:rsid w:val="00715690"/>
    <w:rsid w:val="007228F4"/>
    <w:rsid w:val="00732D02"/>
    <w:rsid w:val="00735ED0"/>
    <w:rsid w:val="00736E13"/>
    <w:rsid w:val="007428B4"/>
    <w:rsid w:val="00745ED3"/>
    <w:rsid w:val="00746A48"/>
    <w:rsid w:val="007504D6"/>
    <w:rsid w:val="0076122D"/>
    <w:rsid w:val="00781C64"/>
    <w:rsid w:val="00782E3D"/>
    <w:rsid w:val="00787FAA"/>
    <w:rsid w:val="00790F79"/>
    <w:rsid w:val="00791C66"/>
    <w:rsid w:val="007950A1"/>
    <w:rsid w:val="007B092C"/>
    <w:rsid w:val="007B2C3D"/>
    <w:rsid w:val="007B4761"/>
    <w:rsid w:val="007B488A"/>
    <w:rsid w:val="007C368D"/>
    <w:rsid w:val="007C6DED"/>
    <w:rsid w:val="007D7CCE"/>
    <w:rsid w:val="007E2CBA"/>
    <w:rsid w:val="007E5114"/>
    <w:rsid w:val="007E7635"/>
    <w:rsid w:val="007F1B55"/>
    <w:rsid w:val="007F1F51"/>
    <w:rsid w:val="007F2407"/>
    <w:rsid w:val="007F57BE"/>
    <w:rsid w:val="00804426"/>
    <w:rsid w:val="0080497E"/>
    <w:rsid w:val="00806FD8"/>
    <w:rsid w:val="00810A2C"/>
    <w:rsid w:val="008123C8"/>
    <w:rsid w:val="00812D3E"/>
    <w:rsid w:val="008178AF"/>
    <w:rsid w:val="0082030C"/>
    <w:rsid w:val="008248D7"/>
    <w:rsid w:val="00826043"/>
    <w:rsid w:val="00826469"/>
    <w:rsid w:val="00826643"/>
    <w:rsid w:val="00826F68"/>
    <w:rsid w:val="00831422"/>
    <w:rsid w:val="0083196F"/>
    <w:rsid w:val="0083699F"/>
    <w:rsid w:val="008417D3"/>
    <w:rsid w:val="00844BA3"/>
    <w:rsid w:val="008460AB"/>
    <w:rsid w:val="00846679"/>
    <w:rsid w:val="0084773A"/>
    <w:rsid w:val="00851B73"/>
    <w:rsid w:val="008561DB"/>
    <w:rsid w:val="00856EF9"/>
    <w:rsid w:val="0086518F"/>
    <w:rsid w:val="00887237"/>
    <w:rsid w:val="0089540E"/>
    <w:rsid w:val="008A1B65"/>
    <w:rsid w:val="008B0884"/>
    <w:rsid w:val="008B1418"/>
    <w:rsid w:val="008B17C5"/>
    <w:rsid w:val="008B2782"/>
    <w:rsid w:val="008B6D59"/>
    <w:rsid w:val="008C2F33"/>
    <w:rsid w:val="008C49E6"/>
    <w:rsid w:val="008C781B"/>
    <w:rsid w:val="008D3FB8"/>
    <w:rsid w:val="008D5F1A"/>
    <w:rsid w:val="008D7FAF"/>
    <w:rsid w:val="008E456D"/>
    <w:rsid w:val="008E6F13"/>
    <w:rsid w:val="008F030A"/>
    <w:rsid w:val="008F21BE"/>
    <w:rsid w:val="008F2D9E"/>
    <w:rsid w:val="008F370B"/>
    <w:rsid w:val="008F48F2"/>
    <w:rsid w:val="00912546"/>
    <w:rsid w:val="00922AC8"/>
    <w:rsid w:val="00922B33"/>
    <w:rsid w:val="0092529E"/>
    <w:rsid w:val="00926CE6"/>
    <w:rsid w:val="00930497"/>
    <w:rsid w:val="00931C3F"/>
    <w:rsid w:val="00931C66"/>
    <w:rsid w:val="00933634"/>
    <w:rsid w:val="00950E61"/>
    <w:rsid w:val="00951942"/>
    <w:rsid w:val="00955526"/>
    <w:rsid w:val="00955A1A"/>
    <w:rsid w:val="0096041A"/>
    <w:rsid w:val="0096456D"/>
    <w:rsid w:val="0096500F"/>
    <w:rsid w:val="00966D6E"/>
    <w:rsid w:val="009731FC"/>
    <w:rsid w:val="00976B07"/>
    <w:rsid w:val="009804C0"/>
    <w:rsid w:val="00981508"/>
    <w:rsid w:val="00981B4C"/>
    <w:rsid w:val="00984939"/>
    <w:rsid w:val="00987A0C"/>
    <w:rsid w:val="009971B7"/>
    <w:rsid w:val="009A1CA8"/>
    <w:rsid w:val="009A3378"/>
    <w:rsid w:val="009A4535"/>
    <w:rsid w:val="009A4753"/>
    <w:rsid w:val="009A59C2"/>
    <w:rsid w:val="009B5AA5"/>
    <w:rsid w:val="009B5DEE"/>
    <w:rsid w:val="009C0CCA"/>
    <w:rsid w:val="009C0E03"/>
    <w:rsid w:val="009C4EF4"/>
    <w:rsid w:val="009D247D"/>
    <w:rsid w:val="009D3314"/>
    <w:rsid w:val="009E4625"/>
    <w:rsid w:val="009E787A"/>
    <w:rsid w:val="009F5858"/>
    <w:rsid w:val="009F5EEB"/>
    <w:rsid w:val="009F65BE"/>
    <w:rsid w:val="00A05F1E"/>
    <w:rsid w:val="00A12737"/>
    <w:rsid w:val="00A146DB"/>
    <w:rsid w:val="00A229F5"/>
    <w:rsid w:val="00A27960"/>
    <w:rsid w:val="00A316C9"/>
    <w:rsid w:val="00A36DDD"/>
    <w:rsid w:val="00A37051"/>
    <w:rsid w:val="00A409E2"/>
    <w:rsid w:val="00A42181"/>
    <w:rsid w:val="00A431B3"/>
    <w:rsid w:val="00A43C26"/>
    <w:rsid w:val="00A44D18"/>
    <w:rsid w:val="00A5278F"/>
    <w:rsid w:val="00A57F01"/>
    <w:rsid w:val="00A608D4"/>
    <w:rsid w:val="00A6611F"/>
    <w:rsid w:val="00A67802"/>
    <w:rsid w:val="00A7080C"/>
    <w:rsid w:val="00A715C5"/>
    <w:rsid w:val="00A756E9"/>
    <w:rsid w:val="00A777AD"/>
    <w:rsid w:val="00A77C39"/>
    <w:rsid w:val="00A85866"/>
    <w:rsid w:val="00A9386B"/>
    <w:rsid w:val="00AA1534"/>
    <w:rsid w:val="00AC3EB5"/>
    <w:rsid w:val="00AC4CC7"/>
    <w:rsid w:val="00AC5239"/>
    <w:rsid w:val="00AC71A7"/>
    <w:rsid w:val="00AD03AB"/>
    <w:rsid w:val="00AD3183"/>
    <w:rsid w:val="00AD4766"/>
    <w:rsid w:val="00AD5BB7"/>
    <w:rsid w:val="00AE2B26"/>
    <w:rsid w:val="00AE4C18"/>
    <w:rsid w:val="00AE513D"/>
    <w:rsid w:val="00AF4077"/>
    <w:rsid w:val="00AF53D9"/>
    <w:rsid w:val="00B01305"/>
    <w:rsid w:val="00B01E0B"/>
    <w:rsid w:val="00B107FD"/>
    <w:rsid w:val="00B2093C"/>
    <w:rsid w:val="00B2262A"/>
    <w:rsid w:val="00B25618"/>
    <w:rsid w:val="00B2592E"/>
    <w:rsid w:val="00B25F08"/>
    <w:rsid w:val="00B279DF"/>
    <w:rsid w:val="00B321C1"/>
    <w:rsid w:val="00B328EA"/>
    <w:rsid w:val="00B516A0"/>
    <w:rsid w:val="00B53D6B"/>
    <w:rsid w:val="00B547D1"/>
    <w:rsid w:val="00B6185F"/>
    <w:rsid w:val="00B61CCE"/>
    <w:rsid w:val="00B655DF"/>
    <w:rsid w:val="00B72EAC"/>
    <w:rsid w:val="00B7577B"/>
    <w:rsid w:val="00B75A8B"/>
    <w:rsid w:val="00B80E55"/>
    <w:rsid w:val="00B8472F"/>
    <w:rsid w:val="00B870F3"/>
    <w:rsid w:val="00B95E3E"/>
    <w:rsid w:val="00BA053B"/>
    <w:rsid w:val="00BB5B86"/>
    <w:rsid w:val="00BB7729"/>
    <w:rsid w:val="00BC4D8C"/>
    <w:rsid w:val="00BD43AD"/>
    <w:rsid w:val="00BD54B0"/>
    <w:rsid w:val="00BD580E"/>
    <w:rsid w:val="00BD5D21"/>
    <w:rsid w:val="00BD5FEF"/>
    <w:rsid w:val="00BD71CF"/>
    <w:rsid w:val="00BE694C"/>
    <w:rsid w:val="00BF0DA6"/>
    <w:rsid w:val="00BF2CEE"/>
    <w:rsid w:val="00BF6279"/>
    <w:rsid w:val="00C00FAB"/>
    <w:rsid w:val="00C02A5F"/>
    <w:rsid w:val="00C14935"/>
    <w:rsid w:val="00C20564"/>
    <w:rsid w:val="00C26BF9"/>
    <w:rsid w:val="00C34E79"/>
    <w:rsid w:val="00C44877"/>
    <w:rsid w:val="00C457F1"/>
    <w:rsid w:val="00C45E66"/>
    <w:rsid w:val="00C556E6"/>
    <w:rsid w:val="00C577A9"/>
    <w:rsid w:val="00C579F1"/>
    <w:rsid w:val="00C6213D"/>
    <w:rsid w:val="00C6594A"/>
    <w:rsid w:val="00C6647D"/>
    <w:rsid w:val="00C75581"/>
    <w:rsid w:val="00C75E0B"/>
    <w:rsid w:val="00C83E13"/>
    <w:rsid w:val="00C911EF"/>
    <w:rsid w:val="00CA0F31"/>
    <w:rsid w:val="00CA2204"/>
    <w:rsid w:val="00CA2690"/>
    <w:rsid w:val="00CA2841"/>
    <w:rsid w:val="00CA51AA"/>
    <w:rsid w:val="00CB2538"/>
    <w:rsid w:val="00CB73AD"/>
    <w:rsid w:val="00CC251D"/>
    <w:rsid w:val="00CC3821"/>
    <w:rsid w:val="00CC749F"/>
    <w:rsid w:val="00CD6FDF"/>
    <w:rsid w:val="00CF2E3B"/>
    <w:rsid w:val="00CF4EA3"/>
    <w:rsid w:val="00D0394E"/>
    <w:rsid w:val="00D11AE5"/>
    <w:rsid w:val="00D13384"/>
    <w:rsid w:val="00D24E2E"/>
    <w:rsid w:val="00D37CAB"/>
    <w:rsid w:val="00D52108"/>
    <w:rsid w:val="00D60E63"/>
    <w:rsid w:val="00D61779"/>
    <w:rsid w:val="00D62A34"/>
    <w:rsid w:val="00D63772"/>
    <w:rsid w:val="00D65C79"/>
    <w:rsid w:val="00D7144C"/>
    <w:rsid w:val="00D7273E"/>
    <w:rsid w:val="00D7577B"/>
    <w:rsid w:val="00D763A0"/>
    <w:rsid w:val="00D768E9"/>
    <w:rsid w:val="00D83EFE"/>
    <w:rsid w:val="00D943AC"/>
    <w:rsid w:val="00D95E9C"/>
    <w:rsid w:val="00D96A2D"/>
    <w:rsid w:val="00DA12B2"/>
    <w:rsid w:val="00DA15A8"/>
    <w:rsid w:val="00DC0CBE"/>
    <w:rsid w:val="00DD1D03"/>
    <w:rsid w:val="00DD3FD7"/>
    <w:rsid w:val="00DD6ADE"/>
    <w:rsid w:val="00DE0E7B"/>
    <w:rsid w:val="00E01F3C"/>
    <w:rsid w:val="00E04B5A"/>
    <w:rsid w:val="00E1202A"/>
    <w:rsid w:val="00E22D40"/>
    <w:rsid w:val="00E3440F"/>
    <w:rsid w:val="00E351C6"/>
    <w:rsid w:val="00E3711E"/>
    <w:rsid w:val="00E44E79"/>
    <w:rsid w:val="00E470A6"/>
    <w:rsid w:val="00E52638"/>
    <w:rsid w:val="00E56125"/>
    <w:rsid w:val="00E618C9"/>
    <w:rsid w:val="00E66781"/>
    <w:rsid w:val="00E76959"/>
    <w:rsid w:val="00E81B6B"/>
    <w:rsid w:val="00E824FA"/>
    <w:rsid w:val="00E8356F"/>
    <w:rsid w:val="00E83A95"/>
    <w:rsid w:val="00E85B7B"/>
    <w:rsid w:val="00E874C2"/>
    <w:rsid w:val="00E8780F"/>
    <w:rsid w:val="00E93C9A"/>
    <w:rsid w:val="00E941C1"/>
    <w:rsid w:val="00E947C3"/>
    <w:rsid w:val="00EA6A11"/>
    <w:rsid w:val="00EB4A90"/>
    <w:rsid w:val="00EC1F98"/>
    <w:rsid w:val="00EC2370"/>
    <w:rsid w:val="00EC7E71"/>
    <w:rsid w:val="00ED2412"/>
    <w:rsid w:val="00EE280A"/>
    <w:rsid w:val="00EF0EE1"/>
    <w:rsid w:val="00EF2B17"/>
    <w:rsid w:val="00EF2F4D"/>
    <w:rsid w:val="00EF358C"/>
    <w:rsid w:val="00EF46EB"/>
    <w:rsid w:val="00F00AB1"/>
    <w:rsid w:val="00F02697"/>
    <w:rsid w:val="00F03053"/>
    <w:rsid w:val="00F05F07"/>
    <w:rsid w:val="00F066DF"/>
    <w:rsid w:val="00F10608"/>
    <w:rsid w:val="00F16AC0"/>
    <w:rsid w:val="00F21349"/>
    <w:rsid w:val="00F22B95"/>
    <w:rsid w:val="00F37C32"/>
    <w:rsid w:val="00F44280"/>
    <w:rsid w:val="00F51E32"/>
    <w:rsid w:val="00F51F14"/>
    <w:rsid w:val="00F61956"/>
    <w:rsid w:val="00F645D0"/>
    <w:rsid w:val="00F67A6B"/>
    <w:rsid w:val="00F73C45"/>
    <w:rsid w:val="00F7682F"/>
    <w:rsid w:val="00F77502"/>
    <w:rsid w:val="00F96389"/>
    <w:rsid w:val="00FA3500"/>
    <w:rsid w:val="00FA7559"/>
    <w:rsid w:val="00FB039C"/>
    <w:rsid w:val="00FB0B58"/>
    <w:rsid w:val="00FB15FB"/>
    <w:rsid w:val="00FB7917"/>
    <w:rsid w:val="00FC47D8"/>
    <w:rsid w:val="00FD3332"/>
    <w:rsid w:val="00FD5ACD"/>
    <w:rsid w:val="00FD7A42"/>
    <w:rsid w:val="00FE08D5"/>
    <w:rsid w:val="00FE3DCC"/>
    <w:rsid w:val="00FE7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329A1-8F56-419A-A6E1-396EA302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F1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053"/>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F030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03053"/>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F03053"/>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F03053"/>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B4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AE6"/>
  </w:style>
  <w:style w:type="paragraph" w:styleId="a5">
    <w:name w:val="footer"/>
    <w:basedOn w:val="a"/>
    <w:link w:val="a6"/>
    <w:uiPriority w:val="99"/>
    <w:unhideWhenUsed/>
    <w:rsid w:val="002B4A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AE6"/>
  </w:style>
  <w:style w:type="paragraph" w:styleId="a7">
    <w:name w:val="Balloon Text"/>
    <w:basedOn w:val="a"/>
    <w:link w:val="a8"/>
    <w:uiPriority w:val="99"/>
    <w:semiHidden/>
    <w:unhideWhenUsed/>
    <w:rsid w:val="002B4A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4AE6"/>
    <w:rPr>
      <w:rFonts w:ascii="Tahoma" w:hAnsi="Tahoma" w:cs="Tahoma"/>
      <w:sz w:val="16"/>
      <w:szCs w:val="16"/>
    </w:rPr>
  </w:style>
  <w:style w:type="table" w:styleId="a9">
    <w:name w:val="Table Grid"/>
    <w:basedOn w:val="a1"/>
    <w:uiPriority w:val="59"/>
    <w:rsid w:val="00806F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04644"/>
    <w:pPr>
      <w:ind w:left="720"/>
      <w:contextualSpacing/>
    </w:pPr>
  </w:style>
  <w:style w:type="character" w:customStyle="1" w:styleId="ab">
    <w:name w:val="Основной текст_"/>
    <w:link w:val="1"/>
    <w:locked/>
    <w:rsid w:val="0025378C"/>
    <w:rPr>
      <w:rFonts w:ascii="Sylfaen" w:eastAsia="Sylfaen" w:hAnsi="Sylfaen" w:cs="Sylfaen"/>
      <w:shd w:val="clear" w:color="auto" w:fill="FFFFFF"/>
    </w:rPr>
  </w:style>
  <w:style w:type="paragraph" w:customStyle="1" w:styleId="1">
    <w:name w:val="Основной текст1"/>
    <w:basedOn w:val="a"/>
    <w:link w:val="ab"/>
    <w:rsid w:val="0025378C"/>
    <w:pPr>
      <w:widowControl w:val="0"/>
      <w:shd w:val="clear" w:color="auto" w:fill="FFFFFF"/>
      <w:spacing w:before="780" w:after="300" w:line="0" w:lineRule="atLeast"/>
      <w:jc w:val="both"/>
    </w:pPr>
    <w:rPr>
      <w:rFonts w:ascii="Sylfaen" w:eastAsia="Sylfaen" w:hAnsi="Sylfaen" w:cs="Sylfaen"/>
    </w:rPr>
  </w:style>
  <w:style w:type="character" w:styleId="ac">
    <w:name w:val="Hyperlink"/>
    <w:basedOn w:val="a0"/>
    <w:uiPriority w:val="99"/>
    <w:unhideWhenUsed/>
    <w:rsid w:val="00A431B3"/>
    <w:rPr>
      <w:color w:val="0000FF" w:themeColor="hyperlink"/>
      <w:u w:val="single"/>
    </w:rPr>
  </w:style>
  <w:style w:type="character" w:styleId="ad">
    <w:name w:val="Unresolved Mention"/>
    <w:basedOn w:val="a0"/>
    <w:uiPriority w:val="99"/>
    <w:semiHidden/>
    <w:unhideWhenUsed/>
    <w:rsid w:val="00A4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5578">
      <w:bodyDiv w:val="1"/>
      <w:marLeft w:val="0"/>
      <w:marRight w:val="0"/>
      <w:marTop w:val="0"/>
      <w:marBottom w:val="0"/>
      <w:divBdr>
        <w:top w:val="none" w:sz="0" w:space="0" w:color="auto"/>
        <w:left w:val="none" w:sz="0" w:space="0" w:color="auto"/>
        <w:bottom w:val="none" w:sz="0" w:space="0" w:color="auto"/>
        <w:right w:val="none" w:sz="0" w:space="0" w:color="auto"/>
      </w:divBdr>
    </w:div>
    <w:div w:id="528227416">
      <w:bodyDiv w:val="1"/>
      <w:marLeft w:val="0"/>
      <w:marRight w:val="0"/>
      <w:marTop w:val="0"/>
      <w:marBottom w:val="0"/>
      <w:divBdr>
        <w:top w:val="none" w:sz="0" w:space="0" w:color="auto"/>
        <w:left w:val="none" w:sz="0" w:space="0" w:color="auto"/>
        <w:bottom w:val="none" w:sz="0" w:space="0" w:color="auto"/>
        <w:right w:val="none" w:sz="0" w:space="0" w:color="auto"/>
      </w:divBdr>
    </w:div>
    <w:div w:id="968164573">
      <w:bodyDiv w:val="1"/>
      <w:marLeft w:val="0"/>
      <w:marRight w:val="0"/>
      <w:marTop w:val="0"/>
      <w:marBottom w:val="0"/>
      <w:divBdr>
        <w:top w:val="none" w:sz="0" w:space="0" w:color="auto"/>
        <w:left w:val="none" w:sz="0" w:space="0" w:color="auto"/>
        <w:bottom w:val="none" w:sz="0" w:space="0" w:color="auto"/>
        <w:right w:val="none" w:sz="0" w:space="0" w:color="auto"/>
      </w:divBdr>
    </w:div>
    <w:div w:id="1416784248">
      <w:bodyDiv w:val="1"/>
      <w:marLeft w:val="0"/>
      <w:marRight w:val="0"/>
      <w:marTop w:val="0"/>
      <w:marBottom w:val="0"/>
      <w:divBdr>
        <w:top w:val="none" w:sz="0" w:space="0" w:color="auto"/>
        <w:left w:val="none" w:sz="0" w:space="0" w:color="auto"/>
        <w:bottom w:val="none" w:sz="0" w:space="0" w:color="auto"/>
        <w:right w:val="none" w:sz="0" w:space="0" w:color="auto"/>
      </w:divBdr>
    </w:div>
    <w:div w:id="18120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853&amp;date=03.12.2024" TargetMode="External"/><Relationship Id="rId18" Type="http://schemas.openxmlformats.org/officeDocument/2006/relationships/hyperlink" Target="https://login.consultant.ru/link/?req=doc&amp;base=RLAW210&amp;n=107369&amp;date=03.12.2024&amp;dst=100011&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82878&amp;date=03.12.2024" TargetMode="External"/><Relationship Id="rId7" Type="http://schemas.openxmlformats.org/officeDocument/2006/relationships/endnotes" Target="endnotes.xml"/><Relationship Id="rId12" Type="http://schemas.openxmlformats.org/officeDocument/2006/relationships/hyperlink" Target="https://login.consultant.ru/link/?req=doc&amp;base=RLAW210&amp;n=142539&amp;date=03.12.2024&amp;dst=100863&amp;field=134" TargetMode="External"/><Relationship Id="rId17" Type="http://schemas.openxmlformats.org/officeDocument/2006/relationships/hyperlink" Target="https://login.consultant.ru/link/?req=doc&amp;base=RLAW210&amp;n=107369&amp;date=03.12.2024&amp;dst=100011&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1740&amp;date=03.12.2024" TargetMode="External"/><Relationship Id="rId20" Type="http://schemas.openxmlformats.org/officeDocument/2006/relationships/hyperlink" Target="https://login.consultant.ru/link/?req=doc&amp;base=LAW&amp;n=469774&amp;date=03.1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75&amp;date=03.12.202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42435&amp;date=03.12.2024" TargetMode="External"/><Relationship Id="rId23" Type="http://schemas.openxmlformats.org/officeDocument/2006/relationships/hyperlink" Target="https://login.consultant.ru/link/?req=doc&amp;base=LAW&amp;n=451740&amp;date=03.12.2024" TargetMode="External"/><Relationship Id="rId10" Type="http://schemas.openxmlformats.org/officeDocument/2006/relationships/hyperlink" Target="https://login.consultant.ru/link/?req=doc&amp;base=LAW&amp;n=482853&amp;date=03.12.2024&amp;dst=100020&amp;field=134" TargetMode="External"/><Relationship Id="rId19" Type="http://schemas.openxmlformats.org/officeDocument/2006/relationships/hyperlink" Target="https://login.consultant.ru/link/?req=doc&amp;base=LAW&amp;n=483131&amp;date=03.12.2024" TargetMode="External"/><Relationship Id="rId4" Type="http://schemas.openxmlformats.org/officeDocument/2006/relationships/settings" Target="settings.xml"/><Relationship Id="rId9" Type="http://schemas.openxmlformats.org/officeDocument/2006/relationships/hyperlink" Target="https://login.consultant.ru/link/?req=doc&amp;base=LAW&amp;n=471024&amp;date=03.12.2024&amp;dst=338&amp;field=134" TargetMode="External"/><Relationship Id="rId14" Type="http://schemas.openxmlformats.org/officeDocument/2006/relationships/hyperlink" Target="https://login.consultant.ru/link/?req=doc&amp;base=LAW&amp;n=482878&amp;date=03.12.2024" TargetMode="External"/><Relationship Id="rId22" Type="http://schemas.openxmlformats.org/officeDocument/2006/relationships/hyperlink" Target="https://login.consultant.ru/link/?req=doc&amp;base=LAW&amp;n=442435&amp;date=03.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1814-E34E-44A3-BBB8-1BF66A81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8084</Words>
  <Characters>46085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Зверева</dc:creator>
  <cp:lastModifiedBy>Емелин Артем Андреевич</cp:lastModifiedBy>
  <cp:revision>4</cp:revision>
  <cp:lastPrinted>2024-12-06T01:25:00Z</cp:lastPrinted>
  <dcterms:created xsi:type="dcterms:W3CDTF">2024-12-12T04:16:00Z</dcterms:created>
  <dcterms:modified xsi:type="dcterms:W3CDTF">2024-12-19T23:51:00Z</dcterms:modified>
</cp:coreProperties>
</file>