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2C0AEE">
        <w:t xml:space="preserve">  </w:t>
      </w:r>
      <w:r w:rsidR="002C0AEE" w:rsidRPr="002C0AEE">
        <w:rPr>
          <w:u w:val="single"/>
        </w:rPr>
        <w:t xml:space="preserve"> 12.12.2024   </w:t>
      </w:r>
      <w:r w:rsidR="002C0AEE">
        <w:rPr>
          <w:u w:val="single"/>
        </w:rPr>
        <w:t xml:space="preserve">   </w:t>
      </w:r>
      <w:r w:rsidR="002C0AEE" w:rsidRPr="002C0AEE">
        <w:rPr>
          <w:u w:val="single"/>
        </w:rPr>
        <w:t xml:space="preserve"> </w:t>
      </w:r>
      <w:proofErr w:type="gramStart"/>
      <w:r w:rsidR="00715BF4">
        <w:t xml:space="preserve">№  </w:t>
      </w:r>
      <w:r w:rsidR="002C0AEE" w:rsidRPr="002C0AEE">
        <w:rPr>
          <w:u w:val="single"/>
        </w:rPr>
        <w:t>73</w:t>
      </w:r>
      <w:proofErr w:type="gramEnd"/>
      <w:r w:rsidR="002C0AEE" w:rsidRPr="002C0AEE">
        <w:rPr>
          <w:u w:val="single"/>
        </w:rPr>
        <w:t>/12-24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C0AEE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  </w:t>
      </w:r>
      <w:r w:rsidRPr="002C0AEE">
        <w:rPr>
          <w:u w:val="single"/>
        </w:rPr>
        <w:t>25-ом</w:t>
      </w:r>
      <w:r>
        <w:t xml:space="preserve">  </w:t>
      </w:r>
      <w:r w:rsidR="0029259D">
        <w:t xml:space="preserve"> </w:t>
      </w:r>
      <w:proofErr w:type="gramStart"/>
      <w:r w:rsidR="0029259D"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EE4A04">
        <w:t>2</w:t>
      </w:r>
      <w:r w:rsidR="00514526">
        <w:t>.</w:t>
      </w:r>
      <w:r w:rsidR="00C55CC9">
        <w:t>0</w:t>
      </w:r>
      <w:r w:rsidR="00EE4A04">
        <w:t>2</w:t>
      </w:r>
      <w:r w:rsidR="00514526">
        <w:t xml:space="preserve">.2018 № </w:t>
      </w:r>
      <w:bookmarkEnd w:id="0"/>
      <w:r w:rsidR="00EE4A04">
        <w:t>30</w:t>
      </w:r>
      <w:r w:rsidR="00C55CC9">
        <w:t>/0</w:t>
      </w:r>
      <w:r w:rsidR="00EE4A04">
        <w:t>2</w:t>
      </w:r>
      <w:r w:rsidR="00C55CC9">
        <w:t>-0</w:t>
      </w:r>
      <w:r w:rsidR="00EE4A04">
        <w:t>9</w:t>
      </w:r>
      <w:r w:rsidR="00514526">
        <w:t xml:space="preserve"> «Об утверждении </w:t>
      </w:r>
      <w:r w:rsidR="00C55CC9">
        <w:t xml:space="preserve">Положения о постоянной комиссии по </w:t>
      </w:r>
      <w:r w:rsidR="00EE4A04">
        <w:t>Регламенту, нормотворчеству, местному самоуправлению и охране правопорядка»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</w:t>
      </w:r>
      <w:r w:rsidR="00DC2463">
        <w:rPr>
          <w:rFonts w:eastAsia="Calibri"/>
        </w:rPr>
        <w:t>и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 xml:space="preserve">, Законом Сахалинской </w:t>
      </w:r>
      <w:proofErr w:type="gramStart"/>
      <w:r w:rsidR="00514526">
        <w:rPr>
          <w:rFonts w:eastAsia="Calibri"/>
        </w:rPr>
        <w:t>области  от</w:t>
      </w:r>
      <w:proofErr w:type="gramEnd"/>
      <w:r w:rsidR="00514526">
        <w:rPr>
          <w:rFonts w:eastAsia="Calibri"/>
        </w:rPr>
        <w:t xml:space="preserve">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 w:rsidRPr="00514526">
        <w:rPr>
          <w:rFonts w:eastAsia="Calibri"/>
        </w:rPr>
        <w:t xml:space="preserve"> </w:t>
      </w:r>
      <w:r w:rsidR="00DC2463" w:rsidRPr="009B43CD">
        <w:rPr>
          <w:rFonts w:eastAsia="Calibri"/>
        </w:rPr>
        <w:t>Внести в</w:t>
      </w:r>
      <w:r w:rsidRPr="009B43CD">
        <w:rPr>
          <w:rFonts w:eastAsia="Calibri"/>
        </w:rPr>
        <w:t xml:space="preserve"> решение Собрания Корсаковского городского округа </w:t>
      </w:r>
      <w:proofErr w:type="gramStart"/>
      <w:r w:rsidRPr="009B43CD">
        <w:rPr>
          <w:rFonts w:eastAsia="Calibri"/>
        </w:rPr>
        <w:t>от</w:t>
      </w:r>
      <w:r w:rsidRPr="00514526">
        <w:t xml:space="preserve"> </w:t>
      </w:r>
      <w:r>
        <w:t xml:space="preserve"> 2</w:t>
      </w:r>
      <w:r w:rsidR="00EE4A04">
        <w:t>2</w:t>
      </w:r>
      <w:r>
        <w:t>.</w:t>
      </w:r>
      <w:r w:rsidR="00C55CC9">
        <w:t>0</w:t>
      </w:r>
      <w:r w:rsidR="00EE4A04">
        <w:t>2</w:t>
      </w:r>
      <w:r w:rsidR="00C55CC9">
        <w:t>.2018</w:t>
      </w:r>
      <w:proofErr w:type="gramEnd"/>
      <w:r w:rsidR="00C55CC9">
        <w:t xml:space="preserve"> № </w:t>
      </w:r>
      <w:r w:rsidR="00EE4A04">
        <w:t>30</w:t>
      </w:r>
      <w:r w:rsidR="00C55CC9">
        <w:t>/0</w:t>
      </w:r>
      <w:r w:rsidR="00EE4A04">
        <w:t>2</w:t>
      </w:r>
      <w:r w:rsidR="00C55CC9">
        <w:t>-0</w:t>
      </w:r>
      <w:r w:rsidR="00EE4A04">
        <w:t>9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C55CC9">
        <w:rPr>
          <w:rFonts w:eastAsia="Calibri"/>
        </w:rPr>
        <w:t xml:space="preserve"> Положения о постоянной комиссии</w:t>
      </w:r>
      <w:r w:rsidR="00EE4A04">
        <w:rPr>
          <w:rFonts w:eastAsia="Calibri"/>
        </w:rPr>
        <w:t xml:space="preserve"> по Регламенту, нормотворчеству, местному самоуправлению и охране правопорядка</w:t>
      </w:r>
      <w:r w:rsidR="00C55CC9">
        <w:rPr>
          <w:rFonts w:eastAsia="Calibri"/>
        </w:rPr>
        <w:t>»</w:t>
      </w:r>
      <w:r>
        <w:rPr>
          <w:rFonts w:eastAsia="Calibri"/>
        </w:rPr>
        <w:t xml:space="preserve">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EE4A04">
        <w:t>Решения слова</w:t>
      </w:r>
      <w:r>
        <w:t xml:space="preserve"> «городско</w:t>
      </w:r>
      <w:r w:rsidR="00DC2463">
        <w:t>й</w:t>
      </w:r>
      <w:r>
        <w:t xml:space="preserve"> округ» заменить на слова «муниципальн</w:t>
      </w:r>
      <w:r w:rsidR="00DC2463">
        <w:t>ый</w:t>
      </w:r>
      <w:r>
        <w:t xml:space="preserve"> округ»</w:t>
      </w:r>
      <w:r w:rsidR="00DC2463">
        <w:t xml:space="preserve">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 xml:space="preserve">Положения о постоянной </w:t>
      </w:r>
      <w:r w:rsidR="00DC2463">
        <w:t>комиссии по</w:t>
      </w:r>
      <w:r w:rsidR="00EE4A04">
        <w:rPr>
          <w:rFonts w:eastAsia="Calibri"/>
        </w:rPr>
        <w:t xml:space="preserve"> Регламенту, нормотворчеству, местному самоуправлению и охране правопорядка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>Опубликовать настоящее Решение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4BB3" w:rsidRDefault="006D4BB3">
      <w:r>
        <w:separator/>
      </w:r>
    </w:p>
  </w:endnote>
  <w:endnote w:type="continuationSeparator" w:id="0">
    <w:p w:rsidR="006D4BB3" w:rsidRDefault="006D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4BB3" w:rsidRDefault="006D4BB3">
      <w:r>
        <w:separator/>
      </w:r>
    </w:p>
  </w:footnote>
  <w:footnote w:type="continuationSeparator" w:id="0">
    <w:p w:rsidR="006D4BB3" w:rsidRDefault="006D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7474773">
    <w:abstractNumId w:val="1"/>
  </w:num>
  <w:num w:numId="2" w16cid:durableId="2110007231">
    <w:abstractNumId w:val="0"/>
  </w:num>
  <w:num w:numId="3" w16cid:durableId="1501651185">
    <w:abstractNumId w:val="3"/>
  </w:num>
  <w:num w:numId="4" w16cid:durableId="195582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5596"/>
    <w:rsid w:val="001140E9"/>
    <w:rsid w:val="001256B7"/>
    <w:rsid w:val="00125F83"/>
    <w:rsid w:val="0014463B"/>
    <w:rsid w:val="00145971"/>
    <w:rsid w:val="00156D84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AEE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1B9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4BB3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2463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A04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10DE9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1685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5</cp:revision>
  <cp:lastPrinted>2024-12-12T04:28:00Z</cp:lastPrinted>
  <dcterms:created xsi:type="dcterms:W3CDTF">2024-12-05T23:30:00Z</dcterms:created>
  <dcterms:modified xsi:type="dcterms:W3CDTF">2024-12-12T04:28:00Z</dcterms:modified>
</cp:coreProperties>
</file>