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6470" w:rsidRDefault="00BB6470" w:rsidP="00BB6470">
      <w:pPr>
        <w:jc w:val="center"/>
        <w:rPr>
          <w:noProof/>
          <w:lang w:eastAsia="ru-RU"/>
        </w:rPr>
      </w:pPr>
    </w:p>
    <w:p w:rsidR="00000000" w:rsidRDefault="00BB6470" w:rsidP="00BB6470">
      <w:pPr>
        <w:jc w:val="center"/>
      </w:pPr>
      <w:r>
        <w:rPr>
          <w:noProof/>
          <w:lang w:eastAsia="ru-RU"/>
        </w:rPr>
        <w:drawing>
          <wp:inline distT="0" distB="0" distL="0" distR="0" wp14:anchorId="565BB881" wp14:editId="17C20775">
            <wp:extent cx="590550" cy="7302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30250"/>
                    </a:xfrm>
                    <a:prstGeom prst="rect">
                      <a:avLst/>
                    </a:prstGeom>
                    <a:noFill/>
                    <a:ln>
                      <a:noFill/>
                    </a:ln>
                  </pic:spPr>
                </pic:pic>
              </a:graphicData>
            </a:graphic>
          </wp:inline>
        </w:drawing>
      </w:r>
    </w:p>
    <w:p w:rsidR="00BB6470" w:rsidRPr="00BB6470" w:rsidRDefault="00BB6470" w:rsidP="00BB6470">
      <w:pPr>
        <w:spacing w:after="0" w:line="240" w:lineRule="auto"/>
        <w:jc w:val="center"/>
        <w:rPr>
          <w:rFonts w:ascii="Times New Roman" w:eastAsia="Times New Roman" w:hAnsi="Times New Roman" w:cs="Times New Roman"/>
          <w:b/>
          <w:sz w:val="12"/>
          <w:szCs w:val="12"/>
          <w:lang w:eastAsia="ru-RU"/>
        </w:rPr>
      </w:pPr>
      <w:r w:rsidRPr="00BB6470">
        <w:rPr>
          <w:rFonts w:ascii="Times New Roman" w:eastAsia="Times New Roman" w:hAnsi="Times New Roman" w:cs="Times New Roman"/>
          <w:b/>
          <w:sz w:val="28"/>
          <w:szCs w:val="28"/>
          <w:lang w:eastAsia="ru-RU"/>
        </w:rPr>
        <w:t>Собрание Корсаковского городского округа</w:t>
      </w:r>
    </w:p>
    <w:p w:rsidR="00BB6470" w:rsidRPr="00BB6470" w:rsidRDefault="00BB6470" w:rsidP="00BB6470">
      <w:pPr>
        <w:spacing w:after="0" w:line="240" w:lineRule="auto"/>
        <w:jc w:val="center"/>
        <w:rPr>
          <w:rFonts w:ascii="Times New Roman" w:eastAsia="Times New Roman" w:hAnsi="Times New Roman" w:cs="Times New Roman"/>
          <w:b/>
          <w:sz w:val="12"/>
          <w:szCs w:val="12"/>
          <w:lang w:eastAsia="ru-RU"/>
        </w:rPr>
      </w:pPr>
    </w:p>
    <w:p w:rsidR="00BB6470" w:rsidRPr="00BB6470" w:rsidRDefault="00BB6470" w:rsidP="00BB6470">
      <w:pPr>
        <w:spacing w:after="0" w:line="240" w:lineRule="auto"/>
        <w:jc w:val="center"/>
        <w:rPr>
          <w:rFonts w:ascii="Times New Roman" w:eastAsia="Times New Roman" w:hAnsi="Times New Roman" w:cs="Times New Roman"/>
          <w:b/>
          <w:sz w:val="28"/>
          <w:szCs w:val="28"/>
          <w:lang w:eastAsia="ru-RU"/>
        </w:rPr>
      </w:pPr>
      <w:r w:rsidRPr="00BB6470">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ЕШ</w:t>
      </w:r>
      <w:r w:rsidRPr="00BB6470">
        <w:rPr>
          <w:rFonts w:ascii="Times New Roman" w:eastAsia="Times New Roman" w:hAnsi="Times New Roman" w:cs="Times New Roman"/>
          <w:b/>
          <w:sz w:val="28"/>
          <w:szCs w:val="28"/>
          <w:lang w:eastAsia="ru-RU"/>
        </w:rPr>
        <w:t>ЕНИЕ</w:t>
      </w:r>
    </w:p>
    <w:p w:rsidR="00BB6470" w:rsidRPr="00BB6470" w:rsidRDefault="00BB6470" w:rsidP="00BB6470">
      <w:pPr>
        <w:spacing w:after="0" w:line="240" w:lineRule="auto"/>
        <w:jc w:val="center"/>
        <w:rPr>
          <w:rFonts w:ascii="Times New Roman" w:eastAsia="Times New Roman" w:hAnsi="Times New Roman" w:cs="Times New Roman"/>
          <w:b/>
          <w:sz w:val="28"/>
          <w:szCs w:val="28"/>
          <w:lang w:eastAsia="ru-RU"/>
        </w:rPr>
      </w:pPr>
    </w:p>
    <w:p w:rsidR="00BB6470" w:rsidRPr="00BB6470" w:rsidRDefault="00BB6470" w:rsidP="00BB6470">
      <w:pPr>
        <w:spacing w:after="0" w:line="240" w:lineRule="auto"/>
        <w:rPr>
          <w:rFonts w:ascii="Times New Roman" w:eastAsia="Times New Roman" w:hAnsi="Times New Roman" w:cs="Times New Roman"/>
          <w:sz w:val="24"/>
          <w:szCs w:val="24"/>
          <w:lang w:eastAsia="ru-RU"/>
        </w:rPr>
      </w:pPr>
    </w:p>
    <w:p w:rsidR="00BB6470" w:rsidRPr="00BB6470" w:rsidRDefault="00BB6470" w:rsidP="00BB6470">
      <w:pPr>
        <w:spacing w:after="0" w:line="240" w:lineRule="auto"/>
        <w:rPr>
          <w:rFonts w:ascii="Times New Roman" w:eastAsia="Times New Roman" w:hAnsi="Times New Roman" w:cs="Times New Roman"/>
          <w:sz w:val="24"/>
          <w:szCs w:val="24"/>
          <w:lang w:eastAsia="ru-RU"/>
        </w:rPr>
      </w:pPr>
    </w:p>
    <w:p w:rsidR="00571C27" w:rsidRPr="00571C27" w:rsidRDefault="006C5EF4" w:rsidP="00571C27">
      <w:pPr>
        <w:widowControl w:val="0"/>
        <w:tabs>
          <w:tab w:val="left" w:pos="2126"/>
          <w:tab w:val="left" w:pos="2784"/>
        </w:tabs>
        <w:spacing w:after="0" w:line="418"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Принято</w:t>
      </w:r>
      <w:r w:rsidR="00571C27" w:rsidRPr="00571C27">
        <w:rPr>
          <w:rFonts w:ascii="Times New Roman" w:eastAsia="Times New Roman" w:hAnsi="Times New Roman" w:cs="Times New Roman"/>
          <w:color w:val="000000"/>
          <w:sz w:val="24"/>
          <w:szCs w:val="24"/>
          <w:lang w:eastAsia="ru-RU" w:bidi="ru-RU"/>
        </w:rPr>
        <w:t xml:space="preserve"> </w:t>
      </w:r>
      <w:r w:rsidR="0005653F">
        <w:rPr>
          <w:rFonts w:ascii="Times New Roman" w:eastAsia="Times New Roman" w:hAnsi="Times New Roman" w:cs="Times New Roman"/>
          <w:color w:val="000000"/>
          <w:sz w:val="24"/>
          <w:szCs w:val="24"/>
          <w:u w:val="single"/>
          <w:lang w:eastAsia="ru-RU" w:bidi="ru-RU"/>
        </w:rPr>
        <w:t xml:space="preserve">     </w:t>
      </w:r>
      <w:r w:rsidR="008F21C8">
        <w:rPr>
          <w:rFonts w:ascii="Times New Roman" w:eastAsia="Times New Roman" w:hAnsi="Times New Roman" w:cs="Times New Roman"/>
          <w:color w:val="000000"/>
          <w:sz w:val="24"/>
          <w:szCs w:val="24"/>
          <w:u w:val="single"/>
          <w:lang w:eastAsia="ru-RU" w:bidi="ru-RU"/>
        </w:rPr>
        <w:t>14.06.2024</w:t>
      </w:r>
      <w:r w:rsidR="00C33241">
        <w:rPr>
          <w:rFonts w:ascii="Times New Roman" w:eastAsia="Times New Roman" w:hAnsi="Times New Roman" w:cs="Times New Roman"/>
          <w:color w:val="000000"/>
          <w:sz w:val="24"/>
          <w:szCs w:val="24"/>
          <w:u w:val="single"/>
          <w:lang w:eastAsia="ru-RU" w:bidi="ru-RU"/>
        </w:rPr>
        <w:t xml:space="preserve"> </w:t>
      </w:r>
      <w:r w:rsidR="0005653F">
        <w:rPr>
          <w:rFonts w:ascii="Times New Roman" w:eastAsia="Times New Roman" w:hAnsi="Times New Roman" w:cs="Times New Roman"/>
          <w:color w:val="000000"/>
          <w:sz w:val="24"/>
          <w:szCs w:val="24"/>
          <w:u w:val="single"/>
          <w:lang w:eastAsia="ru-RU" w:bidi="ru-RU"/>
        </w:rPr>
        <w:t xml:space="preserve"> </w:t>
      </w:r>
      <w:r w:rsidR="00C04416">
        <w:rPr>
          <w:rFonts w:ascii="Times New Roman" w:eastAsia="Times New Roman" w:hAnsi="Times New Roman" w:cs="Times New Roman"/>
          <w:color w:val="000000"/>
          <w:sz w:val="24"/>
          <w:szCs w:val="24"/>
          <w:u w:val="single"/>
          <w:lang w:eastAsia="ru-RU" w:bidi="ru-RU"/>
        </w:rPr>
        <w:t xml:space="preserve">   </w:t>
      </w:r>
      <w:r w:rsidR="00C04416" w:rsidRPr="00773C11">
        <w:rPr>
          <w:rFonts w:ascii="Times New Roman" w:eastAsia="Times New Roman" w:hAnsi="Times New Roman" w:cs="Times New Roman"/>
          <w:color w:val="000000"/>
          <w:sz w:val="24"/>
          <w:szCs w:val="24"/>
          <w:lang w:eastAsia="ru-RU" w:bidi="ru-RU"/>
        </w:rPr>
        <w:t>№</w:t>
      </w:r>
      <w:r w:rsidR="00C04416" w:rsidRPr="00023397">
        <w:rPr>
          <w:rFonts w:ascii="Times New Roman" w:eastAsia="Times New Roman" w:hAnsi="Times New Roman" w:cs="Times New Roman"/>
          <w:color w:val="000000"/>
          <w:sz w:val="24"/>
          <w:szCs w:val="24"/>
          <w:lang w:eastAsia="ru-RU" w:bidi="ru-RU"/>
        </w:rPr>
        <w:t xml:space="preserve"> </w:t>
      </w:r>
      <w:r w:rsidR="008F21C8">
        <w:rPr>
          <w:rFonts w:ascii="Times New Roman" w:eastAsia="Times New Roman" w:hAnsi="Times New Roman" w:cs="Times New Roman"/>
          <w:color w:val="000000"/>
          <w:sz w:val="24"/>
          <w:szCs w:val="24"/>
          <w:u w:val="single"/>
          <w:lang w:eastAsia="ru-RU" w:bidi="ru-RU"/>
        </w:rPr>
        <w:t xml:space="preserve"> </w:t>
      </w:r>
      <w:r w:rsidR="00246197">
        <w:rPr>
          <w:rFonts w:ascii="Times New Roman" w:eastAsia="Times New Roman" w:hAnsi="Times New Roman" w:cs="Times New Roman"/>
          <w:color w:val="000000"/>
          <w:sz w:val="24"/>
          <w:szCs w:val="24"/>
          <w:u w:val="single"/>
          <w:lang w:eastAsia="ru-RU" w:bidi="ru-RU"/>
        </w:rPr>
        <w:t xml:space="preserve">  </w:t>
      </w:r>
      <w:r w:rsidR="008F21C8">
        <w:rPr>
          <w:rFonts w:ascii="Times New Roman" w:eastAsia="Times New Roman" w:hAnsi="Times New Roman" w:cs="Times New Roman"/>
          <w:color w:val="000000"/>
          <w:sz w:val="24"/>
          <w:szCs w:val="24"/>
          <w:u w:val="single"/>
          <w:lang w:eastAsia="ru-RU" w:bidi="ru-RU"/>
        </w:rPr>
        <w:t>62/06-17</w:t>
      </w:r>
      <w:r w:rsidR="00773C11" w:rsidRPr="00023397">
        <w:rPr>
          <w:rFonts w:ascii="Times New Roman" w:eastAsia="Times New Roman" w:hAnsi="Times New Roman" w:cs="Times New Roman"/>
          <w:color w:val="000000"/>
          <w:sz w:val="24"/>
          <w:szCs w:val="24"/>
          <w:lang w:eastAsia="ru-RU" w:bidi="ru-RU"/>
        </w:rPr>
        <w:t xml:space="preserve">  </w:t>
      </w:r>
    </w:p>
    <w:p w:rsidR="00571C27" w:rsidRPr="00773C11" w:rsidRDefault="00C04416" w:rsidP="00773C11">
      <w:pPr>
        <w:rPr>
          <w:rFonts w:ascii="Times New Roman" w:hAnsi="Times New Roman" w:cs="Times New Roman"/>
          <w:sz w:val="24"/>
          <w:szCs w:val="24"/>
          <w:lang w:eastAsia="ru-RU" w:bidi="ru-RU"/>
        </w:rPr>
      </w:pPr>
      <w:r w:rsidRPr="00023397">
        <w:rPr>
          <w:rFonts w:ascii="Times New Roman" w:hAnsi="Times New Roman" w:cs="Times New Roman"/>
          <w:spacing w:val="40"/>
          <w:sz w:val="24"/>
          <w:szCs w:val="24"/>
          <w:lang w:eastAsia="ru-RU" w:bidi="ru-RU"/>
        </w:rPr>
        <w:t>на</w:t>
      </w:r>
      <w:r w:rsidR="00C33241">
        <w:rPr>
          <w:rFonts w:ascii="Times New Roman" w:hAnsi="Times New Roman" w:cs="Times New Roman"/>
          <w:spacing w:val="40"/>
          <w:sz w:val="24"/>
          <w:szCs w:val="24"/>
          <w:u w:val="single"/>
          <w:lang w:eastAsia="ru-RU" w:bidi="ru-RU"/>
        </w:rPr>
        <w:t xml:space="preserve"> </w:t>
      </w:r>
      <w:r w:rsidR="00246197">
        <w:rPr>
          <w:rFonts w:ascii="Times New Roman" w:hAnsi="Times New Roman" w:cs="Times New Roman"/>
          <w:spacing w:val="40"/>
          <w:sz w:val="24"/>
          <w:szCs w:val="24"/>
          <w:u w:val="single"/>
          <w:lang w:eastAsia="ru-RU" w:bidi="ru-RU"/>
        </w:rPr>
        <w:t>17</w:t>
      </w:r>
      <w:r w:rsidR="00773C11" w:rsidRPr="00023397">
        <w:rPr>
          <w:rFonts w:ascii="Times New Roman" w:hAnsi="Times New Roman" w:cs="Times New Roman"/>
          <w:spacing w:val="40"/>
          <w:sz w:val="24"/>
          <w:szCs w:val="24"/>
          <w:u w:val="single"/>
          <w:lang w:eastAsia="ru-RU" w:bidi="ru-RU"/>
        </w:rPr>
        <w:t>-м</w:t>
      </w:r>
      <w:r w:rsidR="00023397">
        <w:rPr>
          <w:rFonts w:ascii="Times New Roman" w:hAnsi="Times New Roman" w:cs="Times New Roman"/>
          <w:spacing w:val="40"/>
          <w:sz w:val="24"/>
          <w:szCs w:val="24"/>
          <w:u w:val="single"/>
          <w:lang w:eastAsia="ru-RU" w:bidi="ru-RU"/>
        </w:rPr>
        <w:t xml:space="preserve">  </w:t>
      </w:r>
      <w:r w:rsidR="00023397">
        <w:rPr>
          <w:rFonts w:ascii="Times New Roman" w:hAnsi="Times New Roman" w:cs="Times New Roman"/>
          <w:spacing w:val="40"/>
          <w:sz w:val="24"/>
          <w:szCs w:val="24"/>
          <w:lang w:eastAsia="ru-RU" w:bidi="ru-RU"/>
        </w:rPr>
        <w:t xml:space="preserve"> </w:t>
      </w:r>
      <w:r w:rsidRPr="00023397">
        <w:rPr>
          <w:rFonts w:ascii="Times New Roman" w:hAnsi="Times New Roman" w:cs="Times New Roman"/>
          <w:sz w:val="24"/>
          <w:szCs w:val="24"/>
          <w:lang w:eastAsia="ru-RU" w:bidi="ru-RU"/>
        </w:rPr>
        <w:t>заседании</w:t>
      </w:r>
      <w:r w:rsidR="00571C27" w:rsidRPr="00023397">
        <w:rPr>
          <w:rFonts w:ascii="Times New Roman" w:hAnsi="Times New Roman" w:cs="Times New Roman"/>
          <w:sz w:val="24"/>
          <w:szCs w:val="24"/>
          <w:lang w:eastAsia="ru-RU" w:bidi="ru-RU"/>
        </w:rPr>
        <w:t xml:space="preserve"> </w:t>
      </w:r>
      <w:r w:rsidR="00023397">
        <w:rPr>
          <w:rFonts w:ascii="Times New Roman" w:hAnsi="Times New Roman" w:cs="Times New Roman"/>
          <w:sz w:val="24"/>
          <w:szCs w:val="24"/>
          <w:u w:val="single"/>
          <w:lang w:eastAsia="ru-RU" w:bidi="ru-RU"/>
        </w:rPr>
        <w:t xml:space="preserve">   </w:t>
      </w:r>
      <w:r w:rsidRPr="00023397">
        <w:rPr>
          <w:rFonts w:ascii="Times New Roman" w:hAnsi="Times New Roman" w:cs="Times New Roman"/>
          <w:sz w:val="24"/>
          <w:szCs w:val="24"/>
          <w:u w:val="single"/>
          <w:lang w:eastAsia="ru-RU" w:bidi="ru-RU"/>
        </w:rPr>
        <w:t xml:space="preserve"> 7</w:t>
      </w:r>
      <w:r w:rsidR="00571C27" w:rsidRPr="00023397">
        <w:rPr>
          <w:rFonts w:ascii="Times New Roman" w:hAnsi="Times New Roman" w:cs="Times New Roman"/>
          <w:sz w:val="24"/>
          <w:szCs w:val="24"/>
          <w:u w:val="single"/>
          <w:lang w:eastAsia="ru-RU" w:bidi="ru-RU"/>
        </w:rPr>
        <w:t>-го</w:t>
      </w:r>
      <w:r w:rsidR="00023397">
        <w:rPr>
          <w:rFonts w:ascii="Times New Roman" w:hAnsi="Times New Roman" w:cs="Times New Roman"/>
          <w:sz w:val="24"/>
          <w:szCs w:val="24"/>
          <w:u w:val="single"/>
          <w:lang w:eastAsia="ru-RU" w:bidi="ru-RU"/>
        </w:rPr>
        <w:t xml:space="preserve"> </w:t>
      </w:r>
      <w:r w:rsidR="00246197">
        <w:rPr>
          <w:rFonts w:ascii="Times New Roman" w:hAnsi="Times New Roman" w:cs="Times New Roman"/>
          <w:sz w:val="24"/>
          <w:szCs w:val="24"/>
          <w:u w:val="single"/>
          <w:lang w:eastAsia="ru-RU" w:bidi="ru-RU"/>
        </w:rPr>
        <w:t xml:space="preserve"> </w:t>
      </w:r>
      <w:r w:rsidR="00023397">
        <w:rPr>
          <w:rFonts w:ascii="Times New Roman" w:hAnsi="Times New Roman" w:cs="Times New Roman"/>
          <w:sz w:val="24"/>
          <w:szCs w:val="24"/>
          <w:u w:val="single"/>
          <w:lang w:eastAsia="ru-RU" w:bidi="ru-RU"/>
        </w:rPr>
        <w:t xml:space="preserve"> </w:t>
      </w:r>
      <w:r w:rsidR="00571C27" w:rsidRPr="00773C11">
        <w:rPr>
          <w:rFonts w:ascii="Times New Roman" w:hAnsi="Times New Roman" w:cs="Times New Roman"/>
          <w:sz w:val="24"/>
          <w:szCs w:val="24"/>
          <w:lang w:eastAsia="ru-RU" w:bidi="ru-RU"/>
        </w:rPr>
        <w:t xml:space="preserve"> созыва</w:t>
      </w:r>
    </w:p>
    <w:tbl>
      <w:tblPr>
        <w:tblW w:w="9781" w:type="dxa"/>
        <w:tblInd w:w="-142" w:type="dxa"/>
        <w:tblLayout w:type="fixed"/>
        <w:tblLook w:val="04A0" w:firstRow="1" w:lastRow="0" w:firstColumn="1" w:lastColumn="0" w:noHBand="0" w:noVBand="1"/>
      </w:tblPr>
      <w:tblGrid>
        <w:gridCol w:w="9781"/>
      </w:tblGrid>
      <w:tr w:rsidR="006C5EF4" w:rsidTr="00470850">
        <w:tc>
          <w:tcPr>
            <w:tcW w:w="9781" w:type="dxa"/>
          </w:tcPr>
          <w:p w:rsidR="00470850" w:rsidRDefault="0005653F" w:rsidP="008F43D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 принятии отчета мэра Корсаковского </w:t>
            </w:r>
          </w:p>
          <w:p w:rsidR="00470850" w:rsidRDefault="0005653F" w:rsidP="008F43D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городского </w:t>
            </w:r>
            <w:r w:rsidR="005A3AE7">
              <w:rPr>
                <w:rFonts w:ascii="Times New Roman" w:hAnsi="Times New Roman" w:cs="Times New Roman"/>
                <w:sz w:val="24"/>
                <w:szCs w:val="24"/>
              </w:rPr>
              <w:t xml:space="preserve">   </w:t>
            </w:r>
            <w:r>
              <w:rPr>
                <w:rFonts w:ascii="Times New Roman" w:hAnsi="Times New Roman" w:cs="Times New Roman"/>
                <w:sz w:val="24"/>
                <w:szCs w:val="24"/>
              </w:rPr>
              <w:t>округа</w:t>
            </w:r>
            <w:r w:rsidR="005A3AE7">
              <w:rPr>
                <w:rFonts w:ascii="Times New Roman" w:hAnsi="Times New Roman" w:cs="Times New Roman"/>
                <w:sz w:val="24"/>
                <w:szCs w:val="24"/>
              </w:rPr>
              <w:t xml:space="preserve">    </w:t>
            </w:r>
            <w:r>
              <w:rPr>
                <w:rFonts w:ascii="Times New Roman" w:hAnsi="Times New Roman" w:cs="Times New Roman"/>
                <w:sz w:val="24"/>
                <w:szCs w:val="24"/>
              </w:rPr>
              <w:t xml:space="preserve"> о </w:t>
            </w:r>
            <w:r w:rsidR="005A3AE7">
              <w:rPr>
                <w:rFonts w:ascii="Times New Roman" w:hAnsi="Times New Roman" w:cs="Times New Roman"/>
                <w:sz w:val="24"/>
                <w:szCs w:val="24"/>
              </w:rPr>
              <w:t xml:space="preserve">     </w:t>
            </w:r>
            <w:r>
              <w:rPr>
                <w:rFonts w:ascii="Times New Roman" w:hAnsi="Times New Roman" w:cs="Times New Roman"/>
                <w:sz w:val="24"/>
                <w:szCs w:val="24"/>
              </w:rPr>
              <w:t xml:space="preserve">результатах </w:t>
            </w:r>
          </w:p>
          <w:p w:rsidR="00470850" w:rsidRDefault="0005653F" w:rsidP="008F43D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своей </w:t>
            </w:r>
            <w:r w:rsidR="005A3AE7">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5A3AE7">
              <w:rPr>
                <w:rFonts w:ascii="Times New Roman" w:hAnsi="Times New Roman" w:cs="Times New Roman"/>
                <w:sz w:val="24"/>
                <w:szCs w:val="24"/>
              </w:rPr>
              <w:t xml:space="preserve">    </w:t>
            </w:r>
            <w:r>
              <w:rPr>
                <w:rFonts w:ascii="Times New Roman" w:hAnsi="Times New Roman" w:cs="Times New Roman"/>
                <w:sz w:val="24"/>
                <w:szCs w:val="24"/>
              </w:rPr>
              <w:t xml:space="preserve"> результатах </w:t>
            </w:r>
          </w:p>
          <w:p w:rsidR="00470850" w:rsidRDefault="0005653F" w:rsidP="008F43D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деятельности </w:t>
            </w:r>
            <w:r w:rsidR="005A3AE7">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
          <w:p w:rsidR="00470850" w:rsidRDefault="0005653F" w:rsidP="008F43D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Корсаковского</w:t>
            </w:r>
            <w:r w:rsidR="005A3AE7">
              <w:rPr>
                <w:rFonts w:ascii="Times New Roman" w:hAnsi="Times New Roman" w:cs="Times New Roman"/>
                <w:sz w:val="24"/>
                <w:szCs w:val="24"/>
              </w:rPr>
              <w:t xml:space="preserve">  </w:t>
            </w:r>
            <w:r>
              <w:rPr>
                <w:rFonts w:ascii="Times New Roman" w:hAnsi="Times New Roman" w:cs="Times New Roman"/>
                <w:sz w:val="24"/>
                <w:szCs w:val="24"/>
              </w:rPr>
              <w:t xml:space="preserve"> городского</w:t>
            </w:r>
            <w:r w:rsidR="005A3AE7">
              <w:rPr>
                <w:rFonts w:ascii="Times New Roman" w:hAnsi="Times New Roman" w:cs="Times New Roman"/>
                <w:sz w:val="24"/>
                <w:szCs w:val="24"/>
              </w:rPr>
              <w:t xml:space="preserve">  </w:t>
            </w:r>
            <w:r>
              <w:rPr>
                <w:rFonts w:ascii="Times New Roman" w:hAnsi="Times New Roman" w:cs="Times New Roman"/>
                <w:sz w:val="24"/>
                <w:szCs w:val="24"/>
              </w:rPr>
              <w:t xml:space="preserve"> округа</w:t>
            </w:r>
            <w:r w:rsidR="005A3AE7">
              <w:rPr>
                <w:rFonts w:ascii="Times New Roman" w:hAnsi="Times New Roman" w:cs="Times New Roman"/>
                <w:sz w:val="24"/>
                <w:szCs w:val="24"/>
              </w:rPr>
              <w:t xml:space="preserve"> </w:t>
            </w:r>
            <w:r>
              <w:rPr>
                <w:rFonts w:ascii="Times New Roman" w:hAnsi="Times New Roman" w:cs="Times New Roman"/>
                <w:sz w:val="24"/>
                <w:szCs w:val="24"/>
              </w:rPr>
              <w:t xml:space="preserve"> за </w:t>
            </w:r>
          </w:p>
          <w:p w:rsidR="006C5EF4" w:rsidRDefault="00CC2246" w:rsidP="008F43D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2023</w:t>
            </w:r>
            <w:r w:rsidR="0005653F">
              <w:rPr>
                <w:rFonts w:ascii="Times New Roman" w:hAnsi="Times New Roman" w:cs="Times New Roman"/>
                <w:sz w:val="24"/>
                <w:szCs w:val="24"/>
              </w:rPr>
              <w:t xml:space="preserve"> год</w:t>
            </w:r>
          </w:p>
          <w:p w:rsidR="005A3AE7" w:rsidRDefault="005A3AE7" w:rsidP="008F43D0">
            <w:pPr>
              <w:spacing w:after="0" w:line="240" w:lineRule="auto"/>
              <w:contextualSpacing/>
              <w:jc w:val="both"/>
              <w:rPr>
                <w:rFonts w:ascii="Times New Roman" w:hAnsi="Times New Roman" w:cs="Times New Roman"/>
                <w:sz w:val="24"/>
                <w:szCs w:val="24"/>
              </w:rPr>
            </w:pPr>
          </w:p>
          <w:p w:rsidR="005A3AE7" w:rsidRDefault="005A3AE7" w:rsidP="008F43D0">
            <w:pPr>
              <w:spacing w:after="0" w:line="240" w:lineRule="auto"/>
              <w:contextualSpacing/>
              <w:jc w:val="both"/>
              <w:rPr>
                <w:rFonts w:ascii="Times New Roman" w:hAnsi="Times New Roman" w:cs="Times New Roman"/>
                <w:sz w:val="24"/>
                <w:szCs w:val="24"/>
              </w:rPr>
            </w:pPr>
          </w:p>
          <w:p w:rsidR="005A3AE7" w:rsidRDefault="005A3AE7" w:rsidP="008F43D0">
            <w:pPr>
              <w:spacing w:after="0" w:line="240" w:lineRule="auto"/>
              <w:contextualSpacing/>
              <w:jc w:val="both"/>
              <w:rPr>
                <w:rFonts w:ascii="Times New Roman" w:hAnsi="Times New Roman" w:cs="Times New Roman"/>
                <w:sz w:val="24"/>
                <w:szCs w:val="24"/>
              </w:rPr>
            </w:pPr>
          </w:p>
          <w:p w:rsidR="005A3AE7" w:rsidRPr="005A3AE7" w:rsidRDefault="005A3AE7" w:rsidP="005921CD">
            <w:pPr>
              <w:spacing w:after="0" w:line="240" w:lineRule="auto"/>
              <w:ind w:firstLine="743"/>
              <w:contextualSpacing/>
              <w:jc w:val="both"/>
              <w:rPr>
                <w:rFonts w:ascii="Times New Roman" w:hAnsi="Times New Roman" w:cs="Times New Roman"/>
                <w:sz w:val="24"/>
                <w:szCs w:val="24"/>
              </w:rPr>
            </w:pPr>
            <w:r w:rsidRPr="005A3AE7">
              <w:rPr>
                <w:rFonts w:ascii="Times New Roman" w:hAnsi="Times New Roman" w:cs="Times New Roman"/>
                <w:sz w:val="24"/>
                <w:szCs w:val="24"/>
              </w:rPr>
              <w:t>На основании пункта 11.1 статьи 35 Федерального закона от 06.10.2003 № 131-ФЗ «Об общих принципах организации местного самоуправления в Российской Федерации», пункта 6 статьи 27 Устава муниципального образования «Корсаковский городской округ» Сахалинской области, Порядка заслушивания ежегодного отчета мэра Корсаковского городского округа Собранием Корсаковского городского округа, утвержденного решением Собрания Корсаковского город</w:t>
            </w:r>
            <w:r w:rsidR="00246197">
              <w:rPr>
                <w:rFonts w:ascii="Times New Roman" w:hAnsi="Times New Roman" w:cs="Times New Roman"/>
                <w:sz w:val="24"/>
                <w:szCs w:val="24"/>
              </w:rPr>
              <w:t>ского округа от 06.09.2013 № 91</w:t>
            </w:r>
            <w:r w:rsidRPr="005A3AE7">
              <w:rPr>
                <w:rFonts w:ascii="Times New Roman" w:hAnsi="Times New Roman" w:cs="Times New Roman"/>
                <w:sz w:val="24"/>
                <w:szCs w:val="24"/>
              </w:rPr>
              <w:t xml:space="preserve"> Собрание РЕШИЛО:</w:t>
            </w:r>
          </w:p>
          <w:p w:rsidR="005A3AE7" w:rsidRPr="005A3AE7" w:rsidRDefault="005A3AE7" w:rsidP="005921CD">
            <w:pPr>
              <w:numPr>
                <w:ilvl w:val="0"/>
                <w:numId w:val="5"/>
              </w:numPr>
              <w:tabs>
                <w:tab w:val="left" w:pos="1027"/>
              </w:tabs>
              <w:spacing w:after="0" w:line="240" w:lineRule="auto"/>
              <w:ind w:firstLine="743"/>
              <w:contextualSpacing/>
              <w:jc w:val="both"/>
              <w:rPr>
                <w:rFonts w:ascii="Times New Roman" w:hAnsi="Times New Roman" w:cs="Times New Roman"/>
                <w:sz w:val="24"/>
                <w:szCs w:val="24"/>
              </w:rPr>
            </w:pPr>
            <w:r w:rsidRPr="005A3AE7">
              <w:rPr>
                <w:rFonts w:ascii="Times New Roman" w:hAnsi="Times New Roman" w:cs="Times New Roman"/>
                <w:sz w:val="24"/>
                <w:szCs w:val="24"/>
              </w:rPr>
              <w:t>Принять отчет мэра Корсаковского городского округа о результатах своей деятельности, результатах деятельности администрации Корсако</w:t>
            </w:r>
            <w:r w:rsidR="005921CD">
              <w:rPr>
                <w:rFonts w:ascii="Times New Roman" w:hAnsi="Times New Roman" w:cs="Times New Roman"/>
                <w:sz w:val="24"/>
                <w:szCs w:val="24"/>
              </w:rPr>
              <w:t>вского городского округа за 2023</w:t>
            </w:r>
            <w:r w:rsidRPr="005A3AE7">
              <w:rPr>
                <w:rFonts w:ascii="Times New Roman" w:hAnsi="Times New Roman" w:cs="Times New Roman"/>
                <w:sz w:val="24"/>
                <w:szCs w:val="24"/>
              </w:rPr>
              <w:t xml:space="preserve"> год.</w:t>
            </w:r>
          </w:p>
          <w:p w:rsidR="005A3AE7" w:rsidRPr="005A3AE7" w:rsidRDefault="00B769B5" w:rsidP="00B769B5">
            <w:pPr>
              <w:tabs>
                <w:tab w:val="left" w:pos="1027"/>
              </w:tabs>
              <w:spacing w:after="0" w:line="240" w:lineRule="auto"/>
              <w:ind w:firstLine="743"/>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5A3AE7" w:rsidRPr="005A3AE7">
              <w:rPr>
                <w:rFonts w:ascii="Times New Roman" w:hAnsi="Times New Roman" w:cs="Times New Roman"/>
                <w:sz w:val="24"/>
                <w:szCs w:val="24"/>
              </w:rPr>
              <w:t>Признать деятельность мэра Корсак</w:t>
            </w:r>
            <w:r w:rsidR="00461135">
              <w:rPr>
                <w:rFonts w:ascii="Times New Roman" w:hAnsi="Times New Roman" w:cs="Times New Roman"/>
                <w:sz w:val="24"/>
                <w:szCs w:val="24"/>
              </w:rPr>
              <w:t>овского городского округа в 2023</w:t>
            </w:r>
            <w:r w:rsidR="005A3AE7" w:rsidRPr="005A3AE7">
              <w:rPr>
                <w:rFonts w:ascii="Times New Roman" w:hAnsi="Times New Roman" w:cs="Times New Roman"/>
                <w:sz w:val="24"/>
                <w:szCs w:val="24"/>
              </w:rPr>
              <w:t xml:space="preserve"> году удовлетворительной.</w:t>
            </w:r>
          </w:p>
          <w:p w:rsidR="005A3AE7" w:rsidRPr="005A3AE7" w:rsidRDefault="00B769B5" w:rsidP="00B769B5">
            <w:pPr>
              <w:tabs>
                <w:tab w:val="left" w:pos="1027"/>
              </w:tabs>
              <w:spacing w:after="0" w:line="240" w:lineRule="auto"/>
              <w:ind w:firstLine="743"/>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5A3AE7" w:rsidRPr="005A3AE7">
              <w:rPr>
                <w:rFonts w:ascii="Times New Roman" w:hAnsi="Times New Roman" w:cs="Times New Roman"/>
                <w:sz w:val="24"/>
                <w:szCs w:val="24"/>
              </w:rPr>
              <w:t>Опубликовать настоящее решение и отчет о деятельности мэра Корсаковского городского округа и администрации Корсак</w:t>
            </w:r>
            <w:r w:rsidR="001B4B70">
              <w:rPr>
                <w:rFonts w:ascii="Times New Roman" w:hAnsi="Times New Roman" w:cs="Times New Roman"/>
                <w:sz w:val="24"/>
                <w:szCs w:val="24"/>
              </w:rPr>
              <w:t>овского городского округа в 2023</w:t>
            </w:r>
            <w:r w:rsidR="005A3AE7" w:rsidRPr="005A3AE7">
              <w:rPr>
                <w:rFonts w:ascii="Times New Roman" w:hAnsi="Times New Roman" w:cs="Times New Roman"/>
                <w:sz w:val="24"/>
                <w:szCs w:val="24"/>
              </w:rPr>
              <w:t xml:space="preserve"> году в газете «Восход» и на официальном сайте Собрания Корсаковского городского округа в сети «Интернет».</w:t>
            </w:r>
          </w:p>
          <w:p w:rsidR="005A3AE7" w:rsidRPr="005A3AE7" w:rsidRDefault="00B769B5" w:rsidP="00B769B5">
            <w:pPr>
              <w:tabs>
                <w:tab w:val="left" w:pos="1027"/>
              </w:tabs>
              <w:spacing w:after="0" w:line="240" w:lineRule="auto"/>
              <w:ind w:firstLine="743"/>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5A3AE7" w:rsidRPr="005A3AE7">
              <w:rPr>
                <w:rFonts w:ascii="Times New Roman" w:hAnsi="Times New Roman" w:cs="Times New Roman"/>
                <w:sz w:val="24"/>
                <w:szCs w:val="24"/>
              </w:rPr>
              <w:t>Настоящее решение вступает в силу со дня его принятия.</w:t>
            </w:r>
          </w:p>
          <w:p w:rsidR="005A3AE7" w:rsidRDefault="00B769B5" w:rsidP="001B4B70">
            <w:pPr>
              <w:tabs>
                <w:tab w:val="left" w:pos="1027"/>
              </w:tabs>
              <w:spacing w:after="0" w:line="240" w:lineRule="auto"/>
              <w:ind w:firstLine="743"/>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5A3AE7" w:rsidRPr="005A3AE7">
              <w:rPr>
                <w:rFonts w:ascii="Times New Roman" w:hAnsi="Times New Roman" w:cs="Times New Roman"/>
                <w:sz w:val="24"/>
                <w:szCs w:val="24"/>
              </w:rPr>
              <w:t>Контроль за исполнением настоящего решения оставляю за собой.</w:t>
            </w:r>
          </w:p>
          <w:p w:rsidR="001B4B70" w:rsidRDefault="001B4B70" w:rsidP="001B4B70">
            <w:pPr>
              <w:tabs>
                <w:tab w:val="left" w:pos="1027"/>
              </w:tabs>
              <w:spacing w:after="0" w:line="240" w:lineRule="auto"/>
              <w:contextualSpacing/>
              <w:jc w:val="both"/>
              <w:rPr>
                <w:rFonts w:ascii="Times New Roman" w:hAnsi="Times New Roman" w:cs="Times New Roman"/>
                <w:sz w:val="24"/>
                <w:szCs w:val="24"/>
              </w:rPr>
            </w:pPr>
          </w:p>
          <w:p w:rsidR="001B4B70" w:rsidRDefault="001B4B70" w:rsidP="001B4B70">
            <w:pPr>
              <w:tabs>
                <w:tab w:val="left" w:pos="1027"/>
              </w:tabs>
              <w:spacing w:after="0" w:line="240" w:lineRule="auto"/>
              <w:contextualSpacing/>
              <w:jc w:val="both"/>
              <w:rPr>
                <w:rFonts w:ascii="Times New Roman" w:hAnsi="Times New Roman" w:cs="Times New Roman"/>
                <w:sz w:val="24"/>
                <w:szCs w:val="24"/>
              </w:rPr>
            </w:pPr>
          </w:p>
          <w:p w:rsidR="001B4B70" w:rsidRDefault="001B4B70" w:rsidP="001B4B70">
            <w:pPr>
              <w:tabs>
                <w:tab w:val="left" w:pos="1027"/>
              </w:tabs>
              <w:spacing w:after="0" w:line="240" w:lineRule="auto"/>
              <w:contextualSpacing/>
              <w:jc w:val="both"/>
              <w:rPr>
                <w:rFonts w:ascii="Times New Roman" w:hAnsi="Times New Roman" w:cs="Times New Roman"/>
                <w:sz w:val="24"/>
                <w:szCs w:val="24"/>
              </w:rPr>
            </w:pPr>
          </w:p>
          <w:p w:rsidR="001B4B70" w:rsidRDefault="001B4B70" w:rsidP="001B4B70">
            <w:pPr>
              <w:tabs>
                <w:tab w:val="left" w:pos="1027"/>
              </w:tabs>
              <w:spacing w:after="0" w:line="240" w:lineRule="auto"/>
              <w:contextualSpacing/>
              <w:jc w:val="both"/>
              <w:rPr>
                <w:rFonts w:ascii="Times New Roman" w:hAnsi="Times New Roman" w:cs="Times New Roman"/>
                <w:sz w:val="24"/>
                <w:szCs w:val="24"/>
              </w:rPr>
            </w:pPr>
          </w:p>
          <w:p w:rsidR="001B4B70" w:rsidRDefault="001B4B70" w:rsidP="001B4B70">
            <w:pPr>
              <w:tabs>
                <w:tab w:val="left" w:pos="1027"/>
              </w:tabs>
              <w:spacing w:after="0" w:line="240" w:lineRule="auto"/>
              <w:contextualSpacing/>
              <w:jc w:val="both"/>
              <w:rPr>
                <w:rFonts w:ascii="Times New Roman" w:hAnsi="Times New Roman" w:cs="Times New Roman"/>
                <w:sz w:val="24"/>
                <w:szCs w:val="24"/>
              </w:rPr>
            </w:pPr>
          </w:p>
          <w:p w:rsidR="001B4B70" w:rsidRDefault="001B4B70" w:rsidP="001B4B70">
            <w:pPr>
              <w:tabs>
                <w:tab w:val="left" w:pos="102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Председатель Собрания</w:t>
            </w:r>
          </w:p>
          <w:p w:rsidR="001B4B70" w:rsidRPr="005A3AE7" w:rsidRDefault="001B4B70" w:rsidP="001B4B70">
            <w:pPr>
              <w:tabs>
                <w:tab w:val="left" w:pos="1027"/>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Корсаковского городского округа                                                                                      Л.Д. Хмыз</w:t>
            </w:r>
          </w:p>
          <w:p w:rsidR="005A3AE7" w:rsidRDefault="005A3AE7" w:rsidP="005921CD">
            <w:pPr>
              <w:tabs>
                <w:tab w:val="left" w:pos="1027"/>
              </w:tabs>
              <w:spacing w:after="0" w:line="240" w:lineRule="auto"/>
              <w:contextualSpacing/>
              <w:jc w:val="both"/>
              <w:rPr>
                <w:rFonts w:ascii="Times New Roman" w:hAnsi="Times New Roman" w:cs="Times New Roman"/>
                <w:sz w:val="24"/>
                <w:szCs w:val="24"/>
              </w:rPr>
            </w:pPr>
          </w:p>
          <w:p w:rsidR="00C04416" w:rsidRDefault="00C04416" w:rsidP="002D53E6">
            <w:pPr>
              <w:spacing w:after="0" w:line="240" w:lineRule="auto"/>
              <w:contextualSpacing/>
              <w:jc w:val="both"/>
              <w:rPr>
                <w:rFonts w:ascii="Times New Roman" w:hAnsi="Times New Roman" w:cs="Times New Roman"/>
                <w:sz w:val="24"/>
                <w:szCs w:val="24"/>
              </w:rPr>
            </w:pPr>
          </w:p>
        </w:tc>
      </w:tr>
      <w:tr w:rsidR="005921CD" w:rsidTr="00470850">
        <w:tc>
          <w:tcPr>
            <w:tcW w:w="9781" w:type="dxa"/>
          </w:tcPr>
          <w:p w:rsidR="005921CD" w:rsidRDefault="005921CD" w:rsidP="008F43D0">
            <w:pPr>
              <w:spacing w:after="0" w:line="240" w:lineRule="auto"/>
              <w:contextualSpacing/>
              <w:jc w:val="both"/>
              <w:rPr>
                <w:rFonts w:ascii="Times New Roman" w:hAnsi="Times New Roman" w:cs="Times New Roman"/>
                <w:sz w:val="24"/>
                <w:szCs w:val="24"/>
              </w:rPr>
            </w:pPr>
          </w:p>
        </w:tc>
      </w:tr>
    </w:tbl>
    <w:p w:rsidR="00DB135F" w:rsidRDefault="00DB135F" w:rsidP="00DB135F"/>
    <w:p w:rsidR="00DB135F" w:rsidRDefault="00DB135F" w:rsidP="00DB135F">
      <w:pPr>
        <w:spacing w:after="0" w:line="240" w:lineRule="auto"/>
        <w:ind w:firstLine="709"/>
        <w:jc w:val="both"/>
        <w:rPr>
          <w:rFonts w:ascii="Times New Roman" w:eastAsia="Calibri" w:hAnsi="Times New Roman" w:cs="Times New Roman"/>
          <w:sz w:val="24"/>
          <w:szCs w:val="24"/>
        </w:rPr>
      </w:pPr>
      <w:r>
        <w:rPr>
          <w:noProof/>
        </w:rPr>
        <w:lastRenderedPageBreak/>
        <w:drawing>
          <wp:anchor distT="0" distB="0" distL="114300" distR="114300" simplePos="0" relativeHeight="251659264" behindDoc="0" locked="0" layoutInCell="1" allowOverlap="1">
            <wp:simplePos x="0" y="0"/>
            <wp:positionH relativeFrom="column">
              <wp:posOffset>2777490</wp:posOffset>
            </wp:positionH>
            <wp:positionV relativeFrom="paragraph">
              <wp:posOffset>-91440</wp:posOffset>
            </wp:positionV>
            <wp:extent cx="504825" cy="627380"/>
            <wp:effectExtent l="0" t="0" r="9525" b="1270"/>
            <wp:wrapSquare wrapText="left"/>
            <wp:docPr id="8232876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27380"/>
                    </a:xfrm>
                    <a:prstGeom prst="rect">
                      <a:avLst/>
                    </a:prstGeom>
                    <a:noFill/>
                  </pic:spPr>
                </pic:pic>
              </a:graphicData>
            </a:graphic>
            <wp14:sizeRelH relativeFrom="page">
              <wp14:pctWidth>0</wp14:pctWidth>
            </wp14:sizeRelH>
            <wp14:sizeRelV relativeFrom="page">
              <wp14:pctHeight>0</wp14:pctHeight>
            </wp14:sizeRelV>
          </wp:anchor>
        </w:drawing>
      </w:r>
    </w:p>
    <w:p w:rsidR="00DB135F" w:rsidRDefault="00DB135F" w:rsidP="00DB135F">
      <w:pPr>
        <w:spacing w:after="0" w:line="240" w:lineRule="auto"/>
        <w:ind w:firstLine="709"/>
        <w:jc w:val="both"/>
        <w:rPr>
          <w:rFonts w:ascii="Times New Roman" w:eastAsia="Calibri" w:hAnsi="Times New Roman" w:cs="Times New Roman"/>
          <w:sz w:val="24"/>
          <w:szCs w:val="24"/>
        </w:rPr>
      </w:pPr>
    </w:p>
    <w:p w:rsidR="00DB135F" w:rsidRDefault="00DB135F" w:rsidP="00DB135F">
      <w:pPr>
        <w:spacing w:after="0" w:line="240" w:lineRule="auto"/>
        <w:ind w:firstLine="709"/>
        <w:jc w:val="both"/>
        <w:rPr>
          <w:rFonts w:ascii="Times New Roman" w:eastAsia="Calibri" w:hAnsi="Times New Roman" w:cs="Times New Roman"/>
          <w:sz w:val="24"/>
          <w:szCs w:val="24"/>
        </w:rPr>
      </w:pPr>
    </w:p>
    <w:p w:rsidR="00DB135F" w:rsidRDefault="00DB135F" w:rsidP="00DB135F">
      <w:pPr>
        <w:spacing w:after="0" w:line="240" w:lineRule="auto"/>
        <w:ind w:firstLine="709"/>
        <w:jc w:val="both"/>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lang w:val="en-US"/>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spacing w:after="0" w:line="240" w:lineRule="auto"/>
        <w:jc w:val="center"/>
        <w:rPr>
          <w:rFonts w:ascii="Times New Roman" w:eastAsia="Calibri" w:hAnsi="Times New Roman" w:cs="Times New Roman"/>
          <w:sz w:val="28"/>
          <w:szCs w:val="28"/>
        </w:rPr>
      </w:pPr>
    </w:p>
    <w:p w:rsidR="00DB135F" w:rsidRDefault="00DB135F" w:rsidP="00DB13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DB135F" w:rsidRDefault="00DB135F" w:rsidP="00DB13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мэра Корсаковского городского округа</w:t>
      </w:r>
      <w:r>
        <w:rPr>
          <w:rFonts w:ascii="Times New Roman" w:hAnsi="Times New Roman" w:cs="Times New Roman"/>
          <w:sz w:val="28"/>
          <w:szCs w:val="28"/>
        </w:rPr>
        <w:br/>
        <w:t>Александра Владимировича Ивашова</w:t>
      </w:r>
      <w:r>
        <w:rPr>
          <w:rFonts w:ascii="Times New Roman" w:hAnsi="Times New Roman" w:cs="Times New Roman"/>
          <w:sz w:val="28"/>
          <w:szCs w:val="28"/>
        </w:rPr>
        <w:br/>
        <w:t xml:space="preserve">о результатах своей деятельности, результатах деятельности </w:t>
      </w:r>
    </w:p>
    <w:p w:rsidR="00DB135F" w:rsidRDefault="00DB135F" w:rsidP="00DB13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Корсаковского городского округа</w:t>
      </w:r>
    </w:p>
    <w:p w:rsidR="00DB135F" w:rsidRDefault="00DB135F" w:rsidP="00DB13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2023 год</w:t>
      </w:r>
    </w:p>
    <w:p w:rsidR="00DB135F" w:rsidRDefault="00DB135F" w:rsidP="00DB135F">
      <w:pPr>
        <w:jc w:val="center"/>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jc w:val="cente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rPr>
          <w:rFonts w:ascii="Times New Roman" w:eastAsia="Calibri" w:hAnsi="Times New Roman" w:cs="Times New Roman"/>
          <w:sz w:val="24"/>
          <w:szCs w:val="24"/>
        </w:rPr>
      </w:pPr>
    </w:p>
    <w:p w:rsidR="00DB135F" w:rsidRDefault="00DB135F" w:rsidP="00DB13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Корсаков</w:t>
      </w:r>
    </w:p>
    <w:p w:rsidR="00DB135F" w:rsidRDefault="00DB135F" w:rsidP="00DB135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p w:rsidR="00DB135F" w:rsidRDefault="00DB135F" w:rsidP="00DB135F">
      <w:pPr>
        <w:spacing w:after="0" w:line="240" w:lineRule="auto"/>
        <w:rPr>
          <w:rFonts w:ascii="Times New Roman" w:eastAsia="Calibri" w:hAnsi="Times New Roman" w:cs="Times New Roman"/>
          <w:sz w:val="24"/>
          <w:szCs w:val="24"/>
        </w:rPr>
        <w:sectPr w:rsidR="00DB135F" w:rsidSect="00DB135F">
          <w:pgSz w:w="11906" w:h="16838"/>
          <w:pgMar w:top="1134" w:right="850" w:bottom="1134" w:left="1701" w:header="709" w:footer="709" w:gutter="0"/>
          <w:pgNumType w:start="0"/>
          <w:cols w:space="720"/>
        </w:sectPr>
      </w:pPr>
    </w:p>
    <w:p w:rsidR="00DB135F" w:rsidRDefault="00DB135F" w:rsidP="00DB135F">
      <w:pPr>
        <w:keepNext/>
        <w:keepLines/>
        <w:spacing w:before="480"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СОДЕРЖАНИЕ</w:t>
      </w:r>
    </w:p>
    <w:sdt>
      <w:sdtPr>
        <w:rPr>
          <w:rFonts w:ascii="Times New Roman" w:eastAsiaTheme="minorHAnsi" w:hAnsi="Times New Roman" w:cs="Times New Roman"/>
          <w:b w:val="0"/>
          <w:bCs w:val="0"/>
          <w:color w:val="auto"/>
          <w:sz w:val="22"/>
          <w:szCs w:val="22"/>
          <w:lang w:eastAsia="en-US"/>
        </w:rPr>
        <w:id w:val="180012705"/>
        <w:docPartObj>
          <w:docPartGallery w:val="Table of Contents"/>
          <w:docPartUnique/>
        </w:docPartObj>
      </w:sdtPr>
      <w:sdtContent>
        <w:p w:rsidR="00DB135F" w:rsidRDefault="00DB135F" w:rsidP="00DB135F">
          <w:pPr>
            <w:pStyle w:val="af4"/>
            <w:spacing w:line="240" w:lineRule="auto"/>
            <w:ind w:firstLine="709"/>
            <w:jc w:val="both"/>
            <w:rPr>
              <w:rFonts w:ascii="Times New Roman" w:hAnsi="Times New Roman" w:cs="Times New Roman"/>
              <w:sz w:val="24"/>
              <w:szCs w:val="24"/>
            </w:rPr>
          </w:pPr>
        </w:p>
        <w:p w:rsidR="00DB135F" w:rsidRDefault="00DB135F" w:rsidP="00DB135F">
          <w:pPr>
            <w:pStyle w:val="11"/>
            <w:tabs>
              <w:tab w:val="left" w:pos="440"/>
              <w:tab w:val="right" w:leader="dot" w:pos="9345"/>
            </w:tabs>
            <w:rPr>
              <w:rFonts w:ascii="Times New Roman" w:eastAsiaTheme="minorEastAsia" w:hAnsi="Times New Roman" w:cs="Times New Roman"/>
              <w:noProof/>
              <w:sz w:val="24"/>
              <w:szCs w:val="24"/>
              <w:lang w:eastAsia="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r:id="rId7" w:anchor="_Toc164963167" w:history="1">
            <w:r>
              <w:rPr>
                <w:rStyle w:val="a4"/>
                <w:rFonts w:ascii="Times New Roman" w:hAnsi="Times New Roman" w:cs="Times New Roman"/>
                <w:noProof/>
                <w:sz w:val="24"/>
                <w:szCs w:val="24"/>
              </w:rPr>
              <w:t>1.</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Основные показатели социально - экономического развития Корсаковского городского округа за 2023 год</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_Toc164963167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3</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440"/>
              <w:tab w:val="right" w:leader="dot" w:pos="9345"/>
            </w:tabs>
            <w:rPr>
              <w:rFonts w:ascii="Times New Roman" w:eastAsiaTheme="minorEastAsia" w:hAnsi="Times New Roman" w:cs="Times New Roman"/>
              <w:noProof/>
              <w:sz w:val="24"/>
              <w:szCs w:val="24"/>
              <w:lang w:eastAsia="ru-RU"/>
            </w:rPr>
          </w:pPr>
          <w:hyperlink r:id="rId8" w:anchor="_Toc164963168" w:history="1">
            <w:r>
              <w:rPr>
                <w:rStyle w:val="a4"/>
                <w:rFonts w:ascii="Times New Roman" w:hAnsi="Times New Roman" w:cs="Times New Roman"/>
                <w:noProof/>
                <w:sz w:val="24"/>
                <w:szCs w:val="24"/>
              </w:rPr>
              <w:t>2.</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Исполнение отдельных государственных полномочий, переданных органам местного самоуправления в 2023 году</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_Toc164963168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7</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440"/>
              <w:tab w:val="right" w:leader="dot" w:pos="9345"/>
            </w:tabs>
            <w:rPr>
              <w:rFonts w:ascii="Times New Roman" w:eastAsiaTheme="minorEastAsia" w:hAnsi="Times New Roman" w:cs="Times New Roman"/>
              <w:noProof/>
              <w:sz w:val="24"/>
              <w:szCs w:val="24"/>
              <w:lang w:eastAsia="ru-RU"/>
            </w:rPr>
          </w:pPr>
          <w:hyperlink r:id="rId9" w:anchor="_Toc164963169" w:history="1">
            <w:r>
              <w:rPr>
                <w:rStyle w:val="a4"/>
                <w:rFonts w:ascii="Times New Roman" w:hAnsi="Times New Roman" w:cs="Times New Roman"/>
                <w:noProof/>
                <w:sz w:val="24"/>
                <w:szCs w:val="24"/>
              </w:rPr>
              <w:t>3.</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Пояснительная записка</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_Toc164963169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9</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0" w:anchor="_Toc164963170" w:history="1">
            <w:r>
              <w:rPr>
                <w:rStyle w:val="a4"/>
                <w:rFonts w:ascii="Times New Roman" w:hAnsi="Times New Roman" w:cs="Times New Roman"/>
                <w:bCs/>
                <w:noProof/>
                <w:sz w:val="24"/>
                <w:szCs w:val="24"/>
              </w:rPr>
              <w:t>3.1.</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bCs/>
                <w:noProof/>
                <w:sz w:val="24"/>
                <w:szCs w:val="24"/>
              </w:rPr>
              <w:t>Демография</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_Toc164963170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9</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1" w:anchor="_Toc164963171" w:history="1">
            <w:r>
              <w:rPr>
                <w:rStyle w:val="a4"/>
                <w:rFonts w:ascii="Times New Roman" w:hAnsi="Times New Roman" w:cs="Times New Roman"/>
                <w:bCs/>
                <w:noProof/>
                <w:sz w:val="24"/>
                <w:szCs w:val="24"/>
              </w:rPr>
              <w:t>3.2.</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bCs/>
                <w:noProof/>
                <w:sz w:val="24"/>
                <w:szCs w:val="24"/>
              </w:rPr>
              <w:t>Сельское хозяйство</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_Toc164963171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11</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2" w:anchor="_Toc164963172" w:history="1">
            <w:r>
              <w:rPr>
                <w:rStyle w:val="a4"/>
                <w:rFonts w:ascii="Times New Roman" w:hAnsi="Times New Roman" w:cs="Times New Roman"/>
                <w:bCs/>
                <w:noProof/>
                <w:sz w:val="24"/>
                <w:szCs w:val="24"/>
              </w:rPr>
              <w:t>3.3.</w:t>
            </w:r>
            <w:r>
              <w:rPr>
                <w:rStyle w:val="a4"/>
                <w:rFonts w:ascii="Times New Roman" w:eastAsiaTheme="minorEastAsia" w:hAnsi="Times New Roman" w:cs="Times New Roman"/>
                <w:noProof/>
                <w:sz w:val="24"/>
                <w:szCs w:val="24"/>
                <w:lang w:eastAsia="ru-RU"/>
              </w:rPr>
              <w:tab/>
            </w:r>
            <w:r>
              <w:rPr>
                <w:rStyle w:val="a4"/>
                <w:rFonts w:ascii="Times New Roman" w:eastAsia="Calibri" w:hAnsi="Times New Roman" w:cs="Times New Roman"/>
                <w:bCs/>
                <w:noProof/>
                <w:sz w:val="24"/>
                <w:szCs w:val="24"/>
              </w:rPr>
              <w:t>Потребительский рынок</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_Toc164963172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12</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3" w:anchor="_Toc164963173" w:history="1">
            <w:r>
              <w:rPr>
                <w:rStyle w:val="a4"/>
                <w:rFonts w:ascii="Times New Roman" w:hAnsi="Times New Roman" w:cs="Times New Roman"/>
                <w:bCs/>
                <w:noProof/>
                <w:sz w:val="24"/>
                <w:szCs w:val="24"/>
              </w:rPr>
              <w:t>3.4.</w:t>
            </w:r>
            <w:r>
              <w:rPr>
                <w:rStyle w:val="a4"/>
                <w:rFonts w:ascii="Times New Roman" w:eastAsiaTheme="minorEastAsia" w:hAnsi="Times New Roman" w:cs="Times New Roman"/>
                <w:noProof/>
                <w:sz w:val="24"/>
                <w:szCs w:val="24"/>
                <w:lang w:eastAsia="ru-RU"/>
              </w:rPr>
              <w:tab/>
            </w:r>
            <w:r>
              <w:rPr>
                <w:rStyle w:val="a4"/>
                <w:rFonts w:ascii="Times New Roman" w:eastAsia="Calibri" w:hAnsi="Times New Roman" w:cs="Times New Roman"/>
                <w:bCs/>
                <w:noProof/>
                <w:sz w:val="24"/>
                <w:szCs w:val="24"/>
              </w:rPr>
              <w:t>Рынок труда и занятость населения</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_Toc164963173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13</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4" w:anchor="_Toc164963174" w:history="1">
            <w:r>
              <w:rPr>
                <w:rStyle w:val="a4"/>
                <w:rFonts w:ascii="Times New Roman" w:hAnsi="Times New Roman" w:cs="Times New Roman"/>
                <w:bCs/>
                <w:noProof/>
                <w:sz w:val="24"/>
                <w:szCs w:val="24"/>
              </w:rPr>
              <w:t>3.5.</w:t>
            </w:r>
            <w:r>
              <w:rPr>
                <w:rStyle w:val="a4"/>
                <w:rFonts w:ascii="Times New Roman" w:eastAsiaTheme="minorEastAsia" w:hAnsi="Times New Roman" w:cs="Times New Roman"/>
                <w:noProof/>
                <w:sz w:val="24"/>
                <w:szCs w:val="24"/>
                <w:lang w:eastAsia="ru-RU"/>
              </w:rPr>
              <w:tab/>
            </w:r>
            <w:r>
              <w:rPr>
                <w:rStyle w:val="a4"/>
                <w:rFonts w:ascii="Times New Roman" w:eastAsia="Calibri" w:hAnsi="Times New Roman" w:cs="Times New Roman"/>
                <w:bCs/>
                <w:noProof/>
                <w:sz w:val="24"/>
                <w:szCs w:val="24"/>
              </w:rPr>
              <w:t>Меры поддержки субъектов предпринимательской деятельности</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_Toc164963174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14</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5" w:anchor="_Toc164963175" w:history="1">
            <w:r>
              <w:rPr>
                <w:rStyle w:val="a4"/>
                <w:rFonts w:ascii="Times New Roman" w:hAnsi="Times New Roman" w:cs="Times New Roman"/>
                <w:bCs/>
                <w:noProof/>
                <w:sz w:val="24"/>
                <w:szCs w:val="24"/>
              </w:rPr>
              <w:t>3.6.</w:t>
            </w:r>
            <w:r>
              <w:rPr>
                <w:rStyle w:val="a4"/>
                <w:rFonts w:ascii="Times New Roman" w:eastAsiaTheme="minorEastAsia" w:hAnsi="Times New Roman" w:cs="Times New Roman"/>
                <w:noProof/>
                <w:sz w:val="24"/>
                <w:szCs w:val="24"/>
                <w:lang w:eastAsia="ru-RU"/>
              </w:rPr>
              <w:tab/>
            </w:r>
            <w:r>
              <w:rPr>
                <w:rStyle w:val="a4"/>
                <w:rFonts w:ascii="Times New Roman" w:eastAsia="Calibri" w:hAnsi="Times New Roman" w:cs="Times New Roman"/>
                <w:bCs/>
                <w:noProof/>
                <w:sz w:val="24"/>
                <w:szCs w:val="24"/>
              </w:rPr>
              <w:t>Строительство и ремонт, благоустройство</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_Toc164963175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16</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6" w:anchor="_Toc164963176" w:history="1">
            <w:r>
              <w:rPr>
                <w:rStyle w:val="a4"/>
                <w:rFonts w:ascii="Times New Roman" w:hAnsi="Times New Roman" w:cs="Times New Roman"/>
                <w:bCs/>
                <w:noProof/>
                <w:sz w:val="24"/>
                <w:szCs w:val="24"/>
              </w:rPr>
              <w:t>3.7.</w:t>
            </w:r>
            <w:r>
              <w:rPr>
                <w:rStyle w:val="a4"/>
                <w:rFonts w:ascii="Times New Roman" w:eastAsiaTheme="minorEastAsia" w:hAnsi="Times New Roman" w:cs="Times New Roman"/>
                <w:noProof/>
                <w:sz w:val="24"/>
                <w:szCs w:val="24"/>
                <w:lang w:eastAsia="ru-RU"/>
              </w:rPr>
              <w:tab/>
            </w:r>
            <w:r>
              <w:rPr>
                <w:rStyle w:val="a4"/>
                <w:rFonts w:ascii="Times New Roman" w:eastAsia="Calibri" w:hAnsi="Times New Roman" w:cs="Times New Roman"/>
                <w:bCs/>
                <w:noProof/>
                <w:sz w:val="24"/>
                <w:szCs w:val="24"/>
              </w:rPr>
              <w:t>Жилищные условия</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_Toc164963176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19</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7" w:anchor="_Toc164963177" w:history="1">
            <w:r>
              <w:rPr>
                <w:rStyle w:val="a4"/>
                <w:rFonts w:ascii="Times New Roman" w:hAnsi="Times New Roman" w:cs="Times New Roman"/>
                <w:bCs/>
                <w:noProof/>
                <w:sz w:val="24"/>
                <w:szCs w:val="24"/>
              </w:rPr>
              <w:t>3.8.</w:t>
            </w:r>
            <w:r>
              <w:rPr>
                <w:rStyle w:val="a4"/>
                <w:rFonts w:ascii="Times New Roman" w:eastAsiaTheme="minorEastAsia" w:hAnsi="Times New Roman" w:cs="Times New Roman"/>
                <w:noProof/>
                <w:sz w:val="24"/>
                <w:szCs w:val="24"/>
                <w:lang w:eastAsia="ru-RU"/>
              </w:rPr>
              <w:tab/>
            </w:r>
            <w:r>
              <w:rPr>
                <w:rStyle w:val="a4"/>
                <w:rFonts w:ascii="Times New Roman" w:eastAsia="Calibri" w:hAnsi="Times New Roman" w:cs="Times New Roman"/>
                <w:bCs/>
                <w:noProof/>
                <w:sz w:val="24"/>
                <w:szCs w:val="24"/>
              </w:rPr>
              <w:t>Доходы и расходы бюджета</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_Toc164963177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20</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660"/>
              <w:tab w:val="right" w:leader="dot" w:pos="9345"/>
            </w:tabs>
            <w:rPr>
              <w:rFonts w:ascii="Times New Roman" w:eastAsiaTheme="minorEastAsia" w:hAnsi="Times New Roman" w:cs="Times New Roman"/>
              <w:noProof/>
              <w:sz w:val="24"/>
              <w:szCs w:val="24"/>
              <w:lang w:eastAsia="ru-RU"/>
            </w:rPr>
          </w:pPr>
          <w:hyperlink r:id="rId18" w:anchor="_Toc164963178" w:history="1">
            <w:r>
              <w:rPr>
                <w:rStyle w:val="a4"/>
                <w:rFonts w:ascii="Times New Roman" w:hAnsi="Times New Roman" w:cs="Times New Roman"/>
                <w:bCs/>
                <w:noProof/>
                <w:sz w:val="24"/>
                <w:szCs w:val="24"/>
              </w:rPr>
              <w:t>3.9.</w:t>
            </w:r>
            <w:r>
              <w:rPr>
                <w:rStyle w:val="a4"/>
                <w:rFonts w:ascii="Times New Roman" w:eastAsiaTheme="minorEastAsia" w:hAnsi="Times New Roman" w:cs="Times New Roman"/>
                <w:noProof/>
                <w:sz w:val="24"/>
                <w:szCs w:val="24"/>
                <w:lang w:eastAsia="ru-RU"/>
              </w:rPr>
              <w:tab/>
            </w:r>
            <w:r>
              <w:rPr>
                <w:rStyle w:val="a4"/>
                <w:rFonts w:ascii="Times New Roman" w:eastAsia="Calibri" w:hAnsi="Times New Roman" w:cs="Times New Roman"/>
                <w:bCs/>
                <w:noProof/>
                <w:sz w:val="24"/>
                <w:szCs w:val="24"/>
              </w:rPr>
              <w:t>Социальная сфера</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_Toc164963178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21</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880"/>
              <w:tab w:val="right" w:leader="dot" w:pos="9345"/>
            </w:tabs>
            <w:rPr>
              <w:rFonts w:ascii="Times New Roman" w:eastAsiaTheme="minorEastAsia" w:hAnsi="Times New Roman" w:cs="Times New Roman"/>
              <w:noProof/>
              <w:sz w:val="24"/>
              <w:szCs w:val="24"/>
              <w:lang w:eastAsia="ru-RU"/>
            </w:rPr>
          </w:pPr>
          <w:hyperlink r:id="rId19" w:anchor="_Toc164963179" w:history="1">
            <w:r>
              <w:rPr>
                <w:rStyle w:val="a4"/>
                <w:rFonts w:ascii="Times New Roman" w:eastAsia="Times New Roman" w:hAnsi="Times New Roman" w:cs="Times New Roman"/>
                <w:noProof/>
                <w:sz w:val="24"/>
                <w:szCs w:val="24"/>
              </w:rPr>
              <w:t>3.10.</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Муниципальные услуги</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_Toc164963179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25</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880"/>
              <w:tab w:val="right" w:leader="dot" w:pos="9345"/>
            </w:tabs>
            <w:rPr>
              <w:rFonts w:ascii="Times New Roman" w:eastAsiaTheme="minorEastAsia" w:hAnsi="Times New Roman" w:cs="Times New Roman"/>
              <w:noProof/>
              <w:sz w:val="24"/>
              <w:szCs w:val="24"/>
              <w:lang w:eastAsia="ru-RU"/>
            </w:rPr>
          </w:pPr>
          <w:hyperlink r:id="rId20" w:anchor="_Toc164963180" w:history="1">
            <w:r>
              <w:rPr>
                <w:rStyle w:val="a4"/>
                <w:rFonts w:ascii="Times New Roman" w:eastAsia="Times New Roman" w:hAnsi="Times New Roman" w:cs="Times New Roman"/>
                <w:noProof/>
                <w:sz w:val="24"/>
                <w:szCs w:val="24"/>
              </w:rPr>
              <w:t>3.11.</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Исполнение отдельных государственных полномочий, переданных  органам местного самоуправления</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_Toc164963180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25</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880"/>
              <w:tab w:val="right" w:leader="dot" w:pos="9345"/>
            </w:tabs>
            <w:rPr>
              <w:rFonts w:ascii="Times New Roman" w:eastAsiaTheme="minorEastAsia" w:hAnsi="Times New Roman" w:cs="Times New Roman"/>
              <w:noProof/>
              <w:sz w:val="24"/>
              <w:szCs w:val="24"/>
              <w:lang w:eastAsia="ru-RU"/>
            </w:rPr>
          </w:pPr>
          <w:hyperlink r:id="rId21" w:anchor="_Toc164963181" w:history="1">
            <w:r>
              <w:rPr>
                <w:rStyle w:val="a4"/>
                <w:rFonts w:ascii="Times New Roman" w:eastAsia="Times New Roman" w:hAnsi="Times New Roman" w:cs="Times New Roman"/>
                <w:noProof/>
                <w:sz w:val="24"/>
                <w:szCs w:val="24"/>
              </w:rPr>
              <w:t>3.11.1.</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Административная комиссия</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_Toc164963181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25</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880"/>
              <w:tab w:val="right" w:leader="dot" w:pos="9345"/>
            </w:tabs>
            <w:rPr>
              <w:rFonts w:ascii="Times New Roman" w:eastAsiaTheme="minorEastAsia" w:hAnsi="Times New Roman" w:cs="Times New Roman"/>
              <w:noProof/>
              <w:sz w:val="24"/>
              <w:szCs w:val="24"/>
              <w:lang w:eastAsia="ru-RU"/>
            </w:rPr>
          </w:pPr>
          <w:hyperlink r:id="rId22" w:anchor="_Toc164963182" w:history="1">
            <w:r>
              <w:rPr>
                <w:rStyle w:val="a4"/>
                <w:rFonts w:ascii="Times New Roman" w:eastAsia="Times New Roman" w:hAnsi="Times New Roman" w:cs="Times New Roman"/>
                <w:noProof/>
                <w:sz w:val="24"/>
                <w:szCs w:val="24"/>
              </w:rPr>
              <w:t>3.11.2.</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Опека и попечительство</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_Toc164963182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26</w:t>
            </w:r>
            <w:r>
              <w:rPr>
                <w:rStyle w:val="a4"/>
                <w:rFonts w:ascii="Times New Roman" w:hAnsi="Times New Roman" w:cs="Times New Roman"/>
                <w:noProof/>
                <w:webHidden/>
                <w:sz w:val="24"/>
                <w:szCs w:val="24"/>
              </w:rPr>
              <w:fldChar w:fldCharType="end"/>
            </w:r>
          </w:hyperlink>
        </w:p>
        <w:p w:rsidR="00DB135F" w:rsidRDefault="00DB135F" w:rsidP="00DB135F">
          <w:pPr>
            <w:pStyle w:val="11"/>
            <w:tabs>
              <w:tab w:val="left" w:pos="880"/>
              <w:tab w:val="right" w:leader="dot" w:pos="9345"/>
            </w:tabs>
            <w:rPr>
              <w:rFonts w:ascii="Times New Roman" w:eastAsiaTheme="minorEastAsia" w:hAnsi="Times New Roman" w:cs="Times New Roman"/>
              <w:noProof/>
              <w:sz w:val="24"/>
              <w:szCs w:val="24"/>
              <w:lang w:eastAsia="ru-RU"/>
            </w:rPr>
          </w:pPr>
          <w:hyperlink r:id="rId23" w:anchor="_Toc164963183" w:history="1">
            <w:r>
              <w:rPr>
                <w:rStyle w:val="a4"/>
                <w:rFonts w:ascii="Times New Roman" w:eastAsia="Times New Roman" w:hAnsi="Times New Roman" w:cs="Times New Roman"/>
                <w:noProof/>
                <w:sz w:val="24"/>
                <w:szCs w:val="24"/>
              </w:rPr>
              <w:t>3.11.3.</w:t>
            </w:r>
            <w:r>
              <w:rPr>
                <w:rStyle w:val="a4"/>
                <w:rFonts w:ascii="Times New Roman" w:eastAsiaTheme="minorEastAsia" w:hAnsi="Times New Roman" w:cs="Times New Roman"/>
                <w:noProof/>
                <w:sz w:val="24"/>
                <w:szCs w:val="24"/>
                <w:lang w:eastAsia="ru-RU"/>
              </w:rPr>
              <w:tab/>
            </w:r>
            <w:r>
              <w:rPr>
                <w:rStyle w:val="a4"/>
                <w:rFonts w:ascii="Times New Roman" w:hAnsi="Times New Roman" w:cs="Times New Roman"/>
                <w:noProof/>
                <w:sz w:val="24"/>
                <w:szCs w:val="24"/>
              </w:rPr>
              <w:t>Работа комиссии по делам несовершеннолетних и защите их прав  Корсаковского городского округа</w:t>
            </w:r>
            <w:r>
              <w:rPr>
                <w:rStyle w:val="a4"/>
                <w:rFonts w:ascii="Times New Roman" w:hAnsi="Times New Roman" w:cs="Times New Roman"/>
                <w:noProof/>
                <w:webHidden/>
                <w:sz w:val="24"/>
                <w:szCs w:val="24"/>
              </w:rPr>
              <w:tab/>
            </w:r>
            <w:r>
              <w:rPr>
                <w:rStyle w:val="a4"/>
                <w:rFonts w:ascii="Times New Roman" w:hAnsi="Times New Roman" w:cs="Times New Roman"/>
                <w:noProof/>
                <w:webHidden/>
                <w:sz w:val="24"/>
                <w:szCs w:val="24"/>
              </w:rPr>
              <w:fldChar w:fldCharType="begin"/>
            </w:r>
            <w:r>
              <w:rPr>
                <w:rStyle w:val="a4"/>
                <w:rFonts w:ascii="Times New Roman" w:hAnsi="Times New Roman" w:cs="Times New Roman"/>
                <w:noProof/>
                <w:webHidden/>
                <w:sz w:val="24"/>
                <w:szCs w:val="24"/>
              </w:rPr>
              <w:instrText xml:space="preserve"> PAGEREF _Toc164963183 \h </w:instrText>
            </w:r>
            <w:r>
              <w:rPr>
                <w:rStyle w:val="a4"/>
                <w:rFonts w:ascii="Times New Roman" w:hAnsi="Times New Roman" w:cs="Times New Roman"/>
                <w:noProof/>
                <w:webHidden/>
                <w:sz w:val="24"/>
                <w:szCs w:val="24"/>
              </w:rPr>
            </w:r>
            <w:r>
              <w:rPr>
                <w:rStyle w:val="a4"/>
                <w:rFonts w:ascii="Times New Roman" w:hAnsi="Times New Roman" w:cs="Times New Roman"/>
                <w:noProof/>
                <w:webHidden/>
                <w:sz w:val="24"/>
                <w:szCs w:val="24"/>
              </w:rPr>
              <w:fldChar w:fldCharType="separate"/>
            </w:r>
            <w:r>
              <w:rPr>
                <w:rStyle w:val="a4"/>
                <w:rFonts w:ascii="Times New Roman" w:hAnsi="Times New Roman" w:cs="Times New Roman"/>
                <w:noProof/>
                <w:webHidden/>
                <w:sz w:val="24"/>
                <w:szCs w:val="24"/>
              </w:rPr>
              <w:t>27</w:t>
            </w:r>
            <w:r>
              <w:rPr>
                <w:rStyle w:val="a4"/>
                <w:rFonts w:ascii="Times New Roman" w:hAnsi="Times New Roman" w:cs="Times New Roman"/>
                <w:noProof/>
                <w:webHidden/>
                <w:sz w:val="24"/>
                <w:szCs w:val="24"/>
              </w:rPr>
              <w:fldChar w:fldCharType="end"/>
            </w:r>
          </w:hyperlink>
        </w:p>
        <w:p w:rsidR="00DB135F" w:rsidRDefault="00DB135F" w:rsidP="00DB135F">
          <w:pPr>
            <w:spacing w:after="0" w:line="240" w:lineRule="auto"/>
            <w:ind w:firstLine="709"/>
            <w:jc w:val="both"/>
          </w:pPr>
          <w:r>
            <w:rPr>
              <w:rFonts w:ascii="Times New Roman" w:hAnsi="Times New Roman" w:cs="Times New Roman"/>
              <w:b/>
              <w:bCs/>
              <w:sz w:val="24"/>
              <w:szCs w:val="24"/>
            </w:rPr>
            <w:fldChar w:fldCharType="end"/>
          </w:r>
        </w:p>
      </w:sdtContent>
    </w:sdt>
    <w:p w:rsidR="00DB135F" w:rsidRDefault="00DB135F" w:rsidP="00DB135F">
      <w:pPr>
        <w:spacing w:after="0" w:line="240" w:lineRule="auto"/>
        <w:rPr>
          <w:rFonts w:ascii="Times New Roman" w:eastAsiaTheme="majorEastAsia" w:hAnsi="Times New Roman" w:cs="Times New Roman"/>
          <w:b/>
          <w:bCs/>
          <w:sz w:val="24"/>
          <w:szCs w:val="24"/>
        </w:rPr>
        <w:sectPr w:rsidR="00DB135F" w:rsidSect="00DB135F">
          <w:pgSz w:w="11906" w:h="16838"/>
          <w:pgMar w:top="1134" w:right="850" w:bottom="1134" w:left="1701" w:header="708" w:footer="708" w:gutter="0"/>
          <w:pgNumType w:start="2"/>
          <w:cols w:space="720"/>
        </w:sectPr>
      </w:pPr>
    </w:p>
    <w:p w:rsidR="00DB135F" w:rsidRDefault="00DB135F" w:rsidP="00DB135F">
      <w:pPr>
        <w:pStyle w:val="a"/>
        <w:numPr>
          <w:ilvl w:val="0"/>
          <w:numId w:val="9"/>
        </w:numPr>
        <w:spacing w:line="240" w:lineRule="auto"/>
        <w:ind w:left="0" w:firstLine="0"/>
      </w:pPr>
      <w:bookmarkStart w:id="0" w:name="_Toc79995389"/>
      <w:bookmarkStart w:id="1" w:name="_Toc128732423"/>
      <w:bookmarkStart w:id="2" w:name="_Toc164963167"/>
      <w:r>
        <w:lastRenderedPageBreak/>
        <w:t>Основные показатели социально - экономического развития</w:t>
      </w:r>
      <w:bookmarkEnd w:id="0"/>
      <w:bookmarkEnd w:id="1"/>
      <w:r>
        <w:t xml:space="preserve"> Корсаковского городского округа за 2023 год</w:t>
      </w:r>
      <w:bookmarkEnd w:id="2"/>
    </w:p>
    <w:p w:rsidR="00DB135F" w:rsidRDefault="00DB135F" w:rsidP="00DB135F">
      <w:pPr>
        <w:widowControl w:val="0"/>
        <w:spacing w:after="0" w:line="240" w:lineRule="auto"/>
        <w:jc w:val="center"/>
        <w:rPr>
          <w:rFonts w:ascii="Times New Roman" w:eastAsia="Times New Roman" w:hAnsi="Times New Roman" w:cs="Times New Roman"/>
          <w:b/>
          <w:bCs/>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продукции по видам экономической деятельности</w:t>
      </w: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организациям, не относящимся к субъектам малого предпринимательства (включая средние предприятия), средняя численность работников которых </w:t>
      </w: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превышает 15 человек)</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68"/>
        <w:gridCol w:w="1364"/>
        <w:gridCol w:w="1237"/>
        <w:gridCol w:w="1260"/>
      </w:tblGrid>
      <w:tr w:rsidR="00DB135F" w:rsidTr="00DB135F">
        <w:trPr>
          <w:trHeight w:val="683"/>
          <w:tblHeade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2022 </w:t>
            </w:r>
            <w:r>
              <w:rPr>
                <w:rFonts w:ascii="Times New Roman" w:hAnsi="Times New Roman" w:cs="Times New Roman"/>
                <w:sz w:val="24"/>
                <w:szCs w:val="24"/>
              </w:rPr>
              <w:t>год</w:t>
            </w:r>
          </w:p>
        </w:tc>
        <w:tc>
          <w:tcPr>
            <w:tcW w:w="12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2023 </w:t>
            </w:r>
            <w:r>
              <w:rPr>
                <w:rFonts w:ascii="Times New Roman" w:hAnsi="Times New Roman" w:cs="Times New Roman"/>
                <w:sz w:val="24"/>
                <w:szCs w:val="24"/>
              </w:rPr>
              <w:t>год</w:t>
            </w:r>
          </w:p>
        </w:tc>
        <w:tc>
          <w:tcPr>
            <w:tcW w:w="1260"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в % к 2022 </w:t>
            </w:r>
            <w:r>
              <w:rPr>
                <w:rFonts w:ascii="Times New Roman" w:hAnsi="Times New Roman" w:cs="Times New Roman"/>
                <w:sz w:val="24"/>
                <w:szCs w:val="24"/>
              </w:rPr>
              <w:t>году</w:t>
            </w:r>
          </w:p>
        </w:tc>
      </w:tr>
      <w:tr w:rsidR="00DB135F" w:rsidTr="00DB135F">
        <w:trPr>
          <w:trHeight w:val="764"/>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отгруженных товаров собственного производства, выполненных работ и услуг собственными силами по чистым видам экономической деятельности </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36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547 072,2</w:t>
            </w:r>
          </w:p>
        </w:tc>
        <w:tc>
          <w:tcPr>
            <w:tcW w:w="1237"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502 374,1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91,8</w:t>
            </w:r>
          </w:p>
        </w:tc>
      </w:tr>
      <w:tr w:rsidR="00DB135F" w:rsidTr="00DB135F">
        <w:trPr>
          <w:trHeight w:val="70"/>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Промышленность, в том числе: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364"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540 039,2</w:t>
            </w:r>
          </w:p>
        </w:tc>
        <w:tc>
          <w:tcPr>
            <w:tcW w:w="123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495 586,9</w:t>
            </w:r>
          </w:p>
        </w:tc>
        <w:tc>
          <w:tcPr>
            <w:tcW w:w="1260"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91,8</w:t>
            </w:r>
          </w:p>
        </w:tc>
      </w:tr>
      <w:tr w:rsidR="00DB135F" w:rsidTr="00DB135F">
        <w:trPr>
          <w:trHeight w:val="70"/>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обрабатывающие производства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364" w:type="dxa"/>
            <w:tcBorders>
              <w:top w:val="nil"/>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2 712,9</w:t>
            </w:r>
          </w:p>
        </w:tc>
        <w:tc>
          <w:tcPr>
            <w:tcW w:w="1237" w:type="dxa"/>
            <w:tcBorders>
              <w:top w:val="nil"/>
              <w:left w:val="nil"/>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2 324,5</w:t>
            </w:r>
          </w:p>
        </w:tc>
        <w:tc>
          <w:tcPr>
            <w:tcW w:w="1260"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r>
      <w:tr w:rsidR="00DB135F" w:rsidTr="00DB135F">
        <w:trPr>
          <w:trHeight w:val="548"/>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переработка и консервирование рыбы, ракообразных и моллюсков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364"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2 630,9</w:t>
            </w:r>
          </w:p>
        </w:tc>
        <w:tc>
          <w:tcPr>
            <w:tcW w:w="123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2 251,9</w:t>
            </w:r>
          </w:p>
        </w:tc>
        <w:tc>
          <w:tcPr>
            <w:tcW w:w="1260"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85,6</w:t>
            </w:r>
          </w:p>
        </w:tc>
      </w:tr>
      <w:tr w:rsidR="00DB135F" w:rsidTr="00DB135F">
        <w:trPr>
          <w:trHeight w:val="70"/>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водоснабжение, водоотведение, организация сбора и утилизации отходов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364"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169,4</w:t>
            </w:r>
          </w:p>
        </w:tc>
        <w:tc>
          <w:tcPr>
            <w:tcW w:w="123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188,8</w:t>
            </w:r>
          </w:p>
        </w:tc>
        <w:tc>
          <w:tcPr>
            <w:tcW w:w="1260"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w:t>
            </w:r>
          </w:p>
        </w:tc>
      </w:tr>
      <w:tr w:rsidR="00DB135F" w:rsidTr="00DB135F">
        <w:trPr>
          <w:trHeight w:val="70"/>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сельское хозяйство</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364"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247,9</w:t>
            </w:r>
          </w:p>
        </w:tc>
        <w:tc>
          <w:tcPr>
            <w:tcW w:w="123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229,0</w:t>
            </w:r>
          </w:p>
        </w:tc>
        <w:tc>
          <w:tcPr>
            <w:tcW w:w="1260"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92,4</w:t>
            </w:r>
          </w:p>
        </w:tc>
      </w:tr>
    </w:tbl>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видов промышленной продукции</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1275"/>
        <w:gridCol w:w="1135"/>
        <w:gridCol w:w="1275"/>
      </w:tblGrid>
      <w:tr w:rsidR="00DB135F" w:rsidTr="00DB135F">
        <w:trPr>
          <w:trHeight w:val="310"/>
          <w:tblHeader/>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2022 </w:t>
            </w:r>
            <w:r>
              <w:rPr>
                <w:rFonts w:ascii="Times New Roman" w:hAnsi="Times New Roman" w:cs="Times New Roman"/>
                <w:sz w:val="24"/>
                <w:szCs w:val="24"/>
              </w:rPr>
              <w:t>год</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 к 2022 году</w:t>
            </w:r>
          </w:p>
        </w:tc>
      </w:tr>
      <w:tr w:rsidR="00DB135F" w:rsidTr="00DB135F">
        <w:trPr>
          <w:trHeigh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Электроэнергия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квт. ч</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488,40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423,3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DB135F" w:rsidTr="00DB135F">
        <w:trPr>
          <w:trHeigh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 и горячая вода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Гкал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200,80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192,7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w:t>
            </w:r>
          </w:p>
        </w:tc>
      </w:tr>
      <w:tr w:rsidR="00DB135F" w:rsidTr="00DB135F">
        <w:trPr>
          <w:trHeight w:val="165"/>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Рыба морская свежая или охлажденная, не являющаяся продукцией рыбоводства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8943,20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8306,9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83,5</w:t>
            </w:r>
          </w:p>
        </w:tc>
      </w:tr>
      <w:tr w:rsidR="00DB135F" w:rsidTr="00DB135F">
        <w:trPr>
          <w:trHeight w:val="7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Рыба переработанная и консервированная, ракообразные и моллюски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10 870,76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12 649,6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116,4</w:t>
            </w:r>
          </w:p>
        </w:tc>
      </w:tr>
      <w:tr w:rsidR="00DB135F" w:rsidTr="00DB135F">
        <w:trPr>
          <w:trHeight w:val="7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Консервы рыбные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1 338,32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4 076,1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304,6</w:t>
            </w:r>
          </w:p>
        </w:tc>
      </w:tr>
      <w:tr w:rsidR="00DB135F" w:rsidTr="00DB135F">
        <w:trPr>
          <w:trHeigh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Хлеб и хлебобулочные изделия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1 009,40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1 076,4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106,6</w:t>
            </w:r>
          </w:p>
        </w:tc>
      </w:tr>
      <w:tr w:rsidR="00DB135F" w:rsidTr="00DB135F">
        <w:trPr>
          <w:trHeigh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Кондитерские изделия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94,40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102,7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108,8</w:t>
            </w:r>
          </w:p>
        </w:tc>
      </w:tr>
      <w:tr w:rsidR="00DB135F" w:rsidTr="00DB135F">
        <w:trPr>
          <w:trHeigh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Пиво, кроме отходов пивоварения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дкл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518,76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531,8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p>
        </w:tc>
      </w:tr>
      <w:tr w:rsidR="00DB135F" w:rsidTr="00DB135F">
        <w:trPr>
          <w:trHeight w:val="1144"/>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Воды минеральные природные упакованные, воды питьевые упакованные, не содержащие сахара, подсластителей, ароматизаторов и других пищевых веществ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п/л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12 650,00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7 834,0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r>
      <w:tr w:rsidR="00DB135F" w:rsidTr="00DB135F">
        <w:trPr>
          <w:trHeight w:val="7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Напитки безалкогольные прочие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дкл.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167,92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243,2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144,8</w:t>
            </w:r>
          </w:p>
        </w:tc>
      </w:tr>
      <w:tr w:rsidR="00DB135F" w:rsidTr="00DB135F">
        <w:trPr>
          <w:trHeight w:val="70"/>
        </w:trPr>
        <w:tc>
          <w:tcPr>
            <w:tcW w:w="4536" w:type="dxa"/>
            <w:tcBorders>
              <w:top w:val="single" w:sz="4" w:space="0" w:color="auto"/>
              <w:left w:val="single" w:sz="4" w:space="0" w:color="auto"/>
              <w:bottom w:val="single" w:sz="4" w:space="0" w:color="auto"/>
              <w:right w:val="single" w:sz="4" w:space="0" w:color="auto"/>
            </w:tcBorders>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Камень природный дробленый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куб.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37,10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56,4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w:t>
            </w:r>
          </w:p>
        </w:tc>
      </w:tr>
      <w:tr w:rsidR="00DB135F" w:rsidTr="00DB135F">
        <w:trPr>
          <w:trHeight w:val="70"/>
        </w:trPr>
        <w:tc>
          <w:tcPr>
            <w:tcW w:w="4536" w:type="dxa"/>
            <w:tcBorders>
              <w:top w:val="single" w:sz="4" w:space="0" w:color="auto"/>
              <w:left w:val="single" w:sz="4" w:space="0" w:color="auto"/>
              <w:bottom w:val="single" w:sz="4" w:space="0" w:color="auto"/>
              <w:right w:val="single" w:sz="4" w:space="0" w:color="auto"/>
            </w:tcBorders>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Пески строительные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куб.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23,90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36,3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151,9</w:t>
            </w:r>
          </w:p>
        </w:tc>
      </w:tr>
      <w:tr w:rsidR="00DB135F" w:rsidTr="00DB135F">
        <w:trPr>
          <w:trHeight w:val="375"/>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Гранулы, крошка и порошок; галька, гравий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куб.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557,90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339,6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r>
      <w:tr w:rsidR="00DB135F" w:rsidTr="00DB135F">
        <w:trPr>
          <w:trHeight w:val="70"/>
        </w:trPr>
        <w:tc>
          <w:tcPr>
            <w:tcW w:w="4536" w:type="dxa"/>
            <w:tcBorders>
              <w:top w:val="single" w:sz="4" w:space="0" w:color="auto"/>
              <w:left w:val="single" w:sz="4" w:space="0" w:color="auto"/>
              <w:bottom w:val="single" w:sz="4" w:space="0" w:color="auto"/>
              <w:right w:val="single" w:sz="4" w:space="0" w:color="auto"/>
            </w:tcBorders>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Щебень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куб.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197,90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191,8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w:t>
            </w:r>
          </w:p>
        </w:tc>
      </w:tr>
      <w:tr w:rsidR="00DB135F" w:rsidTr="00DB135F">
        <w:trPr>
          <w:trHeight w:val="103"/>
        </w:trPr>
        <w:tc>
          <w:tcPr>
            <w:tcW w:w="4536" w:type="dxa"/>
            <w:tcBorders>
              <w:top w:val="single" w:sz="4" w:space="0" w:color="auto"/>
              <w:left w:val="single" w:sz="4" w:space="0" w:color="auto"/>
              <w:bottom w:val="single" w:sz="4" w:space="0" w:color="auto"/>
              <w:right w:val="single" w:sz="4" w:space="0" w:color="auto"/>
            </w:tcBorders>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Перчатки хлопчатобумажные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пар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8,7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9,2 раза</w:t>
            </w:r>
          </w:p>
        </w:tc>
      </w:tr>
    </w:tbl>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основных видов продукции в сельхозорганизациях</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18"/>
        <w:gridCol w:w="1276"/>
        <w:gridCol w:w="1133"/>
        <w:gridCol w:w="1276"/>
      </w:tblGrid>
      <w:tr w:rsidR="00DB135F" w:rsidTr="00DB135F">
        <w:trPr>
          <w:trHeight w:val="36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Единица </w:t>
            </w:r>
            <w:r>
              <w:rPr>
                <w:rFonts w:ascii="Times New Roman" w:eastAsia="Times New Roman" w:hAnsi="Times New Roman" w:cs="Times New Roman"/>
                <w:sz w:val="24"/>
                <w:szCs w:val="24"/>
                <w:lang w:eastAsia="ru-RU"/>
              </w:rPr>
              <w:br/>
              <w:t>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 к 2022 </w:t>
            </w:r>
            <w:r>
              <w:rPr>
                <w:rFonts w:ascii="Times New Roman" w:hAnsi="Times New Roman" w:cs="Times New Roman"/>
                <w:sz w:val="24"/>
                <w:szCs w:val="24"/>
              </w:rPr>
              <w:t>году</w:t>
            </w:r>
          </w:p>
        </w:tc>
      </w:tr>
      <w:tr w:rsidR="00DB135F" w:rsidTr="00DB135F">
        <w:trPr>
          <w:trHeight w:val="152"/>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Скот и птица (в живом весе)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498,70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484,8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97,2</w:t>
            </w:r>
          </w:p>
        </w:tc>
      </w:tr>
      <w:tr w:rsidR="00DB135F" w:rsidTr="00DB135F">
        <w:trPr>
          <w:trHeight w:val="7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Молоко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8 818,70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7 932,9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90,0</w:t>
            </w:r>
          </w:p>
        </w:tc>
      </w:tr>
      <w:tr w:rsidR="00DB135F" w:rsidTr="00DB135F">
        <w:trPr>
          <w:trHeight w:val="7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Яйцо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2137,2</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2318,8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108,5</w:t>
            </w:r>
          </w:p>
        </w:tc>
      </w:tr>
      <w:tr w:rsidR="00DB135F" w:rsidTr="00DB135F">
        <w:trPr>
          <w:trHeight w:val="7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Картофель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1708</w:t>
            </w:r>
          </w:p>
        </w:tc>
        <w:tc>
          <w:tcPr>
            <w:tcW w:w="1133"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129,7</w:t>
            </w:r>
          </w:p>
        </w:tc>
      </w:tr>
    </w:tbl>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Инвестиции и строительство</w:t>
      </w: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1419"/>
        <w:gridCol w:w="1276"/>
        <w:gridCol w:w="1135"/>
        <w:gridCol w:w="1277"/>
      </w:tblGrid>
      <w:tr w:rsidR="00DB135F" w:rsidTr="00DB135F">
        <w:trPr>
          <w:trHeight w:val="577"/>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2022 </w:t>
            </w: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2023 </w:t>
            </w:r>
            <w:r>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в % к 2022 </w:t>
            </w:r>
            <w:r>
              <w:rPr>
                <w:rFonts w:ascii="Times New Roman" w:hAnsi="Times New Roman" w:cs="Times New Roman"/>
                <w:sz w:val="24"/>
                <w:szCs w:val="24"/>
              </w:rPr>
              <w:t>году</w:t>
            </w:r>
          </w:p>
        </w:tc>
      </w:tr>
      <w:tr w:rsidR="00DB135F" w:rsidTr="00DB135F">
        <w:trPr>
          <w:trHeight w:val="395"/>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Инвестиции в основной капитал (крупные и средние организации)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4381,62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232,8</w:t>
            </w:r>
          </w:p>
        </w:tc>
      </w:tr>
      <w:tr w:rsidR="00DB135F" w:rsidTr="00DB135F">
        <w:trPr>
          <w:trHeight w:val="93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Выполнено работ собственными силами предприятий по виду деятельности «Строительство» (крупные и средние организации)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w:t>
            </w:r>
          </w:p>
        </w:tc>
      </w:tr>
      <w:tr w:rsidR="00DB135F" w:rsidTr="00DB135F">
        <w:trPr>
          <w:trHeight w:val="10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 в действие жилых домов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кв.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61,04</w:t>
            </w:r>
          </w:p>
        </w:tc>
      </w:tr>
      <w:tr w:rsidR="00DB135F" w:rsidTr="00DB135F">
        <w:trPr>
          <w:trHeight w:val="106"/>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том числе за счет средств индивидуальных застройщиков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кв.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108,46</w:t>
            </w:r>
          </w:p>
        </w:tc>
      </w:tr>
    </w:tbl>
    <w:p w:rsidR="00DB135F" w:rsidRDefault="00DB135F" w:rsidP="00DB135F">
      <w:pPr>
        <w:widowControl w:val="0"/>
        <w:spacing w:after="0" w:line="240" w:lineRule="auto"/>
        <w:ind w:firstLine="708"/>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Трудовые ресурсы</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6"/>
        <w:gridCol w:w="1296"/>
        <w:gridCol w:w="1116"/>
        <w:gridCol w:w="1276"/>
      </w:tblGrid>
      <w:tr w:rsidR="00DB135F" w:rsidTr="00DB135F">
        <w:trPr>
          <w:trHeight w:val="62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129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2022 </w:t>
            </w:r>
            <w:r>
              <w:rPr>
                <w:rFonts w:ascii="Times New Roman" w:hAnsi="Times New Roman" w:cs="Times New Roman"/>
                <w:sz w:val="24"/>
                <w:szCs w:val="24"/>
              </w:rPr>
              <w:t>год</w:t>
            </w:r>
          </w:p>
        </w:tc>
        <w:tc>
          <w:tcPr>
            <w:tcW w:w="11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2023 </w:t>
            </w:r>
            <w:r>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 к 2022 </w:t>
            </w:r>
            <w:r>
              <w:rPr>
                <w:rFonts w:ascii="Times New Roman" w:hAnsi="Times New Roman" w:cs="Times New Roman"/>
                <w:sz w:val="24"/>
                <w:szCs w:val="24"/>
              </w:rPr>
              <w:t>году</w:t>
            </w:r>
          </w:p>
        </w:tc>
      </w:tr>
      <w:tr w:rsidR="00DB135F" w:rsidTr="00DB135F">
        <w:trPr>
          <w:trHeight w:val="62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Среднесписочная численность работников по организациям, средняя численность работников которых превышает 15 человек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чел.</w:t>
            </w:r>
          </w:p>
        </w:tc>
        <w:tc>
          <w:tcPr>
            <w:tcW w:w="129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w:t>
            </w:r>
          </w:p>
        </w:tc>
        <w:tc>
          <w:tcPr>
            <w:tcW w:w="11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r w:rsidR="00DB135F" w:rsidTr="00DB135F">
        <w:trPr>
          <w:trHeigh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Среднемесячная оплата труда по организациям, средняя численность работников которых превышает 15 человек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w:t>
            </w:r>
          </w:p>
        </w:tc>
        <w:tc>
          <w:tcPr>
            <w:tcW w:w="129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103797,0</w:t>
            </w:r>
          </w:p>
        </w:tc>
        <w:tc>
          <w:tcPr>
            <w:tcW w:w="11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112387,1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108,3</w:t>
            </w:r>
          </w:p>
        </w:tc>
      </w:tr>
      <w:tr w:rsidR="00DB135F" w:rsidTr="00DB135F">
        <w:trPr>
          <w:trHeight w:val="185"/>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 безработных, зарегистрированных в службах занятости </w:t>
            </w:r>
          </w:p>
        </w:tc>
        <w:tc>
          <w:tcPr>
            <w:tcW w:w="14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29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1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115,3</w:t>
            </w:r>
          </w:p>
        </w:tc>
      </w:tr>
      <w:tr w:rsidR="00DB135F" w:rsidTr="00DB135F">
        <w:trPr>
          <w:trHeight w:val="310"/>
        </w:trPr>
        <w:tc>
          <w:tcPr>
            <w:tcW w:w="453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Уровень официальной безработицы </w:t>
            </w:r>
          </w:p>
        </w:tc>
        <w:tc>
          <w:tcPr>
            <w:tcW w:w="14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9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w:t>
            </w:r>
          </w:p>
        </w:tc>
        <w:tc>
          <w:tcPr>
            <w:tcW w:w="111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r>
    </w:tbl>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Потребительский рынок</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17"/>
        <w:gridCol w:w="1276"/>
        <w:gridCol w:w="1134"/>
        <w:gridCol w:w="1276"/>
      </w:tblGrid>
      <w:tr w:rsidR="00DB135F" w:rsidTr="00DB135F">
        <w:trPr>
          <w:trHeight w:val="310"/>
          <w:tblHeader/>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w:t>
            </w:r>
            <w:r>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2023 </w:t>
            </w:r>
            <w:r>
              <w:rPr>
                <w:rFonts w:ascii="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 к 2022 </w:t>
            </w:r>
            <w:r>
              <w:rPr>
                <w:rFonts w:ascii="Times New Roman" w:hAnsi="Times New Roman" w:cs="Times New Roman"/>
                <w:sz w:val="24"/>
                <w:szCs w:val="24"/>
              </w:rPr>
              <w:t>году</w:t>
            </w:r>
          </w:p>
        </w:tc>
      </w:tr>
      <w:tr w:rsidR="00DB135F" w:rsidTr="00DB135F">
        <w:trPr>
          <w:trHeight w:val="31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Оборот розничной торговли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11670,1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12914,1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110,7</w:t>
            </w:r>
          </w:p>
        </w:tc>
      </w:tr>
      <w:tr w:rsidR="00DB135F" w:rsidTr="00DB135F">
        <w:trPr>
          <w:trHeight w:val="31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104,9</w:t>
            </w:r>
          </w:p>
        </w:tc>
        <w:tc>
          <w:tcPr>
            <w:tcW w:w="1276" w:type="dxa"/>
            <w:tcBorders>
              <w:top w:val="single" w:sz="4" w:space="0" w:color="auto"/>
              <w:left w:val="single" w:sz="4" w:space="0" w:color="auto"/>
              <w:bottom w:val="single" w:sz="4" w:space="0" w:color="auto"/>
              <w:right w:val="single" w:sz="4" w:space="0" w:color="auto"/>
            </w:tcBorders>
            <w:noWrap/>
            <w:vAlign w:val="center"/>
          </w:tcPr>
          <w:p w:rsidR="00DB135F" w:rsidRDefault="00DB135F">
            <w:pPr>
              <w:spacing w:after="0" w:line="240" w:lineRule="auto"/>
              <w:jc w:val="center"/>
              <w:rPr>
                <w:rFonts w:ascii="Times New Roman" w:eastAsia="Times New Roman" w:hAnsi="Times New Roman" w:cs="Times New Roman"/>
                <w:sz w:val="24"/>
                <w:szCs w:val="24"/>
                <w:lang w:eastAsia="ru-RU"/>
              </w:rPr>
            </w:pPr>
          </w:p>
        </w:tc>
      </w:tr>
      <w:tr w:rsidR="00DB135F" w:rsidTr="00DB135F">
        <w:trPr>
          <w:trHeight w:val="31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оборота общественного питания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111,8</w:t>
            </w:r>
          </w:p>
        </w:tc>
      </w:tr>
      <w:tr w:rsidR="00DB135F" w:rsidTr="00DB135F">
        <w:trPr>
          <w:trHeight w:val="245"/>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 сопоставимых ценах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107,8</w:t>
            </w:r>
          </w:p>
        </w:tc>
        <w:tc>
          <w:tcPr>
            <w:tcW w:w="1276" w:type="dxa"/>
            <w:tcBorders>
              <w:top w:val="single" w:sz="4" w:space="0" w:color="auto"/>
              <w:left w:val="single" w:sz="4" w:space="0" w:color="auto"/>
              <w:bottom w:val="single" w:sz="4" w:space="0" w:color="auto"/>
              <w:right w:val="single" w:sz="4" w:space="0" w:color="auto"/>
            </w:tcBorders>
            <w:noWrap/>
            <w:vAlign w:val="center"/>
          </w:tcPr>
          <w:p w:rsidR="00DB135F" w:rsidRDefault="00DB135F">
            <w:pPr>
              <w:spacing w:after="0" w:line="240" w:lineRule="auto"/>
              <w:jc w:val="center"/>
              <w:rPr>
                <w:rFonts w:ascii="Times New Roman" w:eastAsia="Times New Roman" w:hAnsi="Times New Roman" w:cs="Times New Roman"/>
                <w:sz w:val="24"/>
                <w:szCs w:val="24"/>
                <w:lang w:eastAsia="ru-RU"/>
              </w:rPr>
            </w:pPr>
          </w:p>
        </w:tc>
      </w:tr>
      <w:tr w:rsidR="00DB135F" w:rsidTr="00DB135F">
        <w:trPr>
          <w:trHeight w:val="330"/>
        </w:trPr>
        <w:tc>
          <w:tcPr>
            <w:tcW w:w="453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Объем платных услуг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435,60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475,1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109,1</w:t>
            </w:r>
          </w:p>
        </w:tc>
      </w:tr>
    </w:tbl>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Социальная сфера</w:t>
      </w:r>
    </w:p>
    <w:tbl>
      <w:tblPr>
        <w:tblW w:w="9645" w:type="dxa"/>
        <w:tblInd w:w="-147" w:type="dxa"/>
        <w:tblLook w:val="04A0" w:firstRow="1" w:lastRow="0" w:firstColumn="1" w:lastColumn="0" w:noHBand="0" w:noVBand="1"/>
      </w:tblPr>
      <w:tblGrid>
        <w:gridCol w:w="4962"/>
        <w:gridCol w:w="1538"/>
        <w:gridCol w:w="996"/>
        <w:gridCol w:w="875"/>
        <w:gridCol w:w="1274"/>
      </w:tblGrid>
      <w:tr w:rsidR="00DB135F" w:rsidTr="00DB135F">
        <w:trPr>
          <w:trHeight w:val="600"/>
          <w:tblHeader/>
        </w:trPr>
        <w:tc>
          <w:tcPr>
            <w:tcW w:w="4962"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показателя</w:t>
            </w:r>
          </w:p>
        </w:tc>
        <w:tc>
          <w:tcPr>
            <w:tcW w:w="1417"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Единица измерения</w:t>
            </w:r>
          </w:p>
        </w:tc>
        <w:tc>
          <w:tcPr>
            <w:tcW w:w="996"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2022 год</w:t>
            </w:r>
          </w:p>
        </w:tc>
        <w:tc>
          <w:tcPr>
            <w:tcW w:w="996"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 год</w:t>
            </w:r>
          </w:p>
        </w:tc>
        <w:tc>
          <w:tcPr>
            <w:tcW w:w="1274" w:type="dxa"/>
            <w:tcBorders>
              <w:top w:val="single" w:sz="4" w:space="0" w:color="auto"/>
              <w:left w:val="nil"/>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в % к 2022 </w:t>
            </w:r>
            <w:r>
              <w:rPr>
                <w:rFonts w:ascii="Times New Roman" w:hAnsi="Times New Roman" w:cs="Times New Roman"/>
                <w:sz w:val="24"/>
                <w:szCs w:val="24"/>
              </w:rPr>
              <w:t>году</w:t>
            </w:r>
          </w:p>
        </w:tc>
      </w:tr>
      <w:tr w:rsidR="00DB135F" w:rsidTr="00DB135F">
        <w:trPr>
          <w:trHeight w:val="267"/>
        </w:trPr>
        <w:tc>
          <w:tcPr>
            <w:tcW w:w="9645" w:type="dxa"/>
            <w:gridSpan w:val="5"/>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Дошкольное образование</w:t>
            </w:r>
          </w:p>
        </w:tc>
      </w:tr>
      <w:tr w:rsidR="00DB135F" w:rsidTr="00DB135F">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организаций, осуществляющих образовательную деятельность по образовательным программам дошкольного образования</w:t>
            </w:r>
          </w:p>
        </w:tc>
        <w:tc>
          <w:tcPr>
            <w:tcW w:w="1417"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996"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274"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166"/>
        </w:trPr>
        <w:tc>
          <w:tcPr>
            <w:tcW w:w="4962"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мест в организациях, осуществляющих образовательную деятельность по образовательным программам дошкольного образования</w:t>
            </w:r>
          </w:p>
        </w:tc>
        <w:tc>
          <w:tcPr>
            <w:tcW w:w="1417"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2464</w:t>
            </w:r>
          </w:p>
        </w:tc>
        <w:tc>
          <w:tcPr>
            <w:tcW w:w="996"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2332</w:t>
            </w:r>
          </w:p>
        </w:tc>
        <w:tc>
          <w:tcPr>
            <w:tcW w:w="1274" w:type="dxa"/>
            <w:tcBorders>
              <w:top w:val="single" w:sz="4" w:space="0" w:color="auto"/>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94,6</w:t>
            </w:r>
          </w:p>
        </w:tc>
      </w:tr>
      <w:tr w:rsidR="00DB135F" w:rsidTr="00DB135F">
        <w:trPr>
          <w:trHeight w:val="7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Численность детей, получающих дошкольную образовательную услугу </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2283</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2181</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95,5</w:t>
            </w:r>
          </w:p>
        </w:tc>
      </w:tr>
      <w:tr w:rsidR="00DB135F" w:rsidTr="00DB135F">
        <w:trPr>
          <w:trHeight w:val="7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т.ч. в возрасте 0-3 лет </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547</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505</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92,3</w:t>
            </w:r>
          </w:p>
        </w:tc>
      </w:tr>
      <w:tr w:rsidR="00DB135F" w:rsidTr="00DB135F">
        <w:trPr>
          <w:trHeight w:val="486"/>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 детей, стоящих на учете для определения в муниципальные дошкольные образовательные организации</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395</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352</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98,1</w:t>
            </w:r>
          </w:p>
        </w:tc>
      </w:tr>
      <w:tr w:rsidR="00DB135F" w:rsidTr="00DB135F">
        <w:trPr>
          <w:trHeight w:val="513"/>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Уровень загрузки (отношение фактической мощности дошкольных образовательных организаций (численность детей) к проектной)</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4" w:type="dxa"/>
            <w:tcBorders>
              <w:top w:val="nil"/>
              <w:left w:val="nil"/>
              <w:bottom w:val="single" w:sz="4" w:space="0" w:color="auto"/>
              <w:right w:val="single" w:sz="4" w:space="0" w:color="auto"/>
            </w:tcBorders>
            <w:vAlign w:val="center"/>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p>
        </w:tc>
      </w:tr>
      <w:tr w:rsidR="00DB135F" w:rsidTr="00DB135F">
        <w:trPr>
          <w:trHeight w:val="7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т.ч. для детей в возрасте 0-3 лет </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274" w:type="dxa"/>
            <w:tcBorders>
              <w:top w:val="nil"/>
              <w:left w:val="nil"/>
              <w:bottom w:val="single" w:sz="4" w:space="0" w:color="auto"/>
              <w:right w:val="single" w:sz="4" w:space="0" w:color="auto"/>
            </w:tcBorders>
            <w:vAlign w:val="center"/>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p>
        </w:tc>
      </w:tr>
      <w:tr w:rsidR="00DB135F" w:rsidTr="00DB135F">
        <w:trPr>
          <w:trHeight w:val="404"/>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Обеспеченность детей (0-7 лет) местами в организациях, осуществляющих образовательную деятельность по образовательным программам дошкольного образования</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 на 100 детей</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68,2</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86,3</w:t>
            </w:r>
          </w:p>
        </w:tc>
      </w:tr>
      <w:tr w:rsidR="00DB135F" w:rsidTr="00DB135F">
        <w:trPr>
          <w:trHeight w:val="212"/>
        </w:trPr>
        <w:tc>
          <w:tcPr>
            <w:tcW w:w="9645" w:type="dxa"/>
            <w:gridSpan w:val="5"/>
            <w:tcBorders>
              <w:top w:val="nil"/>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образование</w:t>
            </w:r>
          </w:p>
        </w:tc>
      </w:tr>
      <w:tr w:rsidR="00DB135F" w:rsidTr="00DB135F">
        <w:trPr>
          <w:trHeight w:val="281"/>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общеобразовательных организаций на начало учебного года</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148"/>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Численность обучающихся общеобразовательных организаций, в том числе: </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4712</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4763</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w:t>
            </w:r>
          </w:p>
        </w:tc>
      </w:tr>
      <w:tr w:rsidR="00DB135F" w:rsidTr="00DB135F">
        <w:trPr>
          <w:trHeight w:val="427"/>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приезжающих из других населенных пунктов посредством организованной доставки детей школьным автобусом</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168</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117,9</w:t>
            </w:r>
          </w:p>
        </w:tc>
      </w:tr>
      <w:tr w:rsidR="00DB135F" w:rsidTr="00DB135F">
        <w:trPr>
          <w:trHeight w:val="45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Уровень загрузки (отношение фактической мощности общеобразовательных организаций (численность обучающихся) к проектной)</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89,90</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90,9</w:t>
            </w:r>
          </w:p>
        </w:tc>
        <w:tc>
          <w:tcPr>
            <w:tcW w:w="1274" w:type="dxa"/>
            <w:tcBorders>
              <w:top w:val="nil"/>
              <w:left w:val="nil"/>
              <w:bottom w:val="single" w:sz="4" w:space="0" w:color="auto"/>
              <w:right w:val="single" w:sz="4" w:space="0" w:color="auto"/>
            </w:tcBorders>
            <w:vAlign w:val="center"/>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p>
        </w:tc>
      </w:tr>
      <w:tr w:rsidR="00DB135F" w:rsidTr="00DB135F">
        <w:trPr>
          <w:trHeight w:val="276"/>
        </w:trPr>
        <w:tc>
          <w:tcPr>
            <w:tcW w:w="9645" w:type="dxa"/>
            <w:gridSpan w:val="5"/>
            <w:tcBorders>
              <w:top w:val="nil"/>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Дополнительное образование</w:t>
            </w:r>
          </w:p>
        </w:tc>
      </w:tr>
      <w:tr w:rsidR="00DB135F" w:rsidTr="00DB135F">
        <w:trPr>
          <w:trHeight w:val="26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организаций, осуществляющих образовательную деятельность по программам дополнительного образования</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107,7</w:t>
            </w:r>
          </w:p>
        </w:tc>
      </w:tr>
      <w:tr w:rsidR="00DB135F" w:rsidTr="00DB135F">
        <w:trPr>
          <w:trHeight w:val="7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Численность детей, обучающихся по программам дополнительного образования от 5-18 лет</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5481</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5177</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94,5</w:t>
            </w:r>
          </w:p>
        </w:tc>
      </w:tr>
      <w:tr w:rsidR="00DB135F" w:rsidTr="00DB135F">
        <w:trPr>
          <w:trHeight w:val="994"/>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Доля детей, обучающихся по программам дополнительного образования  в организациях различной организационно-правовой формы и </w:t>
            </w:r>
            <w:r>
              <w:rPr>
                <w:rFonts w:ascii="Times New Roman" w:eastAsia="Times New Roman" w:hAnsi="Times New Roman" w:cs="Times New Roman"/>
                <w:color w:val="000000"/>
                <w:sz w:val="24"/>
                <w:szCs w:val="24"/>
                <w:lang w:eastAsia="ru-RU"/>
              </w:rPr>
              <w:lastRenderedPageBreak/>
              <w:t>формы собственности, в общей численности детей данной возрастной группы</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88,3</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95,7</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108,4</w:t>
            </w:r>
          </w:p>
        </w:tc>
      </w:tr>
      <w:tr w:rsidR="00DB135F" w:rsidTr="00DB135F">
        <w:trPr>
          <w:trHeight w:val="241"/>
        </w:trPr>
        <w:tc>
          <w:tcPr>
            <w:tcW w:w="9645" w:type="dxa"/>
            <w:gridSpan w:val="5"/>
            <w:tcBorders>
              <w:top w:val="nil"/>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летнего отдыха</w:t>
            </w:r>
          </w:p>
        </w:tc>
      </w:tr>
      <w:tr w:rsidR="00DB135F" w:rsidTr="00DB135F">
        <w:trPr>
          <w:trHeight w:val="63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учреждений отдыха и оздоровления детей</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63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детей, посетивших учреждения отдыха и оздоровления</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2482</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2692</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108,5</w:t>
            </w:r>
          </w:p>
        </w:tc>
      </w:tr>
      <w:tr w:rsidR="00DB135F" w:rsidTr="00DB135F">
        <w:trPr>
          <w:trHeight w:val="68"/>
        </w:trPr>
        <w:tc>
          <w:tcPr>
            <w:tcW w:w="9645" w:type="dxa"/>
            <w:gridSpan w:val="5"/>
            <w:tcBorders>
              <w:top w:val="nil"/>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Физическая культура и спорт</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спортивных сооружений</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Спортивные залы (включая школьные) </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63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Плоскостные спортивные сооружения (включая школьные)</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Плавательные бассейны</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60"/>
        </w:trPr>
        <w:tc>
          <w:tcPr>
            <w:tcW w:w="9645" w:type="dxa"/>
            <w:gridSpan w:val="5"/>
            <w:tcBorders>
              <w:top w:val="nil"/>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Инфраструктура здравоохранения</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Число лечебно-профилактических организаций </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зданий больничных организаций</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коек в больничных организациях</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255</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255</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зданий лечебно-профилактических амбулаторий</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63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фельдшерско-акушерских пунктов (включая передвижные)</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630"/>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автомобилей  скорой медицинской помощи</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автомобилей</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274"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77,8</w:t>
            </w:r>
          </w:p>
        </w:tc>
      </w:tr>
      <w:tr w:rsidR="00DB135F" w:rsidTr="00DB135F">
        <w:trPr>
          <w:trHeight w:val="60"/>
        </w:trPr>
        <w:tc>
          <w:tcPr>
            <w:tcW w:w="9645" w:type="dxa"/>
            <w:gridSpan w:val="5"/>
            <w:tcBorders>
              <w:top w:val="nil"/>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зданий организаций культурно-досугового типа</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строящихся зданий учреждений культуры</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число библиотек и библиотек-филиалов</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DB135F" w:rsidTr="00DB135F">
        <w:trPr>
          <w:trHeight w:val="315"/>
        </w:trPr>
        <w:tc>
          <w:tcPr>
            <w:tcW w:w="4962" w:type="dxa"/>
            <w:tcBorders>
              <w:top w:val="nil"/>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строений музеев</w:t>
            </w:r>
          </w:p>
        </w:tc>
        <w:tc>
          <w:tcPr>
            <w:tcW w:w="1417"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единиц</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96" w:type="dxa"/>
            <w:tcBorders>
              <w:top w:val="nil"/>
              <w:left w:val="nil"/>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4" w:type="dxa"/>
            <w:tcBorders>
              <w:top w:val="nil"/>
              <w:left w:val="nil"/>
              <w:bottom w:val="single" w:sz="4" w:space="0" w:color="auto"/>
              <w:right w:val="single" w:sz="4" w:space="0" w:color="auto"/>
            </w:tcBorders>
            <w:hideMark/>
          </w:tcPr>
          <w:p w:rsidR="00DB135F" w:rsidRDefault="00DB135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bl>
    <w:p w:rsidR="00DB135F" w:rsidRDefault="00DB135F" w:rsidP="00DB135F">
      <w:pPr>
        <w:widowControl w:val="0"/>
        <w:spacing w:after="0" w:line="240" w:lineRule="auto"/>
        <w:rPr>
          <w:rFonts w:ascii="Times New Roman" w:eastAsia="Times New Roman" w:hAnsi="Times New Roman" w:cs="Times New Roman"/>
          <w:sz w:val="24"/>
          <w:szCs w:val="24"/>
          <w:lang w:eastAsia="ru-RU"/>
        </w:rPr>
      </w:pPr>
    </w:p>
    <w:p w:rsidR="00DB135F" w:rsidRDefault="00DB135F" w:rsidP="00DB13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B135F" w:rsidRDefault="00DB135F" w:rsidP="00DB135F">
      <w:pPr>
        <w:widowControl w:val="0"/>
        <w:spacing w:after="0" w:line="240" w:lineRule="auto"/>
        <w:rPr>
          <w:rFonts w:ascii="Times New Roman" w:eastAsia="Times New Roman" w:hAnsi="Times New Roman" w:cs="Times New Roman"/>
          <w:sz w:val="24"/>
          <w:szCs w:val="24"/>
          <w:lang w:eastAsia="ru-RU"/>
        </w:rPr>
      </w:pPr>
    </w:p>
    <w:p w:rsidR="00DB135F" w:rsidRDefault="00DB135F" w:rsidP="00DB135F">
      <w:pPr>
        <w:pStyle w:val="1"/>
        <w:numPr>
          <w:ilvl w:val="0"/>
          <w:numId w:val="9"/>
        </w:numPr>
        <w:spacing w:before="0" w:line="240" w:lineRule="auto"/>
        <w:ind w:left="0" w:firstLine="0"/>
        <w:jc w:val="center"/>
        <w:rPr>
          <w:rFonts w:ascii="Times New Roman" w:hAnsi="Times New Roman" w:cs="Times New Roman"/>
          <w:color w:val="auto"/>
          <w:sz w:val="24"/>
          <w:szCs w:val="24"/>
        </w:rPr>
      </w:pPr>
      <w:bookmarkStart w:id="3" w:name="_Toc164963168"/>
      <w:r>
        <w:rPr>
          <w:rFonts w:ascii="Times New Roman" w:hAnsi="Times New Roman" w:cs="Times New Roman"/>
          <w:color w:val="auto"/>
          <w:sz w:val="24"/>
          <w:szCs w:val="24"/>
        </w:rPr>
        <w:t>Исполнение отдельных государственных полномочий, переданных органам местного самоуправления в 2023 году</w:t>
      </w:r>
      <w:bookmarkEnd w:id="3"/>
    </w:p>
    <w:tbl>
      <w:tblPr>
        <w:tblW w:w="9493" w:type="dxa"/>
        <w:tblCellMar>
          <w:left w:w="0" w:type="dxa"/>
          <w:right w:w="0" w:type="dxa"/>
        </w:tblCellMar>
        <w:tblLook w:val="04A0" w:firstRow="1" w:lastRow="0" w:firstColumn="1" w:lastColumn="0" w:noHBand="0" w:noVBand="1"/>
      </w:tblPr>
      <w:tblGrid>
        <w:gridCol w:w="6927"/>
        <w:gridCol w:w="1276"/>
        <w:gridCol w:w="1290"/>
      </w:tblGrid>
      <w:tr w:rsidR="00DB135F" w:rsidTr="00DB135F">
        <w:trPr>
          <w:trHeight w:val="172"/>
          <w:tblHeader/>
        </w:trPr>
        <w:tc>
          <w:tcPr>
            <w:tcW w:w="692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Наименование</w:t>
            </w:r>
          </w:p>
        </w:tc>
        <w:tc>
          <w:tcPr>
            <w:tcW w:w="1276" w:type="dxa"/>
            <w:tcBorders>
              <w:top w:val="single" w:sz="4" w:space="0" w:color="auto"/>
              <w:left w:val="nil"/>
              <w:bottom w:val="nil"/>
              <w:right w:val="single" w:sz="4" w:space="0" w:color="000000"/>
            </w:tcBorders>
            <w:shd w:val="clear" w:color="auto" w:fill="FFFFFF"/>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План</w:t>
            </w:r>
          </w:p>
        </w:tc>
        <w:tc>
          <w:tcPr>
            <w:tcW w:w="1290" w:type="dxa"/>
            <w:tcBorders>
              <w:top w:val="single" w:sz="4" w:space="0" w:color="auto"/>
              <w:left w:val="nil"/>
              <w:bottom w:val="nil"/>
              <w:right w:val="single" w:sz="4" w:space="0" w:color="000000"/>
            </w:tcBorders>
            <w:shd w:val="clear" w:color="auto" w:fill="FFFFFF"/>
            <w:vAlign w:val="center"/>
            <w:hideMark/>
          </w:tcPr>
          <w:p w:rsidR="00DB135F" w:rsidRDefault="00DB135F">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Факт</w:t>
            </w:r>
          </w:p>
        </w:tc>
      </w:tr>
      <w:tr w:rsidR="00DB135F" w:rsidTr="00DB135F">
        <w:trPr>
          <w:trHeight w:val="6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rPr>
                <w:rFonts w:ascii="Times New Roman" w:hAnsi="Times New Roman" w:cs="Times New Roman"/>
                <w:bCs/>
                <w:color w:val="000000"/>
                <w:sz w:val="24"/>
                <w:szCs w:val="24"/>
              </w:rPr>
            </w:pP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DB135F" w:rsidRDefault="00DB135F">
            <w:pPr>
              <w:rPr>
                <w:rFonts w:ascii="Times New Roman" w:hAnsi="Times New Roman" w:cs="Times New Roman"/>
                <w:bCs/>
                <w:color w:val="000000"/>
                <w:sz w:val="24"/>
                <w:szCs w:val="24"/>
              </w:rPr>
            </w:pP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hideMark/>
          </w:tcPr>
          <w:p w:rsidR="00DB135F" w:rsidRDefault="00DB135F">
            <w:pPr>
              <w:spacing w:after="0"/>
              <w:rPr>
                <w:sz w:val="20"/>
                <w:szCs w:val="20"/>
                <w:lang w:eastAsia="ru-RU"/>
              </w:rPr>
            </w:pPr>
          </w:p>
        </w:tc>
      </w:tr>
      <w:tr w:rsidR="00DB135F" w:rsidTr="00DB135F">
        <w:trPr>
          <w:trHeight w:val="3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rPr>
                <w:rFonts w:ascii="Times New Roman" w:hAnsi="Times New Roman" w:cs="Times New Roman"/>
                <w:bCs/>
                <w:color w:val="000000"/>
                <w:sz w:val="24"/>
                <w:szCs w:val="24"/>
              </w:rPr>
            </w:pP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269113,00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264184,80</w:t>
            </w:r>
          </w:p>
        </w:tc>
      </w:tr>
      <w:tr w:rsidR="00DB135F" w:rsidTr="00DB135F">
        <w:trPr>
          <w:trHeight w:val="421"/>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34257,30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34255,90*</w:t>
            </w:r>
          </w:p>
        </w:tc>
      </w:tr>
      <w:tr w:rsidR="00DB135F" w:rsidTr="00DB135F">
        <w:trPr>
          <w:trHeight w:val="1814"/>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6851,50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6674,00*</w:t>
            </w:r>
          </w:p>
        </w:tc>
      </w:tr>
      <w:tr w:rsidR="00DB135F" w:rsidTr="00DB135F">
        <w:trPr>
          <w:trHeight w:val="866"/>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«Об административных комиссиях в Сахалинской области»</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1395,10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1394,50*</w:t>
            </w:r>
          </w:p>
        </w:tc>
      </w:tr>
      <w:tr w:rsidR="00DB135F" w:rsidTr="00DB135F">
        <w:trPr>
          <w:trHeight w:val="1558"/>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1101,00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1101,00</w:t>
            </w:r>
          </w:p>
        </w:tc>
      </w:tr>
      <w:tr w:rsidR="00DB135F" w:rsidTr="00DB135F">
        <w:trPr>
          <w:trHeight w:val="1398"/>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3217,20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3217,20</w:t>
            </w:r>
          </w:p>
        </w:tc>
      </w:tr>
      <w:tr w:rsidR="00DB135F" w:rsidTr="00DB135F">
        <w:trPr>
          <w:trHeight w:val="838"/>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4318,70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4318,70</w:t>
            </w:r>
          </w:p>
        </w:tc>
      </w:tr>
      <w:tr w:rsidR="00DB135F" w:rsidTr="00DB135F">
        <w:trPr>
          <w:trHeight w:val="1109"/>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дополнительных мерах социальной поддержки отдельной категории педагогических работников, проживающих и работающих в Сахалинской области»</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1864,20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1864,20</w:t>
            </w:r>
          </w:p>
        </w:tc>
      </w:tr>
      <w:tr w:rsidR="00DB135F" w:rsidTr="00DB135F">
        <w:trPr>
          <w:trHeight w:val="1099"/>
        </w:trPr>
        <w:tc>
          <w:tcPr>
            <w:tcW w:w="6927" w:type="dxa"/>
            <w:tcBorders>
              <w:top w:val="nil"/>
              <w:left w:val="single" w:sz="4" w:space="0" w:color="auto"/>
              <w:bottom w:val="nil"/>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1276" w:type="dxa"/>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150214,90</w:t>
            </w:r>
          </w:p>
        </w:tc>
        <w:tc>
          <w:tcPr>
            <w:tcW w:w="1290" w:type="dxa"/>
            <w:tcBorders>
              <w:top w:val="nil"/>
              <w:left w:val="nil"/>
              <w:bottom w:val="nil"/>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145466,20*</w:t>
            </w:r>
          </w:p>
        </w:tc>
      </w:tr>
      <w:tr w:rsidR="00DB135F" w:rsidTr="00DB135F">
        <w:trPr>
          <w:trHeight w:val="1039"/>
        </w:trPr>
        <w:tc>
          <w:tcPr>
            <w:tcW w:w="692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276"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2018,40</w:t>
            </w:r>
          </w:p>
        </w:tc>
        <w:tc>
          <w:tcPr>
            <w:tcW w:w="1290"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2018,40</w:t>
            </w:r>
          </w:p>
        </w:tc>
      </w:tr>
      <w:tr w:rsidR="00DB135F" w:rsidTr="00DB135F">
        <w:trPr>
          <w:trHeight w:val="1277"/>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общеобразовательных организациях» </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44733,20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44733,20</w:t>
            </w:r>
          </w:p>
        </w:tc>
      </w:tr>
      <w:tr w:rsidR="00DB135F" w:rsidTr="00DB135F">
        <w:trPr>
          <w:trHeight w:val="1537"/>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17574,80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17574,80</w:t>
            </w:r>
          </w:p>
        </w:tc>
      </w:tr>
      <w:tr w:rsidR="00DB135F" w:rsidTr="00DB135F">
        <w:trPr>
          <w:trHeight w:val="1120"/>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1543,10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1543,10</w:t>
            </w:r>
          </w:p>
        </w:tc>
      </w:tr>
      <w:tr w:rsidR="00DB135F" w:rsidTr="00DB135F">
        <w:trPr>
          <w:trHeight w:val="1578"/>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Субвенция муниципальным образованиям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r>
      <w:tr w:rsidR="00DB135F" w:rsidTr="00DB135F">
        <w:trPr>
          <w:trHeight w:val="1839"/>
        </w:trPr>
        <w:tc>
          <w:tcPr>
            <w:tcW w:w="692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rsidR="00DB135F" w:rsidRDefault="00DB13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социальной поддержке граждан, являющихся родителями (законными представителями) детей, посещающих частные организации, осуществляющие присмотр и уход за детьми, и о наделении органов местного самоуправления государственными полномочиями Сахалинской области по предоставлению социальной поддержки»</w:t>
            </w:r>
          </w:p>
        </w:tc>
        <w:tc>
          <w:tcPr>
            <w:tcW w:w="127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129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DB135F" w:rsidRDefault="00DB13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bl>
    <w:p w:rsidR="00DB135F" w:rsidRDefault="00DB135F" w:rsidP="00DB135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 </w:t>
      </w:r>
      <w:r>
        <w:rPr>
          <w:rStyle w:val="af8"/>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Объем субвенций уменьшен исходя из фактической потребности. </w:t>
      </w:r>
    </w:p>
    <w:p w:rsidR="00DB135F" w:rsidRDefault="00DB135F" w:rsidP="00DB135F">
      <w:pPr>
        <w:spacing w:after="0" w:line="240" w:lineRule="auto"/>
        <w:rPr>
          <w:rFonts w:ascii="Times New Roman" w:hAnsi="Times New Roman" w:cs="Times New Roman"/>
          <w:color w:val="000000"/>
          <w:sz w:val="24"/>
          <w:szCs w:val="24"/>
        </w:rPr>
        <w:sectPr w:rsidR="00DB135F" w:rsidSect="00DB135F">
          <w:pgSz w:w="11906" w:h="16838"/>
          <w:pgMar w:top="1134" w:right="850" w:bottom="709" w:left="1701" w:header="708" w:footer="708" w:gutter="0"/>
          <w:cols w:space="720"/>
        </w:sectPr>
      </w:pPr>
    </w:p>
    <w:p w:rsidR="00DB135F" w:rsidRDefault="00DB135F" w:rsidP="00DB135F">
      <w:pPr>
        <w:spacing w:after="0" w:line="240" w:lineRule="auto"/>
        <w:jc w:val="both"/>
        <w:rPr>
          <w:rFonts w:ascii="Times New Roman" w:hAnsi="Times New Roman" w:cs="Times New Roman"/>
          <w:color w:val="000000"/>
          <w:sz w:val="24"/>
          <w:szCs w:val="24"/>
        </w:rPr>
      </w:pPr>
    </w:p>
    <w:p w:rsidR="00DB135F" w:rsidRDefault="00DB135F" w:rsidP="00DB135F">
      <w:pPr>
        <w:pStyle w:val="a"/>
        <w:numPr>
          <w:ilvl w:val="0"/>
          <w:numId w:val="9"/>
        </w:numPr>
        <w:spacing w:line="240" w:lineRule="auto"/>
        <w:ind w:left="0" w:firstLine="0"/>
      </w:pPr>
      <w:bookmarkStart w:id="4" w:name="_Toc164963169"/>
      <w:r>
        <w:t>Пояснительная записка</w:t>
      </w:r>
      <w:bookmarkEnd w:id="4"/>
    </w:p>
    <w:p w:rsidR="00DB135F" w:rsidRDefault="00DB135F" w:rsidP="00DB135F">
      <w:pPr>
        <w:widowControl w:val="0"/>
        <w:spacing w:after="0" w:line="240" w:lineRule="auto"/>
        <w:jc w:val="center"/>
        <w:rPr>
          <w:rFonts w:ascii="Times New Roman" w:eastAsia="Times New Roman" w:hAnsi="Times New Roman" w:cs="Times New Roman"/>
          <w:sz w:val="24"/>
          <w:szCs w:val="24"/>
          <w:lang w:eastAsia="ru-RU"/>
        </w:rPr>
      </w:pPr>
    </w:p>
    <w:p w:rsidR="00DB135F" w:rsidRDefault="00DB135F" w:rsidP="00DB135F">
      <w:pPr>
        <w:pStyle w:val="a"/>
        <w:numPr>
          <w:ilvl w:val="1"/>
          <w:numId w:val="9"/>
        </w:numPr>
        <w:ind w:left="0" w:firstLine="0"/>
        <w:rPr>
          <w:b w:val="0"/>
          <w:bCs/>
        </w:rPr>
      </w:pPr>
      <w:bookmarkStart w:id="5" w:name="_Toc164963170"/>
      <w:r>
        <w:rPr>
          <w:b w:val="0"/>
          <w:bCs/>
        </w:rPr>
        <w:t>Демография</w:t>
      </w:r>
      <w:bookmarkEnd w:id="5"/>
    </w:p>
    <w:p w:rsidR="00DB135F" w:rsidRDefault="00DB135F" w:rsidP="00DB135F">
      <w:pPr>
        <w:pStyle w:val="af7"/>
        <w:rPr>
          <w:szCs w:val="24"/>
        </w:rPr>
      </w:pPr>
      <w:bookmarkStart w:id="6" w:name="_Hlk131431821"/>
      <w:r>
        <w:rPr>
          <w:szCs w:val="24"/>
        </w:rPr>
        <w:t>В 2023 году население Корсаковского городского округа снизилось на 243 человек</w:t>
      </w:r>
      <w:bookmarkEnd w:id="6"/>
      <w:r>
        <w:rPr>
          <w:szCs w:val="24"/>
        </w:rPr>
        <w:t>а и по оценке Федеральной службы государственной статистики на начало 2024 года составило 39670 человек.</w:t>
      </w:r>
    </w:p>
    <w:p w:rsidR="00DB135F" w:rsidRDefault="00DB135F" w:rsidP="00DB135F">
      <w:pPr>
        <w:pStyle w:val="af7"/>
        <w:rPr>
          <w:szCs w:val="24"/>
        </w:rPr>
      </w:pPr>
      <w:bookmarkStart w:id="7" w:name="_Hlk131431879"/>
      <w:r>
        <w:rPr>
          <w:szCs w:val="24"/>
        </w:rPr>
        <w:t>Миграционный отток населения составил 10 человек.</w:t>
      </w:r>
    </w:p>
    <w:p w:rsidR="00DB135F" w:rsidRDefault="00DB135F" w:rsidP="00DB135F">
      <w:pPr>
        <w:pStyle w:val="af7"/>
        <w:rPr>
          <w:szCs w:val="24"/>
        </w:rPr>
      </w:pPr>
      <w:r>
        <w:rPr>
          <w:szCs w:val="24"/>
        </w:rPr>
        <w:t>За отчетный год в муниципальном образовании родилось 303 ребенка, умерли - 536 человек. Естественная убыль населения составила 233 человека.</w:t>
      </w:r>
    </w:p>
    <w:p w:rsidR="00DB135F" w:rsidRDefault="00DB135F" w:rsidP="00DB135F">
      <w:pPr>
        <w:pStyle w:val="af7"/>
        <w:rPr>
          <w:szCs w:val="24"/>
        </w:rPr>
      </w:pPr>
      <w:r>
        <w:rPr>
          <w:szCs w:val="24"/>
        </w:rPr>
        <w:t xml:space="preserve">Снижение рождаемости будет наблюдаться в ближайшие 10 лет. В репродуктивном возрасте сейчас находится малочисленное поколение детей 90-х - 2000 годов. </w:t>
      </w:r>
    </w:p>
    <w:bookmarkEnd w:id="7"/>
    <w:p w:rsidR="00DB135F" w:rsidRDefault="00DB135F" w:rsidP="00DB135F">
      <w:pPr>
        <w:pStyle w:val="af7"/>
        <w:jc w:val="right"/>
        <w:rPr>
          <w:szCs w:val="24"/>
        </w:rPr>
      </w:pPr>
      <w:r>
        <w:rPr>
          <w:szCs w:val="24"/>
        </w:rPr>
        <w:t>Таблица № 1</w:t>
      </w:r>
    </w:p>
    <w:p w:rsidR="00DB135F" w:rsidRDefault="00DB135F" w:rsidP="00DB135F">
      <w:pPr>
        <w:widowControl w:val="0"/>
        <w:autoSpaceDE w:val="0"/>
        <w:autoSpaceDN w:val="0"/>
        <w:adjustRightInd w:val="0"/>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Динамика показателей демографической ситуации</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368"/>
        <w:gridCol w:w="1325"/>
        <w:gridCol w:w="1418"/>
        <w:gridCol w:w="1493"/>
      </w:tblGrid>
      <w:tr w:rsidR="00DB135F" w:rsidTr="00DB135F">
        <w:trPr>
          <w:trHeight w:val="3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Единица измерения</w:t>
            </w:r>
          </w:p>
        </w:tc>
        <w:tc>
          <w:tcPr>
            <w:tcW w:w="132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2022 год</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ind w:right="-20"/>
              <w:jc w:val="center"/>
              <w:rPr>
                <w:rFonts w:ascii="Times New Roman" w:hAnsi="Times New Roman" w:cs="Times New Roman"/>
                <w:bCs/>
                <w:sz w:val="24"/>
                <w:szCs w:val="24"/>
              </w:rPr>
            </w:pPr>
            <w:r>
              <w:rPr>
                <w:rFonts w:ascii="Times New Roman" w:hAnsi="Times New Roman" w:cs="Times New Roman"/>
                <w:bCs/>
                <w:sz w:val="24"/>
                <w:szCs w:val="24"/>
              </w:rPr>
              <w:t>2023 год</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 к 202</w:t>
            </w:r>
            <w:r>
              <w:rPr>
                <w:rFonts w:ascii="Times New Roman" w:eastAsia="Times New Roman" w:hAnsi="Times New Roman" w:cs="Times New Roman"/>
                <w:bCs/>
                <w:sz w:val="24"/>
                <w:szCs w:val="24"/>
                <w:lang w:val="en-US" w:eastAsia="ru-RU"/>
              </w:rPr>
              <w:t xml:space="preserve">2 </w:t>
            </w:r>
            <w:r>
              <w:rPr>
                <w:rFonts w:ascii="Times New Roman" w:hAnsi="Times New Roman" w:cs="Times New Roman"/>
                <w:bCs/>
                <w:sz w:val="24"/>
                <w:szCs w:val="24"/>
              </w:rPr>
              <w:t>году</w:t>
            </w:r>
          </w:p>
        </w:tc>
      </w:tr>
      <w:tr w:rsidR="00DB135F" w:rsidTr="00DB135F">
        <w:trPr>
          <w:trHeight w:val="36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постоянного населения на конец месяца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32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39 173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ind w:right="-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39670,0</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w:t>
            </w:r>
          </w:p>
        </w:tc>
      </w:tr>
      <w:tr w:rsidR="00DB135F" w:rsidTr="00DB135F">
        <w:trPr>
          <w:trHeight w:val="31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Родившиеся</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32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w:t>
            </w:r>
          </w:p>
        </w:tc>
      </w:tr>
      <w:tr w:rsidR="00DB135F" w:rsidTr="00DB135F">
        <w:trPr>
          <w:trHeight w:val="31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Умершие</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32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r>
      <w:tr w:rsidR="00DB135F" w:rsidTr="00DB135F">
        <w:trPr>
          <w:trHeight w:val="31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Естественный прирост (+), убыль (-)</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32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p>
        </w:tc>
      </w:tr>
      <w:tr w:rsidR="00DB135F" w:rsidTr="00DB135F">
        <w:trPr>
          <w:trHeight w:val="31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Миграционный прирост (+), отток (-)</w:t>
            </w:r>
          </w:p>
        </w:tc>
        <w:tc>
          <w:tcPr>
            <w:tcW w:w="1368"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32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93" w:type="dxa"/>
            <w:tcBorders>
              <w:top w:val="single" w:sz="4" w:space="0" w:color="auto"/>
              <w:left w:val="single" w:sz="4" w:space="0" w:color="auto"/>
              <w:bottom w:val="single" w:sz="4" w:space="0" w:color="auto"/>
              <w:right w:val="single" w:sz="4" w:space="0" w:color="auto"/>
            </w:tcBorders>
            <w:noWrap/>
            <w:vAlign w:val="center"/>
            <w:hideMark/>
          </w:tcPr>
          <w:p w:rsidR="00DB135F" w:rsidRDefault="00DB13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98,6</w:t>
            </w:r>
          </w:p>
        </w:tc>
      </w:tr>
    </w:tbl>
    <w:p w:rsidR="00DB135F" w:rsidRDefault="00DB135F" w:rsidP="00DB135F">
      <w:pPr>
        <w:widowControl w:val="0"/>
        <w:spacing w:after="0" w:line="240" w:lineRule="auto"/>
        <w:ind w:firstLine="708"/>
        <w:jc w:val="center"/>
        <w:rPr>
          <w:rFonts w:ascii="Times New Roman" w:eastAsia="Times New Roman" w:hAnsi="Times New Roman" w:cs="Times New Roman"/>
          <w:b/>
          <w:bCs/>
          <w:sz w:val="24"/>
          <w:szCs w:val="24"/>
          <w:lang w:eastAsia="ru-RU"/>
        </w:rPr>
      </w:pPr>
    </w:p>
    <w:p w:rsidR="00DB135F" w:rsidRDefault="00DB135F" w:rsidP="00DB135F">
      <w:pPr>
        <w:pStyle w:val="af3"/>
        <w:numPr>
          <w:ilvl w:val="1"/>
          <w:numId w:val="9"/>
        </w:num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Промышленность</w:t>
      </w:r>
    </w:p>
    <w:p w:rsidR="00DB135F" w:rsidRDefault="00DB135F" w:rsidP="00DB135F">
      <w:pPr>
        <w:pStyle w:val="af7"/>
      </w:pPr>
      <w:r>
        <w:rPr>
          <w:szCs w:val="24"/>
        </w:rPr>
        <w:t xml:space="preserve">В 2023 году объем производства </w:t>
      </w:r>
      <w:r>
        <w:rPr>
          <w:lang w:eastAsia="ru-RU"/>
        </w:rPr>
        <w:t>промышленной продукции по крупным и средним предприятиям по оценке составил 495,6</w:t>
      </w:r>
      <w:r>
        <w:t xml:space="preserve"> млрд. рублей, или 91,8 процента к 2022 году </w:t>
      </w:r>
      <w:r>
        <w:br/>
        <w:t>(540,0 млрд. рублей).</w:t>
      </w:r>
    </w:p>
    <w:p w:rsidR="00DB135F" w:rsidRDefault="00DB135F" w:rsidP="00DB135F">
      <w:pPr>
        <w:pStyle w:val="af7"/>
        <w:jc w:val="right"/>
        <w:rPr>
          <w:szCs w:val="24"/>
        </w:rPr>
      </w:pPr>
      <w:r>
        <w:rPr>
          <w:szCs w:val="24"/>
        </w:rPr>
        <w:t>Рисунок № 1</w:t>
      </w:r>
    </w:p>
    <w:p w:rsidR="00DB135F" w:rsidRDefault="00DB135F" w:rsidP="00DB135F">
      <w:pPr>
        <w:widowControl w:val="0"/>
        <w:autoSpaceDE w:val="0"/>
        <w:autoSpaceDN w:val="0"/>
        <w:adjustRightInd w:val="0"/>
        <w:spacing w:after="0"/>
        <w:ind w:firstLine="709"/>
        <w:jc w:val="center"/>
        <w:rPr>
          <w:sz w:val="24"/>
          <w:szCs w:val="24"/>
        </w:rPr>
      </w:pPr>
      <w:r>
        <w:rPr>
          <w:rFonts w:ascii="Times New Roman" w:eastAsia="Calibri" w:hAnsi="Times New Roman" w:cs="Times New Roman"/>
          <w:sz w:val="24"/>
          <w:szCs w:val="24"/>
        </w:rPr>
        <w:t>Промышленность, млрд. рублей</w:t>
      </w:r>
    </w:p>
    <w:p w:rsidR="00DB135F" w:rsidRDefault="00DB135F" w:rsidP="00DB135F">
      <w:pPr>
        <w:pStyle w:val="af7"/>
        <w:ind w:firstLine="0"/>
        <w:rPr>
          <w:szCs w:val="24"/>
        </w:rPr>
      </w:pPr>
      <w:r>
        <w:rPr>
          <w:noProof/>
          <w:szCs w:val="24"/>
          <w:lang w:eastAsia="ru-RU"/>
        </w:rPr>
        <w:drawing>
          <wp:inline distT="0" distB="0" distL="0" distR="0">
            <wp:extent cx="5953125" cy="1733550"/>
            <wp:effectExtent l="0" t="0" r="9525" b="0"/>
            <wp:docPr id="203002998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B135F" w:rsidRDefault="00DB135F" w:rsidP="00DB135F">
      <w:pPr>
        <w:pStyle w:val="af7"/>
      </w:pPr>
    </w:p>
    <w:p w:rsidR="00DB135F" w:rsidRDefault="00DB135F" w:rsidP="00DB135F">
      <w:pPr>
        <w:pStyle w:val="western"/>
        <w:shd w:val="clear" w:color="auto" w:fill="FFFFFF"/>
        <w:spacing w:before="0" w:beforeAutospacing="0" w:after="0" w:afterAutospacing="0"/>
        <w:ind w:firstLine="709"/>
        <w:jc w:val="both"/>
      </w:pPr>
      <w:r>
        <w:t>Добыча полезных ископаемых является ключевой отраслью нашего городского округа и формирует 98 процентов объема промышленного производства. По сравнению с 2022 годом объем отгруженной продукции по данному виду деятельности снизился на 8,2 процента.</w:t>
      </w:r>
    </w:p>
    <w:p w:rsidR="00DB135F" w:rsidRDefault="00DB135F" w:rsidP="00DB135F">
      <w:pPr>
        <w:pStyle w:val="af7"/>
        <w:rPr>
          <w:szCs w:val="24"/>
        </w:rPr>
      </w:pPr>
      <w:r>
        <w:rPr>
          <w:szCs w:val="24"/>
        </w:rPr>
        <w:t>По предприятиям обрабатывающей отрасли объем отгруженных товаров, выполненных работ и услуг за 2023 год, составляет 2 324,5 млн. рублей или 85,7 процента к уровню 2022 года (</w:t>
      </w:r>
      <w:bookmarkStart w:id="8" w:name="OLE_LINK1"/>
      <w:r>
        <w:rPr>
          <w:szCs w:val="24"/>
        </w:rPr>
        <w:t>2 712,9 млн рублей</w:t>
      </w:r>
      <w:bookmarkEnd w:id="8"/>
      <w:r>
        <w:rPr>
          <w:szCs w:val="24"/>
        </w:rPr>
        <w:t>), что обусловлено снижением объема отгруженной продукции по следующим видам деятельности:</w:t>
      </w:r>
    </w:p>
    <w:p w:rsidR="00DB135F" w:rsidRDefault="00DB135F" w:rsidP="00DB135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переработка и консервирование рыбы, ракообразных и моллюсков – 2 251,9 млн. рублей, снижение на 14,4 процента;</w:t>
      </w:r>
    </w:p>
    <w:p w:rsidR="00DB135F" w:rsidRDefault="00DB135F" w:rsidP="00DB135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переработка и консервирование мяса и мясной продукции – 57,3 млн. рублей, снижение на 10,7 процента;</w:t>
      </w:r>
    </w:p>
    <w:p w:rsidR="00DB135F" w:rsidRDefault="00DB135F" w:rsidP="00DB135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производство товарного бетона – 10,4 млн. рублей, снижение на 26,8 процента.</w:t>
      </w:r>
    </w:p>
    <w:p w:rsidR="00DB135F" w:rsidRDefault="00DB135F" w:rsidP="00DB135F">
      <w:pPr>
        <w:pStyle w:val="af7"/>
        <w:rPr>
          <w:szCs w:val="24"/>
        </w:rPr>
      </w:pPr>
      <w:r>
        <w:rPr>
          <w:szCs w:val="24"/>
        </w:rPr>
        <w:t>По сравнению с 2022 годом в 2023 году рост производства отмечается по следующим видам промышленной продукции:</w:t>
      </w:r>
    </w:p>
    <w:p w:rsidR="00DB135F" w:rsidRDefault="00DB135F" w:rsidP="00DB135F">
      <w:pPr>
        <w:pStyle w:val="af7"/>
        <w:jc w:val="right"/>
        <w:rPr>
          <w:szCs w:val="24"/>
        </w:rPr>
      </w:pPr>
      <w:r>
        <w:rPr>
          <w:szCs w:val="24"/>
        </w:rPr>
        <w:t>Таблица № 2</w:t>
      </w:r>
    </w:p>
    <w:p w:rsidR="00DB135F" w:rsidRDefault="00DB135F" w:rsidP="00DB135F">
      <w:pPr>
        <w:widowControl w:val="0"/>
        <w:spacing w:after="0" w:line="240" w:lineRule="auto"/>
        <w:ind w:firstLine="70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Объемы производства в натуральных показателях отдельных видов продукции</w:t>
      </w:r>
    </w:p>
    <w:tbl>
      <w:tblPr>
        <w:tblStyle w:val="12"/>
        <w:tblW w:w="9351" w:type="dxa"/>
        <w:tblInd w:w="0" w:type="dxa"/>
        <w:tblLook w:val="0600" w:firstRow="0" w:lastRow="0" w:firstColumn="0" w:lastColumn="0" w:noHBand="1" w:noVBand="1"/>
      </w:tblPr>
      <w:tblGrid>
        <w:gridCol w:w="4439"/>
        <w:gridCol w:w="1292"/>
        <w:gridCol w:w="1218"/>
        <w:gridCol w:w="1271"/>
        <w:gridCol w:w="1131"/>
      </w:tblGrid>
      <w:tr w:rsidR="00DB135F" w:rsidTr="00DB135F">
        <w:trPr>
          <w:trHeight w:val="630"/>
        </w:trPr>
        <w:tc>
          <w:tcPr>
            <w:tcW w:w="44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Показатели</w:t>
            </w:r>
          </w:p>
        </w:tc>
        <w:tc>
          <w:tcPr>
            <w:tcW w:w="12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Единица измерения</w:t>
            </w:r>
          </w:p>
        </w:tc>
        <w:tc>
          <w:tcPr>
            <w:tcW w:w="1221"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2022 год</w:t>
            </w:r>
          </w:p>
        </w:tc>
        <w:tc>
          <w:tcPr>
            <w:tcW w:w="1276"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в % к 2022</w:t>
            </w:r>
          </w:p>
        </w:tc>
      </w:tr>
      <w:tr w:rsidR="00DB135F" w:rsidTr="00DB135F">
        <w:trPr>
          <w:trHeight w:val="630"/>
        </w:trPr>
        <w:tc>
          <w:tcPr>
            <w:tcW w:w="4460" w:type="dxa"/>
            <w:tcBorders>
              <w:top w:val="single" w:sz="4" w:space="0" w:color="auto"/>
              <w:left w:val="single" w:sz="4" w:space="0" w:color="auto"/>
              <w:bottom w:val="single" w:sz="4" w:space="0" w:color="auto"/>
              <w:right w:val="single" w:sz="4" w:space="0" w:color="auto"/>
            </w:tcBorders>
            <w:hideMark/>
          </w:tcPr>
          <w:p w:rsidR="00DB135F" w:rsidRDefault="00DB135F">
            <w:pPr>
              <w:rPr>
                <w:color w:val="000000"/>
                <w:sz w:val="24"/>
                <w:szCs w:val="24"/>
                <w:lang w:eastAsia="ru-RU"/>
              </w:rPr>
            </w:pPr>
            <w:r>
              <w:rPr>
                <w:color w:val="000000"/>
                <w:sz w:val="24"/>
                <w:szCs w:val="24"/>
                <w:lang w:eastAsia="ru-RU"/>
              </w:rPr>
              <w:t>Рыба переработанная и консервированная, ракообразные и моллюски</w:t>
            </w:r>
          </w:p>
        </w:tc>
        <w:tc>
          <w:tcPr>
            <w:tcW w:w="12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тонн</w:t>
            </w:r>
          </w:p>
        </w:tc>
        <w:tc>
          <w:tcPr>
            <w:tcW w:w="1221"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10 870,76</w:t>
            </w:r>
          </w:p>
        </w:tc>
        <w:tc>
          <w:tcPr>
            <w:tcW w:w="1276"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12 649,6</w:t>
            </w:r>
          </w:p>
        </w:tc>
        <w:tc>
          <w:tcPr>
            <w:tcW w:w="1134"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bCs/>
                <w:color w:val="000000"/>
                <w:sz w:val="24"/>
                <w:szCs w:val="24"/>
                <w:lang w:eastAsia="ru-RU"/>
              </w:rPr>
              <w:t>116,4</w:t>
            </w:r>
          </w:p>
        </w:tc>
      </w:tr>
      <w:tr w:rsidR="00DB135F" w:rsidTr="00DB135F">
        <w:trPr>
          <w:trHeight w:val="315"/>
        </w:trPr>
        <w:tc>
          <w:tcPr>
            <w:tcW w:w="4460" w:type="dxa"/>
            <w:tcBorders>
              <w:top w:val="single" w:sz="4" w:space="0" w:color="auto"/>
              <w:left w:val="single" w:sz="4" w:space="0" w:color="auto"/>
              <w:bottom w:val="single" w:sz="4" w:space="0" w:color="auto"/>
              <w:right w:val="single" w:sz="4" w:space="0" w:color="auto"/>
            </w:tcBorders>
            <w:hideMark/>
          </w:tcPr>
          <w:p w:rsidR="00DB135F" w:rsidRDefault="00DB135F">
            <w:pPr>
              <w:rPr>
                <w:color w:val="000000"/>
                <w:sz w:val="24"/>
                <w:szCs w:val="24"/>
                <w:lang w:eastAsia="ru-RU"/>
              </w:rPr>
            </w:pPr>
            <w:r>
              <w:rPr>
                <w:color w:val="000000"/>
                <w:sz w:val="24"/>
                <w:szCs w:val="24"/>
                <w:lang w:eastAsia="ru-RU"/>
              </w:rPr>
              <w:t>Консервы рыбные</w:t>
            </w:r>
          </w:p>
        </w:tc>
        <w:tc>
          <w:tcPr>
            <w:tcW w:w="12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туб</w:t>
            </w:r>
          </w:p>
        </w:tc>
        <w:tc>
          <w:tcPr>
            <w:tcW w:w="1221"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1 496,10</w:t>
            </w:r>
          </w:p>
        </w:tc>
        <w:tc>
          <w:tcPr>
            <w:tcW w:w="1276"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4 128,2</w:t>
            </w:r>
          </w:p>
        </w:tc>
        <w:tc>
          <w:tcPr>
            <w:tcW w:w="1134"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bCs/>
                <w:color w:val="000000"/>
                <w:sz w:val="24"/>
                <w:szCs w:val="24"/>
                <w:lang w:eastAsia="ru-RU"/>
              </w:rPr>
              <w:t>275,9</w:t>
            </w:r>
          </w:p>
        </w:tc>
      </w:tr>
      <w:tr w:rsidR="00DB135F" w:rsidTr="00DB135F">
        <w:trPr>
          <w:trHeight w:val="315"/>
        </w:trPr>
        <w:tc>
          <w:tcPr>
            <w:tcW w:w="4460" w:type="dxa"/>
            <w:tcBorders>
              <w:top w:val="single" w:sz="4" w:space="0" w:color="auto"/>
              <w:left w:val="single" w:sz="4" w:space="0" w:color="auto"/>
              <w:bottom w:val="single" w:sz="4" w:space="0" w:color="auto"/>
              <w:right w:val="single" w:sz="4" w:space="0" w:color="auto"/>
            </w:tcBorders>
            <w:hideMark/>
          </w:tcPr>
          <w:p w:rsidR="00DB135F" w:rsidRDefault="00DB135F">
            <w:pPr>
              <w:rPr>
                <w:color w:val="000000"/>
                <w:sz w:val="24"/>
                <w:szCs w:val="24"/>
                <w:lang w:eastAsia="ru-RU"/>
              </w:rPr>
            </w:pPr>
            <w:r>
              <w:rPr>
                <w:color w:val="000000"/>
                <w:sz w:val="24"/>
                <w:szCs w:val="24"/>
                <w:lang w:eastAsia="ru-RU"/>
              </w:rPr>
              <w:t>Хлеб и хлебобулочные изделия</w:t>
            </w:r>
          </w:p>
        </w:tc>
        <w:tc>
          <w:tcPr>
            <w:tcW w:w="12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тонн</w:t>
            </w:r>
          </w:p>
        </w:tc>
        <w:tc>
          <w:tcPr>
            <w:tcW w:w="1221"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1 009,40</w:t>
            </w:r>
          </w:p>
        </w:tc>
        <w:tc>
          <w:tcPr>
            <w:tcW w:w="1276"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1 076,4</w:t>
            </w:r>
          </w:p>
        </w:tc>
        <w:tc>
          <w:tcPr>
            <w:tcW w:w="1134"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bCs/>
                <w:color w:val="000000"/>
                <w:sz w:val="24"/>
                <w:szCs w:val="24"/>
                <w:lang w:eastAsia="ru-RU"/>
              </w:rPr>
              <w:t>106,6</w:t>
            </w:r>
          </w:p>
        </w:tc>
      </w:tr>
      <w:tr w:rsidR="00DB135F" w:rsidTr="00DB135F">
        <w:trPr>
          <w:trHeight w:val="315"/>
        </w:trPr>
        <w:tc>
          <w:tcPr>
            <w:tcW w:w="4460" w:type="dxa"/>
            <w:tcBorders>
              <w:top w:val="single" w:sz="4" w:space="0" w:color="auto"/>
              <w:left w:val="single" w:sz="4" w:space="0" w:color="auto"/>
              <w:bottom w:val="single" w:sz="4" w:space="0" w:color="auto"/>
              <w:right w:val="single" w:sz="4" w:space="0" w:color="auto"/>
            </w:tcBorders>
            <w:hideMark/>
          </w:tcPr>
          <w:p w:rsidR="00DB135F" w:rsidRDefault="00DB135F">
            <w:pPr>
              <w:rPr>
                <w:color w:val="000000"/>
                <w:sz w:val="24"/>
                <w:szCs w:val="24"/>
                <w:lang w:eastAsia="ru-RU"/>
              </w:rPr>
            </w:pPr>
            <w:r>
              <w:rPr>
                <w:color w:val="000000"/>
                <w:sz w:val="24"/>
                <w:szCs w:val="24"/>
                <w:lang w:eastAsia="ru-RU"/>
              </w:rPr>
              <w:t>Кондитерские изделия</w:t>
            </w:r>
          </w:p>
        </w:tc>
        <w:tc>
          <w:tcPr>
            <w:tcW w:w="12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тонн</w:t>
            </w:r>
          </w:p>
        </w:tc>
        <w:tc>
          <w:tcPr>
            <w:tcW w:w="1221"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94,40</w:t>
            </w:r>
          </w:p>
        </w:tc>
        <w:tc>
          <w:tcPr>
            <w:tcW w:w="1276"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102,7</w:t>
            </w:r>
          </w:p>
        </w:tc>
        <w:tc>
          <w:tcPr>
            <w:tcW w:w="1134"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bCs/>
                <w:color w:val="000000"/>
                <w:sz w:val="24"/>
                <w:szCs w:val="24"/>
                <w:lang w:eastAsia="ru-RU"/>
              </w:rPr>
              <w:t>108,8</w:t>
            </w:r>
          </w:p>
        </w:tc>
      </w:tr>
      <w:tr w:rsidR="00DB135F" w:rsidTr="00DB135F">
        <w:trPr>
          <w:trHeight w:val="315"/>
        </w:trPr>
        <w:tc>
          <w:tcPr>
            <w:tcW w:w="4460" w:type="dxa"/>
            <w:tcBorders>
              <w:top w:val="single" w:sz="4" w:space="0" w:color="auto"/>
              <w:left w:val="single" w:sz="4" w:space="0" w:color="auto"/>
              <w:bottom w:val="single" w:sz="4" w:space="0" w:color="auto"/>
              <w:right w:val="single" w:sz="4" w:space="0" w:color="auto"/>
            </w:tcBorders>
            <w:hideMark/>
          </w:tcPr>
          <w:p w:rsidR="00DB135F" w:rsidRDefault="00DB135F">
            <w:pPr>
              <w:rPr>
                <w:color w:val="000000"/>
                <w:sz w:val="24"/>
                <w:szCs w:val="24"/>
                <w:lang w:eastAsia="ru-RU"/>
              </w:rPr>
            </w:pPr>
            <w:r>
              <w:rPr>
                <w:color w:val="000000"/>
                <w:sz w:val="24"/>
                <w:szCs w:val="24"/>
                <w:lang w:eastAsia="ru-RU"/>
              </w:rPr>
              <w:t>Пиво, кроме отходов пивоварения</w:t>
            </w:r>
          </w:p>
        </w:tc>
        <w:tc>
          <w:tcPr>
            <w:tcW w:w="12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тыс. дкл.</w:t>
            </w:r>
          </w:p>
        </w:tc>
        <w:tc>
          <w:tcPr>
            <w:tcW w:w="1221"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518,80</w:t>
            </w:r>
          </w:p>
        </w:tc>
        <w:tc>
          <w:tcPr>
            <w:tcW w:w="1276"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531,8</w:t>
            </w:r>
          </w:p>
        </w:tc>
        <w:tc>
          <w:tcPr>
            <w:tcW w:w="1134"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bCs/>
                <w:color w:val="000000"/>
                <w:sz w:val="24"/>
                <w:szCs w:val="24"/>
                <w:lang w:eastAsia="ru-RU"/>
              </w:rPr>
              <w:t>102,5</w:t>
            </w:r>
          </w:p>
        </w:tc>
      </w:tr>
      <w:tr w:rsidR="00DB135F" w:rsidTr="00DB135F">
        <w:trPr>
          <w:trHeight w:val="70"/>
        </w:trPr>
        <w:tc>
          <w:tcPr>
            <w:tcW w:w="4460" w:type="dxa"/>
            <w:tcBorders>
              <w:top w:val="single" w:sz="4" w:space="0" w:color="auto"/>
              <w:left w:val="single" w:sz="4" w:space="0" w:color="auto"/>
              <w:bottom w:val="single" w:sz="4" w:space="0" w:color="auto"/>
              <w:right w:val="single" w:sz="4" w:space="0" w:color="auto"/>
            </w:tcBorders>
            <w:hideMark/>
          </w:tcPr>
          <w:p w:rsidR="00DB135F" w:rsidRDefault="00DB135F">
            <w:pPr>
              <w:rPr>
                <w:color w:val="000000"/>
                <w:sz w:val="24"/>
                <w:szCs w:val="24"/>
                <w:lang w:eastAsia="ru-RU"/>
              </w:rPr>
            </w:pPr>
            <w:r>
              <w:rPr>
                <w:color w:val="000000"/>
                <w:sz w:val="24"/>
                <w:szCs w:val="24"/>
                <w:lang w:eastAsia="ru-RU"/>
              </w:rPr>
              <w:t>Безалкогольные напитки</w:t>
            </w:r>
          </w:p>
        </w:tc>
        <w:tc>
          <w:tcPr>
            <w:tcW w:w="1260"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color w:val="000000"/>
                <w:sz w:val="24"/>
                <w:szCs w:val="24"/>
                <w:lang w:eastAsia="ru-RU"/>
              </w:rPr>
            </w:pPr>
            <w:r>
              <w:rPr>
                <w:color w:val="000000"/>
                <w:sz w:val="24"/>
                <w:szCs w:val="24"/>
                <w:lang w:eastAsia="ru-RU"/>
              </w:rPr>
              <w:t>тыс. дкл.</w:t>
            </w:r>
          </w:p>
        </w:tc>
        <w:tc>
          <w:tcPr>
            <w:tcW w:w="1221"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167,90</w:t>
            </w:r>
          </w:p>
        </w:tc>
        <w:tc>
          <w:tcPr>
            <w:tcW w:w="1276"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color w:val="000000"/>
                <w:sz w:val="24"/>
                <w:szCs w:val="24"/>
                <w:lang w:eastAsia="ru-RU"/>
              </w:rPr>
              <w:t>243,2</w:t>
            </w:r>
          </w:p>
        </w:tc>
        <w:tc>
          <w:tcPr>
            <w:tcW w:w="1134" w:type="dxa"/>
            <w:tcBorders>
              <w:top w:val="single" w:sz="4" w:space="0" w:color="auto"/>
              <w:left w:val="single" w:sz="4" w:space="0" w:color="auto"/>
              <w:bottom w:val="single" w:sz="4" w:space="0" w:color="auto"/>
              <w:right w:val="single" w:sz="4" w:space="0" w:color="auto"/>
            </w:tcBorders>
            <w:hideMark/>
          </w:tcPr>
          <w:p w:rsidR="00DB135F" w:rsidRDefault="00DB135F">
            <w:pPr>
              <w:jc w:val="center"/>
              <w:rPr>
                <w:bCs/>
                <w:color w:val="000000"/>
                <w:sz w:val="24"/>
                <w:szCs w:val="24"/>
                <w:lang w:eastAsia="ru-RU"/>
              </w:rPr>
            </w:pPr>
            <w:r>
              <w:rPr>
                <w:bCs/>
                <w:color w:val="000000"/>
                <w:sz w:val="24"/>
                <w:szCs w:val="24"/>
                <w:lang w:eastAsia="ru-RU"/>
              </w:rPr>
              <w:t>144,8</w:t>
            </w:r>
          </w:p>
        </w:tc>
      </w:tr>
    </w:tbl>
    <w:p w:rsidR="00DB135F" w:rsidRDefault="00DB135F" w:rsidP="00DB135F">
      <w:pPr>
        <w:widowControl w:val="0"/>
        <w:spacing w:after="0" w:line="240" w:lineRule="auto"/>
        <w:ind w:firstLine="709"/>
        <w:jc w:val="both"/>
        <w:rPr>
          <w:rFonts w:ascii="Times New Roman" w:eastAsia="Calibri" w:hAnsi="Times New Roman" w:cs="Times New Roman"/>
          <w:color w:val="000000"/>
          <w:sz w:val="24"/>
          <w:szCs w:val="24"/>
          <w:lang w:val="en-US"/>
        </w:rPr>
      </w:pPr>
    </w:p>
    <w:p w:rsidR="00DB135F" w:rsidRDefault="00DB135F" w:rsidP="00DB135F">
      <w:pPr>
        <w:pStyle w:val="western"/>
        <w:shd w:val="clear" w:color="auto" w:fill="FFFFFF"/>
        <w:spacing w:before="0" w:beforeAutospacing="0" w:after="0" w:afterAutospacing="0"/>
        <w:ind w:firstLine="709"/>
        <w:jc w:val="both"/>
      </w:pPr>
      <w:r>
        <w:t>В 2023 году Корсаковским заводом пива и напитков «Северная звезда» запущен выпуск более 10 новых наименований продукции в алюминиевых банках - безалкогольных морсовых напитков на растительном сырье, на минеральной воде, а также безалкогольного пива.</w:t>
      </w:r>
    </w:p>
    <w:p w:rsidR="00DB135F" w:rsidRDefault="00DB135F" w:rsidP="00DB135F">
      <w:pPr>
        <w:pStyle w:val="western"/>
        <w:shd w:val="clear" w:color="auto" w:fill="FFFFFF"/>
        <w:spacing w:before="0" w:beforeAutospacing="0" w:after="0" w:afterAutospacing="0"/>
        <w:ind w:firstLine="709"/>
        <w:jc w:val="both"/>
      </w:pPr>
      <w:r>
        <w:t>ООО «Фантазия» расширена фирменная торговая сеть и разнообразие ассортимента кондитерских изделий.</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Общий объем добычи рыбы морской за 2023 год составил 8 306,9 тонн, что на 7,1 процента меньше, чем в 2022 году. Снижение объема добычи рыбы морской связано с ограничением возможности вылова в</w:t>
      </w:r>
      <w:r>
        <w:rPr>
          <w:rFonts w:ascii="Times New Roman" w:eastAsia="Calibri" w:hAnsi="Times New Roman" w:cs="Times New Roman"/>
          <w:sz w:val="24"/>
          <w:szCs w:val="24"/>
        </w:rPr>
        <w:t xml:space="preserve"> период прохождения лососевой путины: разрешения на вылов были предоставлены только 9 хозяйствующим субъектам Корсаковского городского округа.</w:t>
      </w:r>
    </w:p>
    <w:p w:rsidR="00DB135F" w:rsidRDefault="00DB135F" w:rsidP="00DB135F">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ООО «РК им. Кирова» произведено 11 454,15 тонны рыбной продукции, что на 18,8 процента выше уровня прошлого года, а выпуск рыбных консервов увеличился в 2,7 раза по сравнению с 2022 годом. </w:t>
      </w:r>
    </w:p>
    <w:p w:rsidR="00DB135F" w:rsidRDefault="00DB135F" w:rsidP="00DB135F">
      <w:pPr>
        <w:tabs>
          <w:tab w:val="left" w:pos="0"/>
          <w:tab w:val="left" w:pos="317"/>
        </w:tabs>
        <w:spacing w:after="0" w:line="240" w:lineRule="auto"/>
        <w:ind w:right="-1"/>
        <w:jc w:val="both"/>
        <w:rPr>
          <w:rFonts w:ascii="Times New Roman" w:hAnsi="Times New Roman" w:cs="Times New Roman"/>
          <w:iCs/>
          <w:sz w:val="24"/>
          <w:szCs w:val="24"/>
        </w:rPr>
      </w:pPr>
      <w:r>
        <w:rPr>
          <w:rFonts w:ascii="Times New Roman" w:hAnsi="Times New Roman" w:cs="Times New Roman"/>
          <w:bCs/>
          <w:sz w:val="24"/>
          <w:szCs w:val="24"/>
        </w:rPr>
        <w:tab/>
      </w:r>
      <w:r>
        <w:rPr>
          <w:rFonts w:ascii="Times New Roman" w:hAnsi="Times New Roman" w:cs="Times New Roman"/>
          <w:bCs/>
          <w:sz w:val="24"/>
          <w:szCs w:val="24"/>
        </w:rPr>
        <w:tab/>
        <w:t>В</w:t>
      </w:r>
      <w:r>
        <w:rPr>
          <w:rFonts w:ascii="Times New Roman" w:hAnsi="Times New Roman" w:cs="Times New Roman"/>
          <w:iCs/>
          <w:sz w:val="24"/>
          <w:szCs w:val="24"/>
        </w:rPr>
        <w:t xml:space="preserve"> городском округе функционируют 7 лососевых рыбоводных заводов (ЛРЗ).</w:t>
      </w:r>
    </w:p>
    <w:p w:rsidR="00DB135F" w:rsidRDefault="00DB135F" w:rsidP="00DB135F">
      <w:pPr>
        <w:tabs>
          <w:tab w:val="left" w:pos="0"/>
        </w:tabs>
        <w:spacing w:after="0" w:line="240" w:lineRule="auto"/>
        <w:jc w:val="both"/>
        <w:rPr>
          <w:rFonts w:ascii="Times New Roman" w:hAnsi="Times New Roman" w:cs="Times New Roman"/>
          <w:iCs/>
          <w:sz w:val="24"/>
          <w:szCs w:val="24"/>
        </w:rPr>
      </w:pPr>
      <w:r>
        <w:rPr>
          <w:rFonts w:ascii="Times New Roman" w:hAnsi="Times New Roman" w:cs="Times New Roman"/>
          <w:sz w:val="24"/>
          <w:szCs w:val="24"/>
        </w:rPr>
        <w:tab/>
        <w:t>Введен в эксплуатацию ЛРЗ «Узда» в бассейне р. Комиссаровки, осуществляется строительство</w:t>
      </w:r>
      <w:r>
        <w:rPr>
          <w:rFonts w:ascii="Times New Roman" w:eastAsia="DengXian" w:hAnsi="Times New Roman" w:cs="Times New Roman"/>
          <w:sz w:val="24"/>
          <w:szCs w:val="24"/>
          <w:lang w:eastAsia="zh-CN"/>
        </w:rPr>
        <w:t xml:space="preserve"> ЛРЗ «Охотский» в районе р. Айруп (ввод в эксплуатацию - 2024 год). </w:t>
      </w:r>
      <w:r>
        <w:rPr>
          <w:rFonts w:ascii="Times New Roman" w:eastAsia="DengXian" w:hAnsi="Times New Roman" w:cs="Times New Roman"/>
          <w:sz w:val="24"/>
          <w:szCs w:val="24"/>
          <w:lang w:eastAsia="zh-CN"/>
        </w:rPr>
        <w:br/>
      </w:r>
      <w:r>
        <w:rPr>
          <w:rFonts w:ascii="Times New Roman" w:hAnsi="Times New Roman" w:cs="Times New Roman"/>
          <w:iCs/>
          <w:sz w:val="24"/>
          <w:szCs w:val="24"/>
        </w:rPr>
        <w:t xml:space="preserve">ООО «Рыболовецкий колхоз им. Кирова» в этом году приступит к строительству ЛРЗ на реке Новикова. </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Выросли объемы производства мяса, мелкого рогатого скота и свинины, производимого КФХ и ЛПХ на 14,7 процента и составили 132,6 тонны. </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ООО «Новый город» произведено 8700 пар трикотажных перчаток.</w:t>
      </w:r>
    </w:p>
    <w:p w:rsidR="00DB135F" w:rsidRDefault="00DB135F" w:rsidP="00DB135F">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lang w:eastAsia="ru-RU" w:bidi="ru-RU"/>
        </w:rPr>
        <w:t>В Корсаковском городском округе услуги тепло- и электроснабжения потребителям предоставляют ООО «ИКС-Корсаков», МУП «ТЕПЛО», МУП «РЭС». В 2023 году предприятиями коммунального комплекса Корсаковского городского округа отпущено тепловой энергии в объеме 160,5 тыс. Гкал, электроэнергии – 169,5 млн. кВт. час</w:t>
      </w:r>
      <w:r>
        <w:rPr>
          <w:rFonts w:ascii="Times New Roman" w:eastAsia="Calibri" w:hAnsi="Times New Roman" w:cs="Times New Roman"/>
          <w:color w:val="000000"/>
          <w:sz w:val="24"/>
          <w:szCs w:val="24"/>
        </w:rPr>
        <w:t>.</w:t>
      </w:r>
    </w:p>
    <w:p w:rsidR="00DB135F" w:rsidRDefault="00DB135F" w:rsidP="00DB135F">
      <w:pPr>
        <w:spacing w:line="240" w:lineRule="auto"/>
        <w:ind w:firstLine="709"/>
        <w:contextualSpacing/>
        <w:jc w:val="both"/>
        <w:rPr>
          <w:sz w:val="24"/>
          <w:szCs w:val="24"/>
        </w:rPr>
      </w:pPr>
      <w:r>
        <w:rPr>
          <w:rFonts w:ascii="Times New Roman" w:eastAsia="Calibri" w:hAnsi="Times New Roman" w:cs="Times New Roman"/>
          <w:color w:val="000000"/>
          <w:sz w:val="24"/>
          <w:szCs w:val="24"/>
        </w:rPr>
        <w:t>МУП «Водоканал» отпущено холодной воды в объеме 1795,7 тыс. куб. метров, принято сточных вод – 1500,8 тыс. куб. метров.</w:t>
      </w:r>
    </w:p>
    <w:p w:rsidR="00DB135F" w:rsidRDefault="00DB135F" w:rsidP="00DB135F">
      <w:pPr>
        <w:widowControl w:val="0"/>
        <w:spacing w:after="0" w:line="240" w:lineRule="auto"/>
        <w:ind w:firstLine="709"/>
        <w:jc w:val="both"/>
        <w:rPr>
          <w:rFonts w:ascii="Times New Roman" w:eastAsia="Times New Roman" w:hAnsi="Times New Roman" w:cs="Times New Roman"/>
          <w:sz w:val="24"/>
          <w:szCs w:val="24"/>
          <w:lang w:eastAsia="ru-RU" w:bidi="ru-RU"/>
        </w:rPr>
      </w:pPr>
      <w:r>
        <w:rPr>
          <w:rFonts w:ascii="Times New Roman" w:eastAsia="Calibri" w:hAnsi="Times New Roman" w:cs="Times New Roman"/>
          <w:color w:val="000000"/>
          <w:sz w:val="24"/>
          <w:szCs w:val="24"/>
        </w:rPr>
        <w:t xml:space="preserve">В 2023 году на полигоне, обслуживание которого осуществляет ООО «Новый город», принято и размещено более 20,2 тыс. тонн </w:t>
      </w:r>
      <w:bookmarkStart w:id="9" w:name="_Hlk132613753"/>
      <w:r>
        <w:rPr>
          <w:rFonts w:ascii="Times New Roman" w:eastAsia="Calibri" w:hAnsi="Times New Roman" w:cs="Times New Roman"/>
          <w:color w:val="000000"/>
          <w:sz w:val="24"/>
          <w:szCs w:val="24"/>
        </w:rPr>
        <w:t>твердых коммунальных отходов</w:t>
      </w:r>
      <w:bookmarkEnd w:id="9"/>
      <w:r>
        <w:rPr>
          <w:rFonts w:ascii="Times New Roman" w:eastAsia="Calibri" w:hAnsi="Times New Roman" w:cs="Times New Roman"/>
          <w:color w:val="000000"/>
          <w:sz w:val="24"/>
          <w:szCs w:val="24"/>
        </w:rPr>
        <w:t xml:space="preserve">, </w:t>
      </w:r>
      <w:r>
        <w:rPr>
          <w:rFonts w:ascii="Times New Roman" w:eastAsia="Times New Roman" w:hAnsi="Times New Roman" w:cs="Times New Roman"/>
          <w:sz w:val="24"/>
          <w:szCs w:val="24"/>
          <w:lang w:eastAsia="ru-RU" w:bidi="ru-RU"/>
        </w:rPr>
        <w:t>передано на вторичную переработку – 0, 2 тыс. тонн твердых коммунальных отходов.</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ООО «Газпром Межрегионгаз Дальний Восток» отпущено 2561,24 тыс. куб. метров газа, в том числе населению 804,6 тыс. куб. метров.</w:t>
      </w:r>
    </w:p>
    <w:p w:rsidR="00DB135F" w:rsidRDefault="00DB135F" w:rsidP="00DB135F">
      <w:pPr>
        <w:spacing w:after="0" w:line="240" w:lineRule="auto"/>
        <w:ind w:firstLine="709"/>
        <w:jc w:val="both"/>
        <w:rPr>
          <w:rFonts w:ascii="Times New Roman" w:hAnsi="Times New Roman" w:cs="Times New Roman"/>
          <w:sz w:val="24"/>
          <w:szCs w:val="24"/>
        </w:rPr>
      </w:pPr>
    </w:p>
    <w:p w:rsidR="00DB135F" w:rsidRDefault="00DB135F" w:rsidP="00DB135F">
      <w:pPr>
        <w:pStyle w:val="a"/>
        <w:numPr>
          <w:ilvl w:val="1"/>
          <w:numId w:val="11"/>
        </w:numPr>
        <w:ind w:left="1789"/>
        <w:rPr>
          <w:rFonts w:eastAsia="Calibri"/>
          <w:b w:val="0"/>
          <w:bCs/>
        </w:rPr>
      </w:pPr>
      <w:r>
        <w:rPr>
          <w:b w:val="0"/>
          <w:bCs/>
        </w:rPr>
        <w:t xml:space="preserve">  </w:t>
      </w:r>
      <w:bookmarkStart w:id="10" w:name="_Toc164963171"/>
      <w:r>
        <w:rPr>
          <w:b w:val="0"/>
          <w:bCs/>
        </w:rPr>
        <w:t>Сельское хозяйство</w:t>
      </w:r>
      <w:bookmarkEnd w:id="10"/>
    </w:p>
    <w:p w:rsidR="00DB135F" w:rsidRDefault="00DB135F" w:rsidP="00DB135F">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Агропромышленный комплекс Корсаковского городского округа представлен одним сельскохозяйственным предприятием (АО «Совхоз Корсаковский»), одним сельскохозяйственным потребительским перерабатывающе-сбытовым кооперативом (СППСК «Птица Сахалина»), 9 действующими крестьянскими (фермерскими) хозяйствами и 2280 личными подсобными хозяйствами населения.</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Основное производство сельскохозяйственной продукции в округе осуществляет АО «Совхоз Корсаковский», который в</w:t>
      </w:r>
      <w:r>
        <w:rPr>
          <w:rFonts w:ascii="Times New Roman" w:eastAsia="Calibri" w:hAnsi="Times New Roman" w:cs="Times New Roman"/>
          <w:sz w:val="24"/>
          <w:szCs w:val="24"/>
        </w:rPr>
        <w:t xml:space="preserve"> 2023 году </w:t>
      </w:r>
      <w:r>
        <w:rPr>
          <w:rFonts w:ascii="Times New Roman" w:hAnsi="Times New Roman" w:cs="Times New Roman"/>
          <w:sz w:val="24"/>
          <w:szCs w:val="24"/>
        </w:rPr>
        <w:t>увеличил посевные площади картофеля на 25 га (более чем в 4,5 раза).</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итогам уборочной кампании сельскохозяйственным предприятием собрано 746,9 тонн картофеля, что в 3,6 раза больше, чем в 2022 году, овощей открытого и закрытого грунта – 102, 5 тонны, или в 13 раз больше, чем в 2022 году, кормовых культур – 22,8 тонны (на 11,6 процента меньше, чем в 2022 году). </w:t>
      </w:r>
    </w:p>
    <w:p w:rsidR="00DB135F" w:rsidRDefault="00DB135F" w:rsidP="00DB135F">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Рисунок № 2</w:t>
      </w:r>
    </w:p>
    <w:p w:rsidR="00DB135F" w:rsidRDefault="00DB135F" w:rsidP="00DB135F">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Производство сельскохозяйственной продукции </w:t>
      </w:r>
    </w:p>
    <w:p w:rsidR="00DB135F" w:rsidRDefault="00DB135F" w:rsidP="00DB135F">
      <w:pPr>
        <w:spacing w:after="0" w:line="240" w:lineRule="auto"/>
        <w:jc w:val="both"/>
        <w:rPr>
          <w:rFonts w:ascii="Times New Roman" w:eastAsia="Calibri" w:hAnsi="Times New Roman" w:cs="Times New Roman"/>
          <w:sz w:val="24"/>
          <w:szCs w:val="24"/>
        </w:rPr>
      </w:pPr>
      <w:r>
        <w:rPr>
          <w:noProof/>
          <w:lang w:eastAsia="ru-RU"/>
        </w:rPr>
        <w:drawing>
          <wp:inline distT="0" distB="0" distL="0" distR="0">
            <wp:extent cx="5953125" cy="2838450"/>
            <wp:effectExtent l="0" t="0" r="952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В 2023 году продолжилась реализация мероприятий, направленных на поддержку сельскохозяйственных товаропроизводителей. </w:t>
      </w:r>
      <w:r>
        <w:rPr>
          <w:rFonts w:ascii="Times New Roman" w:eastAsia="Calibri" w:hAnsi="Times New Roman" w:cs="Times New Roman"/>
          <w:sz w:val="24"/>
          <w:szCs w:val="24"/>
        </w:rPr>
        <w:t>По результатам проведенных отборов оказана финансовая поддержка следующим сельхозпроизводителям:</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26 владельцам личного подсобного хозяйства предоставлена субсидия на содержание коров молочных пород на общую сумму 2 492,6 тыс. рублей;</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владельцу личного подсобного хозяйства Борисовой Т.Н. </w:t>
      </w:r>
      <w:bookmarkStart w:id="11" w:name="_Hlk131156557"/>
      <w:r>
        <w:rPr>
          <w:rFonts w:ascii="Times New Roman" w:eastAsia="Calibri" w:hAnsi="Times New Roman" w:cs="Times New Roman"/>
          <w:sz w:val="24"/>
          <w:szCs w:val="24"/>
        </w:rPr>
        <w:t xml:space="preserve">частично возмещены затраты на </w:t>
      </w:r>
      <w:bookmarkEnd w:id="11"/>
      <w:r>
        <w:rPr>
          <w:rFonts w:ascii="Times New Roman" w:eastAsia="Calibri" w:hAnsi="Times New Roman" w:cs="Times New Roman"/>
          <w:sz w:val="24"/>
          <w:szCs w:val="24"/>
        </w:rPr>
        <w:t xml:space="preserve">приобретение комбикормов для сельскохозяйственных животных; </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3) </w:t>
      </w:r>
      <w:r>
        <w:rPr>
          <w:rFonts w:ascii="Times New Roman" w:eastAsia="Times New Roman" w:hAnsi="Times New Roman" w:cs="Times New Roman"/>
          <w:sz w:val="24"/>
          <w:szCs w:val="24"/>
          <w:lang w:eastAsia="ru-RU"/>
        </w:rPr>
        <w:t xml:space="preserve">главе крестьянского (фермерского) хозяйства Квак Юн Сун </w:t>
      </w:r>
      <w:r>
        <w:rPr>
          <w:rFonts w:ascii="Times New Roman" w:eastAsia="Calibri" w:hAnsi="Times New Roman" w:cs="Times New Roman"/>
          <w:sz w:val="24"/>
          <w:szCs w:val="24"/>
        </w:rPr>
        <w:t>частично возмещены затраты на</w:t>
      </w:r>
      <w:r>
        <w:rPr>
          <w:rFonts w:ascii="Times New Roman" w:eastAsia="Times New Roman" w:hAnsi="Times New Roman" w:cs="Times New Roman"/>
          <w:sz w:val="24"/>
          <w:szCs w:val="24"/>
          <w:lang w:eastAsia="ru-RU"/>
        </w:rPr>
        <w:t xml:space="preserve"> приобретение минеральных удобрений;</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 владельцам ЛПХ Черных И.О. и Яковенко И.И. частично возмещены затраты на приобретение 6 голов молодняка крупного рогатого скота</w:t>
      </w:r>
      <w:r>
        <w:rPr>
          <w:rFonts w:ascii="Times New Roman" w:eastAsia="Times New Roman" w:hAnsi="Times New Roman" w:cs="Times New Roman"/>
          <w:sz w:val="24"/>
          <w:szCs w:val="24"/>
          <w:lang w:eastAsia="ru-RU"/>
        </w:rPr>
        <w:t>;</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Pr>
          <w:rFonts w:ascii="Times New Roman" w:eastAsia="Times New Roman" w:hAnsi="Times New Roman" w:cs="Times New Roman"/>
          <w:sz w:val="24"/>
          <w:szCs w:val="24"/>
          <w:lang w:eastAsia="ru-RU"/>
        </w:rPr>
        <w:t xml:space="preserve">главам КФХ Сафронову В.М. и Ващенкову Ю.М. частично </w:t>
      </w:r>
      <w:r>
        <w:rPr>
          <w:rFonts w:ascii="Times New Roman" w:eastAsia="Calibri" w:hAnsi="Times New Roman" w:cs="Times New Roman"/>
          <w:sz w:val="24"/>
          <w:szCs w:val="24"/>
        </w:rPr>
        <w:t>возмещены затраты на приобретение комбикормов, используемых для кормления сельскохозяйственных животных;</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Pr>
          <w:rFonts w:ascii="Times New Roman" w:eastAsia="Calibri" w:hAnsi="Times New Roman" w:cs="Times New Roman"/>
          <w:sz w:val="24"/>
          <w:szCs w:val="24"/>
        </w:rPr>
        <w:t>главе КФХ Ващенкову Ю.М. предоставлена субсидия на возмещение затрат на приобретение сельскохозяйственного оборудования.</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Наибольший объем финансирования был направлен на доставку дотационных кормов для нужд личных подсобных хозяйств (11,7 млн. рублей). Завезено 554 тонны </w:t>
      </w:r>
      <w:r>
        <w:rPr>
          <w:rFonts w:ascii="Times New Roman" w:eastAsia="Times New Roman" w:hAnsi="Times New Roman" w:cs="Times New Roman"/>
          <w:sz w:val="24"/>
          <w:szCs w:val="24"/>
          <w:lang w:eastAsia="ru-RU"/>
        </w:rPr>
        <w:lastRenderedPageBreak/>
        <w:t>кормов для сельскохозяйственных животных в 292 личных подсобных хозяйства. Стоимость поставляемых кормов в 2,4 раза ниже рыночной стоимости.</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За счет развития крестьянских (фермерских) хозяйств Ващенкова Юрия Михайловича и Трегубляк Екатерины Константиновны увеличились объемы производства мяса мелкого рогатого скота и яиц.</w:t>
      </w:r>
    </w:p>
    <w:p w:rsidR="00DB135F" w:rsidRDefault="00DB135F" w:rsidP="00DB135F">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КФХ «Сахалиночка» Ващенкова Ю.М. </w:t>
      </w:r>
      <w:r>
        <w:rPr>
          <w:rFonts w:ascii="Times New Roman" w:eastAsia="Times New Roman" w:hAnsi="Times New Roman" w:cs="Times New Roman"/>
          <w:bCs/>
          <w:sz w:val="24"/>
          <w:szCs w:val="24"/>
          <w:lang w:eastAsia="ru-RU"/>
        </w:rPr>
        <w:t xml:space="preserve">введено в эксплуатацию здание козоводческой фермы на 50 голов, приобретено молочное и сельскохозяйственное оборудование. </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КФХ Трегубляк Е.К. завершает реализацию проекта по строительству птицефермы на 2 500 голов родительского стада в с. Новом.</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Для создания условий по реализации продукции, производимой владельцами личных подсобных хозяйств, фермерами и предприятиями еженедельно проводятся ярмарки.</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в городе функционируют 3 обустроенных ярмарочных площадки:</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 Корсаков, ул. Корсаковская, 20/2. Режим работы: понедельник - четверг с 10.00 до 16.00 часов, еженедельно;</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 Корсаков, ул. Гвардейская, 3. Режим работы: ежедневно с 10.00 до 16.00 часов;</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 Корсаков, площадь имени В.И. Ленина, на которой проводятся ярмарки, посвященные государственным, религиозным, профессиональным и прочим праздникам, торжественным и памятным датам, а также иным общественно-значимым событиям и народным гуляниям.</w:t>
      </w:r>
    </w:p>
    <w:p w:rsidR="00DB135F" w:rsidRDefault="00DB135F" w:rsidP="00DB135F">
      <w:pPr>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Ярмарочные площадки определены и в 7 сельских населенных пунктах - с. Соловьевке, с Озерском, с. Новиково, с. Чапаево, с. Раздольном, с. Дачном, с. Охотском. В 2023 году в селах проведено </w:t>
      </w:r>
      <w:r>
        <w:rPr>
          <w:rFonts w:ascii="Times New Roman" w:eastAsia="Calibri" w:hAnsi="Times New Roman" w:cs="Times New Roman"/>
          <w:color w:val="000000"/>
          <w:sz w:val="24"/>
          <w:szCs w:val="24"/>
        </w:rPr>
        <w:t>350 ярмарок, что в 4,5 раза больше, чем в 2022 году.</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Корсаковского городского округа определены 15 площадок для реализации излишков урожая и посадочных материалов с приусадебных и дачных участков граждан: 6 площадок в г. Корсакове и 9 площадок в сельских населенных пунктах. Для торговли излишками урожая с приусадебных и дачных участков оформление разрешения не требуется, при этом торговля может осуществляться ежедневно.</w:t>
      </w:r>
    </w:p>
    <w:p w:rsidR="00DB135F" w:rsidRDefault="00DB135F" w:rsidP="00DB135F">
      <w:pPr>
        <w:spacing w:after="0" w:line="240" w:lineRule="auto"/>
        <w:ind w:firstLine="709"/>
        <w:jc w:val="both"/>
        <w:rPr>
          <w:rFonts w:ascii="Times New Roman" w:eastAsia="Calibri" w:hAnsi="Times New Roman" w:cs="Times New Roman"/>
          <w:bCs/>
          <w:sz w:val="24"/>
          <w:szCs w:val="24"/>
        </w:rPr>
      </w:pPr>
    </w:p>
    <w:p w:rsidR="00DB135F" w:rsidRDefault="00DB135F" w:rsidP="00DB135F">
      <w:pPr>
        <w:pStyle w:val="a"/>
        <w:numPr>
          <w:ilvl w:val="1"/>
          <w:numId w:val="11"/>
        </w:numPr>
        <w:ind w:left="1789"/>
        <w:rPr>
          <w:rFonts w:eastAsia="Calibri"/>
          <w:b w:val="0"/>
          <w:bCs/>
        </w:rPr>
      </w:pPr>
      <w:bookmarkStart w:id="12" w:name="_Toc164963172"/>
      <w:r>
        <w:rPr>
          <w:rFonts w:eastAsia="Calibri"/>
          <w:b w:val="0"/>
          <w:bCs/>
        </w:rPr>
        <w:t>Потребительский рынок</w:t>
      </w:r>
      <w:bookmarkEnd w:id="12"/>
    </w:p>
    <w:p w:rsidR="00DB135F" w:rsidRDefault="00DB135F" w:rsidP="00DB135F">
      <w:pPr>
        <w:pStyle w:val="af7"/>
        <w:rPr>
          <w:lang w:eastAsia="ru-RU"/>
        </w:rPr>
      </w:pPr>
      <w:r>
        <w:rPr>
          <w:lang w:eastAsia="ru-RU"/>
        </w:rPr>
        <w:t xml:space="preserve">По состоянию на 01.01.2024 на территории городского округа функционируют: </w:t>
      </w:r>
    </w:p>
    <w:p w:rsidR="00DB135F" w:rsidRDefault="00DB135F" w:rsidP="00DB135F">
      <w:pPr>
        <w:pStyle w:val="af7"/>
        <w:rPr>
          <w:lang w:eastAsia="ru-RU"/>
        </w:rPr>
      </w:pPr>
      <w:r>
        <w:rPr>
          <w:lang w:eastAsia="ru-RU"/>
        </w:rPr>
        <w:t>- 307 объектов розничной торговли, в том числе 41 объект торговли местных товаропроизводителей;</w:t>
      </w:r>
    </w:p>
    <w:p w:rsidR="00DB135F" w:rsidRDefault="00DB135F" w:rsidP="00DB135F">
      <w:pPr>
        <w:pStyle w:val="af7"/>
        <w:rPr>
          <w:lang w:eastAsia="ru-RU"/>
        </w:rPr>
      </w:pPr>
      <w:r>
        <w:rPr>
          <w:lang w:eastAsia="ru-RU"/>
        </w:rPr>
        <w:t>- 5 объектов оптовой торговли;</w:t>
      </w:r>
    </w:p>
    <w:p w:rsidR="00DB135F" w:rsidRDefault="00DB135F" w:rsidP="00DB135F">
      <w:pPr>
        <w:pStyle w:val="af7"/>
        <w:rPr>
          <w:lang w:eastAsia="ru-RU"/>
        </w:rPr>
      </w:pPr>
      <w:r>
        <w:rPr>
          <w:lang w:eastAsia="ru-RU"/>
        </w:rPr>
        <w:t>- 61 объект общественного питания;</w:t>
      </w:r>
    </w:p>
    <w:p w:rsidR="00DB135F" w:rsidRDefault="00DB135F" w:rsidP="00DB135F">
      <w:pPr>
        <w:pStyle w:val="af7"/>
        <w:rPr>
          <w:lang w:eastAsia="ru-RU"/>
        </w:rPr>
      </w:pPr>
      <w:r>
        <w:rPr>
          <w:lang w:eastAsia="ru-RU"/>
        </w:rPr>
        <w:t>- 146 объектов бытового обслуживания.</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За 2023 год населению реализовано товаров на сумму </w:t>
      </w:r>
      <w:r>
        <w:rPr>
          <w:rFonts w:ascii="Times New Roman" w:hAnsi="Times New Roman" w:cs="Times New Roman"/>
          <w:sz w:val="24"/>
          <w:szCs w:val="24"/>
        </w:rPr>
        <w:t>12 914,1 млн. рублей, или 104,9 процента в сопоставимых ценах.  В целом по Сахалинской области объем оборота розничной торговли в сопоставимых ценах составил 103,4 процента. Корсаковский городской округ занимает 2 место в общем объеме товарооборота розничной торговли по Сахалинской области после г. Южно-Сахалинска.</w:t>
      </w:r>
    </w:p>
    <w:p w:rsidR="00DB135F" w:rsidRDefault="00DB135F" w:rsidP="00DB135F">
      <w:pPr>
        <w:pStyle w:val="af7"/>
        <w:rPr>
          <w:szCs w:val="24"/>
        </w:rPr>
      </w:pPr>
      <w:r>
        <w:rPr>
          <w:szCs w:val="24"/>
        </w:rPr>
        <w:t>Ф</w:t>
      </w:r>
      <w:r>
        <w:rPr>
          <w:rFonts w:eastAsia="Times New Roman"/>
          <w:lang w:eastAsia="ru-RU"/>
        </w:rPr>
        <w:t>актическая обеспеченность торговыми площадями по состоянию на 01.01.2024 составляет 779</w:t>
      </w:r>
      <w:r>
        <w:t xml:space="preserve"> кв. </w:t>
      </w:r>
      <w:r>
        <w:rPr>
          <w:rFonts w:eastAsia="Times New Roman"/>
          <w:color w:val="000000"/>
          <w:lang w:eastAsia="ru-RU"/>
        </w:rPr>
        <w:t>метров</w:t>
      </w:r>
      <w:r>
        <w:rPr>
          <w:rFonts w:eastAsia="Times New Roman"/>
          <w:lang w:eastAsia="ru-RU"/>
        </w:rPr>
        <w:t xml:space="preserve"> на 1000 жителей.</w:t>
      </w:r>
    </w:p>
    <w:p w:rsidR="00DB135F" w:rsidRDefault="00DB135F" w:rsidP="00DB135F">
      <w:pPr>
        <w:pStyle w:val="af7"/>
        <w:rPr>
          <w:szCs w:val="24"/>
        </w:rPr>
      </w:pPr>
      <w:r>
        <w:rPr>
          <w:szCs w:val="24"/>
        </w:rPr>
        <w:t>На территории Корсаковского городского округа работают 8 объектов розничной торговли, имеющих статус «социальный магазин», в которых реализация основных социально значимых товаров осуществляется с 15 процентной торговой надбавкой:</w:t>
      </w:r>
    </w:p>
    <w:p w:rsidR="00DB135F" w:rsidRDefault="00DB135F" w:rsidP="00DB135F">
      <w:pPr>
        <w:pStyle w:val="af7"/>
        <w:rPr>
          <w:szCs w:val="24"/>
        </w:rPr>
      </w:pPr>
      <w:r>
        <w:rPr>
          <w:szCs w:val="24"/>
        </w:rPr>
        <w:t>- магазин «Лира» (г. Корсаков, ул. Флотская, 62);</w:t>
      </w:r>
    </w:p>
    <w:p w:rsidR="00DB135F" w:rsidRDefault="00DB135F" w:rsidP="00DB135F">
      <w:pPr>
        <w:pStyle w:val="af7"/>
        <w:rPr>
          <w:szCs w:val="24"/>
        </w:rPr>
      </w:pPr>
      <w:r>
        <w:rPr>
          <w:szCs w:val="24"/>
        </w:rPr>
        <w:t>- магазин «Первый социальный» (г. Корсаков, ул. Нагорная, 62);</w:t>
      </w:r>
    </w:p>
    <w:p w:rsidR="00DB135F" w:rsidRDefault="00DB135F" w:rsidP="00DB135F">
      <w:pPr>
        <w:pStyle w:val="af7"/>
        <w:rPr>
          <w:szCs w:val="24"/>
        </w:rPr>
      </w:pPr>
      <w:r>
        <w:rPr>
          <w:szCs w:val="24"/>
        </w:rPr>
        <w:t>- магазин «49» (г. Корсаков, Приморский бульвар, 14);</w:t>
      </w:r>
    </w:p>
    <w:p w:rsidR="00DB135F" w:rsidRDefault="00DB135F" w:rsidP="00DB135F">
      <w:pPr>
        <w:pStyle w:val="af7"/>
        <w:rPr>
          <w:szCs w:val="24"/>
        </w:rPr>
      </w:pPr>
      <w:r>
        <w:rPr>
          <w:szCs w:val="24"/>
        </w:rPr>
        <w:t>- магазин «Аквамарин» (г. Корсаков, ул. Советская, 22/1);</w:t>
      </w:r>
    </w:p>
    <w:p w:rsidR="00DB135F" w:rsidRDefault="00DB135F" w:rsidP="00DB135F">
      <w:pPr>
        <w:pStyle w:val="af7"/>
        <w:rPr>
          <w:szCs w:val="24"/>
        </w:rPr>
      </w:pPr>
      <w:r>
        <w:rPr>
          <w:szCs w:val="24"/>
        </w:rPr>
        <w:lastRenderedPageBreak/>
        <w:t>- магазин «Соседи» (г. Корсаков, ул. Вокзальная, 42);</w:t>
      </w:r>
    </w:p>
    <w:p w:rsidR="00DB135F" w:rsidRDefault="00DB135F" w:rsidP="00DB135F">
      <w:pPr>
        <w:pStyle w:val="af7"/>
        <w:rPr>
          <w:szCs w:val="24"/>
        </w:rPr>
      </w:pPr>
      <w:r>
        <w:rPr>
          <w:szCs w:val="24"/>
        </w:rPr>
        <w:t>- магазин «Юбилейный» (с. Озерское, ул. Центральная, 4);</w:t>
      </w:r>
    </w:p>
    <w:p w:rsidR="00DB135F" w:rsidRDefault="00DB135F" w:rsidP="00DB135F">
      <w:pPr>
        <w:pStyle w:val="af7"/>
        <w:rPr>
          <w:szCs w:val="24"/>
        </w:rPr>
      </w:pPr>
      <w:r>
        <w:rPr>
          <w:szCs w:val="24"/>
        </w:rPr>
        <w:t>- магазин «Ратимир» (г. Корсаков, ул. Советская, 37/1);</w:t>
      </w:r>
    </w:p>
    <w:p w:rsidR="00DB135F" w:rsidRDefault="00DB135F" w:rsidP="00DB135F">
      <w:pPr>
        <w:pStyle w:val="af7"/>
        <w:rPr>
          <w:szCs w:val="24"/>
        </w:rPr>
      </w:pPr>
      <w:r>
        <w:rPr>
          <w:szCs w:val="24"/>
        </w:rPr>
        <w:t>- магазин «Лукаморье» (с. Вторая Падь).</w:t>
      </w:r>
    </w:p>
    <w:p w:rsidR="00DB135F" w:rsidRDefault="00DB135F" w:rsidP="00DB135F">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Стоимость потребительской корзины в социальном магазине в 2023 году составила </w:t>
      </w:r>
      <w:r>
        <w:rPr>
          <w:rFonts w:ascii="Times New Roman" w:eastAsia="Calibri" w:hAnsi="Times New Roman" w:cs="Times New Roman"/>
          <w:sz w:val="24"/>
          <w:szCs w:val="24"/>
        </w:rPr>
        <w:t>6 616,39 рубля, что на 1 672,27 рубля (20,17 процентов) меньше, чем в прочих розничных магазинах – 8 288,66 рубля.</w:t>
      </w:r>
    </w:p>
    <w:p w:rsidR="00DB135F" w:rsidRDefault="00DB135F" w:rsidP="00DB135F">
      <w:pPr>
        <w:pStyle w:val="af7"/>
        <w:rPr>
          <w:szCs w:val="24"/>
        </w:rPr>
      </w:pPr>
      <w:r>
        <w:rPr>
          <w:szCs w:val="24"/>
        </w:rPr>
        <w:t>Осуществляется еженедельный мониторинг цен на социально значимые товары в 82 торговых объектах. Цены загружаются в систему онлайн-мониторинга «Доступная-цена.рф», которая также отражается в приложении «Острова.65».</w:t>
      </w:r>
    </w:p>
    <w:p w:rsidR="00DB135F" w:rsidRDefault="00DB135F" w:rsidP="00DB135F">
      <w:pPr>
        <w:pStyle w:val="31"/>
        <w:spacing w:after="0" w:line="240" w:lineRule="auto"/>
        <w:ind w:left="0" w:firstLine="709"/>
        <w:jc w:val="both"/>
        <w:rPr>
          <w:rFonts w:ascii="Times New Roman" w:hAnsi="Times New Roman"/>
          <w:sz w:val="24"/>
          <w:szCs w:val="24"/>
        </w:rPr>
      </w:pPr>
      <w:r>
        <w:rPr>
          <w:rFonts w:ascii="Times New Roman" w:hAnsi="Times New Roman"/>
          <w:sz w:val="24"/>
          <w:szCs w:val="24"/>
        </w:rPr>
        <w:t>Организована выездная торговля в сельских населенных пунктах в соответствии с графиком – от 6 до 8 раз в месяц в каждое село. В 2023 году 13 хозяйствующих субъектов осуществляли такую выездную торговлю.</w:t>
      </w:r>
    </w:p>
    <w:p w:rsidR="00DB135F" w:rsidRDefault="00DB135F" w:rsidP="00DB135F">
      <w:pPr>
        <w:pStyle w:val="af7"/>
        <w:rPr>
          <w:szCs w:val="24"/>
        </w:rPr>
      </w:pPr>
      <w:r>
        <w:rPr>
          <w:szCs w:val="24"/>
        </w:rPr>
        <w:t>Оборот общественного питания по крупным и средним предприятиям в 2023 году составил 351 млн. рублей или 107,8 процента в сопоставимых ценах к 2024 году. В муниципальном образовании 25 кафе и баров, 13 столовых учебных заведений, организаций, промышленных предприятий и 22 общедоступные столовые и закусочные.</w:t>
      </w:r>
    </w:p>
    <w:p w:rsidR="00DB135F" w:rsidRDefault="00DB135F" w:rsidP="00DB135F">
      <w:pPr>
        <w:pStyle w:val="af7"/>
        <w:rPr>
          <w:color w:val="000000"/>
          <w:szCs w:val="24"/>
        </w:rPr>
      </w:pPr>
      <w:r>
        <w:rPr>
          <w:color w:val="000000"/>
          <w:szCs w:val="24"/>
        </w:rPr>
        <w:t>В 2023 году открыто 11 новых объектов общественного питания с общим количеством посадочных мест – 205, закрыты 4 объекта общественного питания на 107 посадочных мест, прирост составил 4 объекта общественного питания и 98 посадочных мест.</w:t>
      </w:r>
    </w:p>
    <w:p w:rsidR="00DB135F" w:rsidRDefault="00DB135F" w:rsidP="00DB135F">
      <w:pPr>
        <w:pStyle w:val="af7"/>
        <w:ind w:firstLine="709"/>
        <w:rPr>
          <w:szCs w:val="24"/>
        </w:rPr>
      </w:pPr>
      <w:r>
        <w:rPr>
          <w:szCs w:val="24"/>
        </w:rPr>
        <w:t>Обеспеченность населения посадочными местами на предприятиях общественного питания составляет 45 мест на 1000 человек.</w:t>
      </w:r>
    </w:p>
    <w:p w:rsidR="00DB135F" w:rsidRDefault="00DB135F" w:rsidP="00DB135F">
      <w:pPr>
        <w:pStyle w:val="af7"/>
        <w:rPr>
          <w:color w:val="000000"/>
          <w:szCs w:val="24"/>
        </w:rPr>
      </w:pPr>
      <w:r>
        <w:rPr>
          <w:color w:val="000000"/>
          <w:szCs w:val="24"/>
        </w:rPr>
        <w:t>Оказание бытовых услуг осуществляют 147 хозяйствующих субъектов в 129 объектах бытового обслуживания. В 2023 году крупными и средними организациями оказано бытовых услуг на сумму 28 млн. рублей, что на 19,3% больше, чем в 2022 году.</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работают следующие социально ориентированные предприятия бытового обслуживания, оказывающие услуги по льготным тарифам:</w:t>
      </w:r>
    </w:p>
    <w:p w:rsidR="00DB135F" w:rsidRDefault="00DB135F" w:rsidP="00DB135F">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парикмахерская «UniCut» (ИП Лучина В.М.);</w:t>
      </w:r>
    </w:p>
    <w:p w:rsidR="00DB135F" w:rsidRDefault="00DB135F" w:rsidP="00DB135F">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парикмахерская «Beauty_family» (ИП Новикова Э.Ю);</w:t>
      </w:r>
    </w:p>
    <w:p w:rsidR="00DB135F" w:rsidRDefault="00DB135F" w:rsidP="00DB135F">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баня в с. Новиково (ООО «ИКС – Корсаков»);</w:t>
      </w:r>
    </w:p>
    <w:p w:rsidR="00DB135F" w:rsidRDefault="00DB135F" w:rsidP="00DB135F">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баня в г. Корсакове (ООО «Влад-Сервис»).</w:t>
      </w:r>
    </w:p>
    <w:p w:rsidR="00DB135F" w:rsidRDefault="00DB135F" w:rsidP="00DB135F">
      <w:pPr>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 предприятиях, оказывающих бытовые услуги, осуществляется реализация проекта «Единая Карта Сахалинца», 19 хозяйствующих субъектов являются участниками проекта и оказывают бытовые услуги населению со скидкой от 3 до 20 процентов.</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Социально ориентированному бизнесу - предприятиям бытового обслуживания, торговли, реализующим товары и услуги с минимальной наценкой для льготных категорий граждан предусмотрены следующие виды поддержки:</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имущественная поддержка в виде снижения размера арендной платы;</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субсидии на возмещение затрат на приобретение оборудования, оплату электрической энергии, отопления.</w:t>
      </w:r>
    </w:p>
    <w:p w:rsidR="00DB135F" w:rsidRDefault="00DB135F" w:rsidP="00DB135F">
      <w:pPr>
        <w:spacing w:after="0" w:line="240" w:lineRule="auto"/>
        <w:ind w:firstLine="709"/>
        <w:jc w:val="both"/>
        <w:rPr>
          <w:rFonts w:ascii="Times New Roman" w:eastAsia="Calibri" w:hAnsi="Times New Roman" w:cs="Times New Roman"/>
          <w:sz w:val="24"/>
          <w:szCs w:val="24"/>
        </w:rPr>
      </w:pPr>
    </w:p>
    <w:p w:rsidR="00DB135F" w:rsidRDefault="00DB135F" w:rsidP="00DB135F">
      <w:pPr>
        <w:pStyle w:val="a"/>
        <w:numPr>
          <w:ilvl w:val="1"/>
          <w:numId w:val="11"/>
        </w:numPr>
        <w:ind w:left="1789"/>
        <w:rPr>
          <w:rFonts w:eastAsia="Calibri"/>
          <w:b w:val="0"/>
          <w:bCs/>
        </w:rPr>
      </w:pPr>
      <w:bookmarkStart w:id="13" w:name="_Toc164963173"/>
      <w:r>
        <w:rPr>
          <w:rFonts w:eastAsia="Calibri"/>
          <w:b w:val="0"/>
          <w:bCs/>
        </w:rPr>
        <w:t>Рынок труда и занятость населения</w:t>
      </w:r>
      <w:bookmarkEnd w:id="13"/>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крупных и средних организациях Корсаковского городского округа среднесписочная численность работающих составила 6 988 человек, заработная плата – 112,4 тыс. рублей.</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Наибольшая заработная плата наблюдается в нефтегазовой, строительной отраслях и транспорте. А наименьшая среднемесячная заработная плата отмечается в сфере услуг - это предоставление персональных услуг, административная деятельность, ЖКХ, а также торговля. </w:t>
      </w:r>
    </w:p>
    <w:p w:rsidR="00DB135F" w:rsidRDefault="00DB135F" w:rsidP="00DB135F">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По итогам 2023 года уровень зарегистрированной безработицы составил 0,3 процента </w:t>
      </w:r>
      <w:r>
        <w:rPr>
          <w:rFonts w:ascii="Times New Roman" w:hAnsi="Times New Roman" w:cs="Times New Roman"/>
          <w:sz w:val="24"/>
          <w:szCs w:val="24"/>
        </w:rPr>
        <w:t>и,</w:t>
      </w:r>
      <w:r>
        <w:rPr>
          <w:rFonts w:ascii="Times New Roman" w:hAnsi="Times New Roman" w:cs="Times New Roman"/>
          <w:sz w:val="24"/>
          <w:szCs w:val="24"/>
          <w:lang w:val="x-none"/>
        </w:rPr>
        <w:t xml:space="preserve"> по-прежнему</w:t>
      </w:r>
      <w:r>
        <w:rPr>
          <w:rFonts w:ascii="Times New Roman" w:hAnsi="Times New Roman" w:cs="Times New Roman"/>
          <w:sz w:val="24"/>
          <w:szCs w:val="24"/>
        </w:rPr>
        <w:t>,</w:t>
      </w:r>
      <w:r>
        <w:rPr>
          <w:rFonts w:ascii="Times New Roman" w:hAnsi="Times New Roman" w:cs="Times New Roman"/>
          <w:sz w:val="24"/>
          <w:szCs w:val="24"/>
          <w:lang w:val="x-none"/>
        </w:rPr>
        <w:t xml:space="preserve"> остается одним из самых низких в Сахалинской области (среднеобластной показатель составляет </w:t>
      </w:r>
      <w:r>
        <w:rPr>
          <w:rFonts w:ascii="Times New Roman" w:hAnsi="Times New Roman" w:cs="Times New Roman"/>
          <w:sz w:val="24"/>
          <w:szCs w:val="24"/>
        </w:rPr>
        <w:t>0,4</w:t>
      </w:r>
      <w:r>
        <w:rPr>
          <w:rFonts w:ascii="Times New Roman" w:hAnsi="Times New Roman" w:cs="Times New Roman"/>
          <w:sz w:val="24"/>
          <w:szCs w:val="24"/>
          <w:lang w:val="x-none"/>
        </w:rPr>
        <w:t xml:space="preserve"> процент</w:t>
      </w:r>
      <w:r>
        <w:rPr>
          <w:rFonts w:ascii="Times New Roman" w:hAnsi="Times New Roman" w:cs="Times New Roman"/>
          <w:sz w:val="24"/>
          <w:szCs w:val="24"/>
        </w:rPr>
        <w:t>а</w:t>
      </w:r>
      <w:r>
        <w:rPr>
          <w:rFonts w:ascii="Times New Roman" w:hAnsi="Times New Roman" w:cs="Times New Roman"/>
          <w:sz w:val="24"/>
          <w:szCs w:val="24"/>
          <w:lang w:val="x-none"/>
        </w:rPr>
        <w:t xml:space="preserve">). </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отчетном периоде 2023 года работодателями заявлено о потребности в 2088 работниках. На конец отчетного периода в регистре сведений о потребности в работниках содержится 524 вакансии. </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Наиболее востребованные рабочие профессии (специальности), заявленные в службу занятости населения: подсобный рабочий, водитель автомобиля, обработчик рыбы, уборщик производственных и служебных помещений, слесарь по ремонту автомобилей, повар, кухонный рабочий, рабочий по комплексному обслуживанию и ремонту зданий, плотник, продавец-продовольственных товаров, продавец-кассир. </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Наиболее востребованные профессии у граждан-соискателей работы - должности специалистов (служащих): бухгалтер, инженер, менеджер, механик, делопроизводитель, учитель (преподаватель) математики, фельдшер, медицинская сестра, юрисконсульт.</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 содействием в поиске подходящей работы обратились 1334 человека. На конец отчетного периода численность обратившихся за содействием в поиске подходящей работы составляет 140 человек.</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граждане ищут работу по своей специальности, а работодателям нужны совершенно другие специалисты. </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рамках реализации мероприятий в сфере содействия занятости населения и снижения напряженности на рынке труда:</w:t>
      </w:r>
    </w:p>
    <w:p w:rsidR="00DB135F" w:rsidRDefault="00DB135F" w:rsidP="00DB135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трудоустроено 830 человек;</w:t>
      </w:r>
    </w:p>
    <w:p w:rsidR="00DB135F" w:rsidRDefault="00DB135F" w:rsidP="00DB135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- 755 человек получили услуги по профессиональной ориентации;</w:t>
      </w:r>
    </w:p>
    <w:p w:rsidR="00DB135F" w:rsidRDefault="00DB135F" w:rsidP="00DB135F">
      <w:pPr>
        <w:spacing w:after="0" w:line="240" w:lineRule="auto"/>
        <w:ind w:firstLine="708"/>
        <w:jc w:val="both"/>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 xml:space="preserve">- прошли обучение основам   предпринимательской деятельности </w:t>
      </w:r>
      <w:r>
        <w:rPr>
          <w:rFonts w:ascii="Times New Roman" w:hAnsi="Times New Roman" w:cs="Times New Roman"/>
          <w:sz w:val="24"/>
          <w:szCs w:val="24"/>
          <w:lang w:eastAsia="x-none"/>
        </w:rPr>
        <w:t>18</w:t>
      </w:r>
      <w:r>
        <w:rPr>
          <w:rFonts w:ascii="Times New Roman" w:hAnsi="Times New Roman" w:cs="Times New Roman"/>
          <w:sz w:val="24"/>
          <w:szCs w:val="24"/>
          <w:lang w:val="x-none" w:eastAsia="x-none"/>
        </w:rPr>
        <w:t xml:space="preserve"> человек, из них </w:t>
      </w:r>
      <w:r>
        <w:rPr>
          <w:rFonts w:ascii="Times New Roman" w:hAnsi="Times New Roman" w:cs="Times New Roman"/>
          <w:sz w:val="24"/>
          <w:szCs w:val="24"/>
          <w:lang w:eastAsia="x-none"/>
        </w:rPr>
        <w:t>6</w:t>
      </w:r>
      <w:r>
        <w:rPr>
          <w:rFonts w:ascii="Times New Roman" w:hAnsi="Times New Roman" w:cs="Times New Roman"/>
          <w:sz w:val="24"/>
          <w:szCs w:val="24"/>
          <w:lang w:val="x-none" w:eastAsia="x-none"/>
        </w:rPr>
        <w:t xml:space="preserve"> человек зарегистрировал</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индивидуальную предпринимательскую деятельность и </w:t>
      </w:r>
      <w:r>
        <w:rPr>
          <w:rFonts w:ascii="Times New Roman" w:hAnsi="Times New Roman" w:cs="Times New Roman"/>
          <w:sz w:val="24"/>
          <w:szCs w:val="24"/>
          <w:lang w:eastAsia="x-none"/>
        </w:rPr>
        <w:t xml:space="preserve">4 человека </w:t>
      </w:r>
      <w:r>
        <w:rPr>
          <w:rFonts w:ascii="Times New Roman" w:hAnsi="Times New Roman" w:cs="Times New Roman"/>
          <w:sz w:val="24"/>
          <w:szCs w:val="24"/>
          <w:lang w:val="x-none" w:eastAsia="x-none"/>
        </w:rPr>
        <w:t>получил</w:t>
      </w:r>
      <w:r>
        <w:rPr>
          <w:rFonts w:ascii="Times New Roman" w:hAnsi="Times New Roman" w:cs="Times New Roman"/>
          <w:sz w:val="24"/>
          <w:szCs w:val="24"/>
          <w:lang w:eastAsia="x-none"/>
        </w:rPr>
        <w:t>и</w:t>
      </w:r>
      <w:r>
        <w:rPr>
          <w:rFonts w:ascii="Times New Roman" w:hAnsi="Times New Roman" w:cs="Times New Roman"/>
          <w:sz w:val="24"/>
          <w:szCs w:val="24"/>
          <w:lang w:val="x-none" w:eastAsia="x-none"/>
        </w:rPr>
        <w:t xml:space="preserve"> единовременную финансовую помощь из средств областного бюджета на открытие собственного дела;</w:t>
      </w:r>
    </w:p>
    <w:p w:rsidR="00DB135F" w:rsidRDefault="00DB135F" w:rsidP="00DB135F">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организовано профессиональное обучение и дополнительное профессиональное образование 80 человек</w:t>
      </w:r>
      <w:r>
        <w:rPr>
          <w:rFonts w:ascii="Times New Roman" w:hAnsi="Times New Roman" w:cs="Times New Roman"/>
          <w:sz w:val="24"/>
          <w:szCs w:val="24"/>
        </w:rPr>
        <w:t>. После завершения обучения трудоустроены 69 человек;</w:t>
      </w:r>
    </w:p>
    <w:p w:rsidR="00DB135F" w:rsidRDefault="00DB135F" w:rsidP="00DB135F">
      <w:pPr>
        <w:spacing w:after="0" w:line="240" w:lineRule="auto"/>
        <w:ind w:firstLine="708"/>
        <w:jc w:val="both"/>
        <w:rPr>
          <w:rFonts w:ascii="Times New Roman" w:hAnsi="Times New Roman" w:cs="Times New Roman"/>
          <w:sz w:val="24"/>
          <w:szCs w:val="24"/>
          <w:lang w:val="x-none"/>
        </w:rPr>
      </w:pPr>
      <w:r>
        <w:rPr>
          <w:rFonts w:ascii="Times New Roman" w:hAnsi="Times New Roman" w:cs="Times New Roman"/>
          <w:sz w:val="24"/>
          <w:szCs w:val="24"/>
        </w:rPr>
        <w:t xml:space="preserve">- оказаны услуги по психологической </w:t>
      </w:r>
      <w:r>
        <w:rPr>
          <w:rFonts w:ascii="Times New Roman" w:hAnsi="Times New Roman" w:cs="Times New Roman"/>
          <w:sz w:val="24"/>
          <w:szCs w:val="24"/>
          <w:lang w:val="x-none"/>
        </w:rPr>
        <w:t>поддержке и социальн</w:t>
      </w:r>
      <w:r>
        <w:rPr>
          <w:rFonts w:ascii="Times New Roman" w:hAnsi="Times New Roman" w:cs="Times New Roman"/>
          <w:sz w:val="24"/>
          <w:szCs w:val="24"/>
        </w:rPr>
        <w:t>ой</w:t>
      </w:r>
      <w:r>
        <w:rPr>
          <w:rFonts w:ascii="Times New Roman" w:hAnsi="Times New Roman" w:cs="Times New Roman"/>
          <w:sz w:val="24"/>
          <w:szCs w:val="24"/>
          <w:lang w:val="x-none"/>
        </w:rPr>
        <w:t xml:space="preserve"> адаптаци</w:t>
      </w:r>
      <w:r>
        <w:rPr>
          <w:rFonts w:ascii="Times New Roman" w:hAnsi="Times New Roman" w:cs="Times New Roman"/>
          <w:sz w:val="24"/>
          <w:szCs w:val="24"/>
        </w:rPr>
        <w:t>и</w:t>
      </w:r>
      <w:r>
        <w:rPr>
          <w:rFonts w:ascii="Times New Roman" w:hAnsi="Times New Roman" w:cs="Times New Roman"/>
          <w:sz w:val="24"/>
          <w:szCs w:val="24"/>
          <w:lang w:val="x-none"/>
        </w:rPr>
        <w:t xml:space="preserve"> </w:t>
      </w:r>
      <w:r>
        <w:rPr>
          <w:rFonts w:ascii="Times New Roman" w:hAnsi="Times New Roman" w:cs="Times New Roman"/>
          <w:sz w:val="24"/>
          <w:szCs w:val="24"/>
        </w:rPr>
        <w:t>45</w:t>
      </w:r>
      <w:r>
        <w:rPr>
          <w:rFonts w:ascii="Times New Roman" w:hAnsi="Times New Roman" w:cs="Times New Roman"/>
          <w:sz w:val="24"/>
          <w:szCs w:val="24"/>
          <w:lang w:val="x-none"/>
        </w:rPr>
        <w:t xml:space="preserve"> безработны</w:t>
      </w:r>
      <w:r>
        <w:rPr>
          <w:rFonts w:ascii="Times New Roman" w:hAnsi="Times New Roman" w:cs="Times New Roman"/>
          <w:sz w:val="24"/>
          <w:szCs w:val="24"/>
        </w:rPr>
        <w:t>х</w:t>
      </w:r>
      <w:r>
        <w:rPr>
          <w:rFonts w:ascii="Times New Roman" w:hAnsi="Times New Roman" w:cs="Times New Roman"/>
          <w:sz w:val="24"/>
          <w:szCs w:val="24"/>
          <w:lang w:val="x-none"/>
        </w:rPr>
        <w:t xml:space="preserve"> граждан. </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2023 году благодаря работе специалистов нескольких ведомств легализована трудовая деятельность 47 граждан и 11 работникам произведен перерасчет заработной платы.</w:t>
      </w:r>
    </w:p>
    <w:p w:rsidR="00DB135F" w:rsidRDefault="00DB135F" w:rsidP="00DB135F">
      <w:pPr>
        <w:spacing w:after="0" w:line="240" w:lineRule="auto"/>
        <w:ind w:firstLine="709"/>
        <w:jc w:val="both"/>
        <w:rPr>
          <w:rFonts w:ascii="Times New Roman" w:eastAsia="Calibri" w:hAnsi="Times New Roman" w:cs="Times New Roman"/>
          <w:sz w:val="24"/>
          <w:szCs w:val="24"/>
        </w:rPr>
      </w:pPr>
    </w:p>
    <w:p w:rsidR="00DB135F" w:rsidRDefault="00DB135F" w:rsidP="00DB135F">
      <w:pPr>
        <w:pStyle w:val="a"/>
        <w:numPr>
          <w:ilvl w:val="1"/>
          <w:numId w:val="11"/>
        </w:numPr>
        <w:ind w:left="1789"/>
        <w:rPr>
          <w:rFonts w:eastAsia="Calibri"/>
          <w:b w:val="0"/>
          <w:bCs/>
        </w:rPr>
      </w:pPr>
      <w:bookmarkStart w:id="14" w:name="_Toc164963174"/>
      <w:r>
        <w:rPr>
          <w:rFonts w:eastAsia="Calibri"/>
          <w:b w:val="0"/>
          <w:bCs/>
        </w:rPr>
        <w:t>Меры поддержки субъектов предпринимательской деятельности</w:t>
      </w:r>
      <w:bookmarkEnd w:id="14"/>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В Корсаковском городском округе оказывается финансовая поддержка юридическим лицам и экономически активным гражданам - это индивидуальные предприниматели, самозанятые граждане, владельцы личных подсобных хозяйств.</w:t>
      </w:r>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Финансовая поддержка предоставляется в форме субсидий.</w:t>
      </w:r>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В 2023 году субсидии администрации получили 47 субъектов бизнеса.</w:t>
      </w:r>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Поддержка предпринимательской деятельности осуществляется в рамках двух муниципальных программ - «Стимулирование экономической активности в Косаковском городском округе» и «Развитие туризма в Корсаковском городском округе».</w:t>
      </w:r>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Предоставление субсидий осуществляется по 5 направлениям, в каждом из которых свой перечень видов предоставляемых субсидий:</w:t>
      </w:r>
    </w:p>
    <w:p w:rsidR="00DB135F" w:rsidRDefault="00DB135F" w:rsidP="00DB135F">
      <w:pPr>
        <w:pStyle w:val="western"/>
        <w:shd w:val="clear" w:color="auto" w:fill="FFFFFF"/>
        <w:spacing w:before="0" w:beforeAutospacing="0" w:after="0" w:afterAutospacing="0"/>
        <w:ind w:firstLine="709"/>
        <w:jc w:val="both"/>
        <w:rPr>
          <w:bCs/>
          <w:color w:val="000000"/>
        </w:rPr>
      </w:pPr>
      <w:r>
        <w:rPr>
          <w:bCs/>
          <w:color w:val="000000"/>
        </w:rPr>
        <w:t>- развитие малого и среднего предпринимательства;</w:t>
      </w:r>
    </w:p>
    <w:p w:rsidR="00DB135F" w:rsidRDefault="00DB135F" w:rsidP="00DB135F">
      <w:pPr>
        <w:pStyle w:val="western"/>
        <w:shd w:val="clear" w:color="auto" w:fill="FFFFFF"/>
        <w:spacing w:before="0" w:beforeAutospacing="0" w:after="0" w:afterAutospacing="0"/>
        <w:ind w:firstLine="709"/>
        <w:jc w:val="both"/>
        <w:rPr>
          <w:bCs/>
          <w:color w:val="000000"/>
        </w:rPr>
      </w:pPr>
      <w:r>
        <w:rPr>
          <w:bCs/>
          <w:color w:val="000000"/>
        </w:rPr>
        <w:t>- развитие инвестиционного потенциала Корсаковского городского округа;</w:t>
      </w:r>
    </w:p>
    <w:p w:rsidR="00DB135F" w:rsidRDefault="00DB135F" w:rsidP="00DB135F">
      <w:pPr>
        <w:pStyle w:val="western"/>
        <w:shd w:val="clear" w:color="auto" w:fill="FFFFFF"/>
        <w:spacing w:before="0" w:beforeAutospacing="0" w:after="0" w:afterAutospacing="0"/>
        <w:ind w:firstLine="709"/>
        <w:jc w:val="both"/>
        <w:rPr>
          <w:bCs/>
          <w:color w:val="000000"/>
        </w:rPr>
      </w:pPr>
      <w:r>
        <w:rPr>
          <w:bCs/>
          <w:color w:val="000000"/>
        </w:rPr>
        <w:t>- приобретение основных средств, необходимых для производства пищевых продуктов для субъектов, осуществляющих свою деятельность в сельской местности;</w:t>
      </w:r>
    </w:p>
    <w:p w:rsidR="00DB135F" w:rsidRDefault="00DB135F" w:rsidP="00DB135F">
      <w:pPr>
        <w:pStyle w:val="western"/>
        <w:shd w:val="clear" w:color="auto" w:fill="FFFFFF"/>
        <w:spacing w:before="0" w:beforeAutospacing="0" w:after="0" w:afterAutospacing="0"/>
        <w:ind w:firstLine="709"/>
        <w:jc w:val="both"/>
        <w:rPr>
          <w:bCs/>
          <w:color w:val="000000"/>
        </w:rPr>
      </w:pPr>
      <w:r>
        <w:rPr>
          <w:bCs/>
          <w:color w:val="000000"/>
        </w:rPr>
        <w:lastRenderedPageBreak/>
        <w:t>- развитие сельского хозяйства, создание условий для расширения рынка сельскохозяйственной продукции, сырья и продовольствия в Корсаковском городском округе;</w:t>
      </w:r>
    </w:p>
    <w:p w:rsidR="00DB135F" w:rsidRDefault="00DB135F" w:rsidP="00DB135F">
      <w:pPr>
        <w:pStyle w:val="western"/>
        <w:shd w:val="clear" w:color="auto" w:fill="FFFFFF"/>
        <w:spacing w:before="0" w:beforeAutospacing="0" w:after="0" w:afterAutospacing="0"/>
        <w:ind w:firstLine="709"/>
        <w:jc w:val="both"/>
        <w:rPr>
          <w:bCs/>
          <w:color w:val="000000"/>
        </w:rPr>
      </w:pPr>
      <w:r>
        <w:rPr>
          <w:bCs/>
          <w:color w:val="000000"/>
        </w:rPr>
        <w:t>- развитие потребительского рынка в Корсаковском городском округе;</w:t>
      </w:r>
    </w:p>
    <w:p w:rsidR="00DB135F" w:rsidRDefault="00DB135F" w:rsidP="00DB135F">
      <w:pPr>
        <w:pStyle w:val="western"/>
        <w:shd w:val="clear" w:color="auto" w:fill="FFFFFF"/>
        <w:spacing w:before="0" w:beforeAutospacing="0" w:after="0" w:afterAutospacing="0"/>
        <w:ind w:firstLine="709"/>
        <w:jc w:val="both"/>
        <w:rPr>
          <w:bCs/>
          <w:color w:val="000000"/>
        </w:rPr>
      </w:pPr>
      <w:r>
        <w:rPr>
          <w:bCs/>
          <w:color w:val="000000"/>
        </w:rPr>
        <w:t>- развитие туризма в Корсаковском городском округе.</w:t>
      </w:r>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Общее количество видов предоставляемых субсидий - 57.</w:t>
      </w:r>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В Корсаковском городском округе по состоянию на 1 января 2023 года зарегистрированы 1732 хозяйствующих субъекта (779 юридических лиц, 953 индивидуальных предпринимателя), из которых 1355 (78 %) - это субъекты малого и среднего предпринимательства.</w:t>
      </w:r>
    </w:p>
    <w:p w:rsidR="00DB135F" w:rsidRDefault="00DB135F" w:rsidP="00DB135F">
      <w:pPr>
        <w:pStyle w:val="western"/>
        <w:shd w:val="clear" w:color="auto" w:fill="FFFFFF"/>
        <w:spacing w:before="0" w:beforeAutospacing="0" w:after="0" w:afterAutospacing="0"/>
        <w:ind w:firstLine="709"/>
        <w:jc w:val="both"/>
        <w:rPr>
          <w:color w:val="000000"/>
        </w:rPr>
      </w:pPr>
      <w:r>
        <w:rPr>
          <w:color w:val="000000"/>
        </w:rPr>
        <w:t>Также по оценочным данным министерства экономического развития Сахалинской области на территории Корсаковского городского округа работает 1 514 самозанятых граждан.</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2023 году 175 субъектов малого и среднего предпринимательства, а также самозанятых граждан воспользовались мерами поддержки на областном и местном уровне:</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- 54 субъекта получили финансовую поддержку (субсидии и гранты на сумму 61,0 млн. рублей, гарантии и поручительства на сумму 42,8 млн. рублей, кредиты по ставке от 4 до 10 процентов годовых). Непосредственно через администрацию Корсаковского городского округа оказана финансовая поддержка на сумму 21,7 млн. рублей 40 хозяйствующим субъектам (из них 16 самозанятых граждан), которые создали 24 рабочих места;</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- 48 субъектов получили бесплатно образовательные услуги;</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 субъектам оказана имущественная поддержка; </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- 63 субъекта получили бесплатные консультационные услуги, в том числе </w:t>
      </w:r>
      <w:r>
        <w:rPr>
          <w:rFonts w:ascii="Times New Roman" w:eastAsia="Times New Roman" w:hAnsi="Times New Roman" w:cs="Times New Roman"/>
          <w:iCs/>
          <w:color w:val="050505"/>
          <w:sz w:val="24"/>
          <w:szCs w:val="24"/>
          <w:lang w:eastAsia="ru-RU"/>
        </w:rPr>
        <w:t>34 субъекта – в рамках работы выездного пункта Центра поддержки предпринимательства Сахалинской области в г. Корсакове, организованного в агентстве недвижимости «Этажи»</w:t>
      </w:r>
      <w:r>
        <w:rPr>
          <w:rFonts w:ascii="Times New Roman" w:eastAsia="Calibri" w:hAnsi="Times New Roman" w:cs="Times New Roman"/>
          <w:sz w:val="24"/>
          <w:szCs w:val="24"/>
        </w:rPr>
        <w:t>.</w:t>
      </w:r>
    </w:p>
    <w:p w:rsidR="00DB135F" w:rsidRDefault="00DB135F" w:rsidP="00DB135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В 2023 году единовременную финансовую помощь на создание собственного дела от ОКУ Корсаковский ЦЗН получили 4 безработных граждан, </w:t>
      </w:r>
      <w:bookmarkStart w:id="15" w:name="_Hlk128468142"/>
      <w:r>
        <w:rPr>
          <w:rFonts w:ascii="Times New Roman" w:hAnsi="Times New Roman" w:cs="Times New Roman"/>
          <w:iCs/>
          <w:sz w:val="24"/>
          <w:szCs w:val="24"/>
        </w:rPr>
        <w:t xml:space="preserve">которые зарегистрировались в качестве самозанятых граждан. </w:t>
      </w:r>
    </w:p>
    <w:bookmarkEnd w:id="15"/>
    <w:p w:rsidR="00DB135F" w:rsidRDefault="00DB135F" w:rsidP="00DB135F">
      <w:pPr>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В рамках реализации мероприятий Программы по повышению благосостояния граждан, инициированной Губернатором Сахалинской области В.И. Лимаренко, 73 малоимущих граждан получили государственную социальную помощь на осуществление индивидуальной предпринимательской деятельности в общей сумме более 16 млн. рублей. Из них 29 человек впервые, при содействии ГКУ «Центр социальной поддержки Сахалинской области», на условиях заключения социального контракта, зарегистрированы в качестве самозанятых граждан.</w:t>
      </w:r>
    </w:p>
    <w:p w:rsidR="00DB135F" w:rsidRDefault="00DB135F" w:rsidP="00DB13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2023 году 88 процентов от общего объема закупок муниципальные заказчики разместили для субъектов малого предпринимательства.</w:t>
      </w:r>
    </w:p>
    <w:p w:rsidR="00DB135F" w:rsidRDefault="00DB135F" w:rsidP="00DB135F">
      <w:pPr>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В целях оказания имущественной поддержки субъектам малого и среднего предпринимательства с</w:t>
      </w:r>
      <w:r>
        <w:rPr>
          <w:rFonts w:ascii="Times New Roman" w:hAnsi="Times New Roman" w:cs="Times New Roman"/>
          <w:iCs/>
          <w:sz w:val="24"/>
          <w:szCs w:val="24"/>
        </w:rPr>
        <w:t xml:space="preserve">формирован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состоящий из 37 объектов из них 4 объекта движимого имущества и 33 объекта недвижимого имущества общей площадью 15 288,6 кв. метра. </w:t>
      </w:r>
    </w:p>
    <w:p w:rsidR="00DB135F" w:rsidRDefault="00DB135F" w:rsidP="00DB135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Количество субъектов, заключивших договор на предоставление объектов имущества, включенных в перечень, составляет 26 единиц, предоставлено в аренду 24 объекта недвижимого имущества площадью 3 282 кв. метра и 4 единицы движимого имущества. Средний срок аренды муниципального имущества составляет 60 месяцев.</w:t>
      </w:r>
    </w:p>
    <w:p w:rsidR="00DB135F" w:rsidRDefault="00DB135F" w:rsidP="00DB13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2023 году Корсаковский городской округ занял 1 первое место в рейтинге уровня качества осуществления оценки регулирующего воздействия и экспертизы нормативных правовых актов муниципальных образований Сахалинской области. Лидирующие позиции администрация Корсаковского городского округа занимает 4 года подряд.</w:t>
      </w:r>
    </w:p>
    <w:p w:rsidR="00DB135F" w:rsidRDefault="00DB135F" w:rsidP="00DB13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 2023 году процедура оценки регулирующего воздействия проведена в отношении 101 муниципального нормативного правового акта администрации Корсаковского городского округа. Уполномоченным органом по результатам ОРВ подготовлено 56 заключений с замечаниями, которые разработчиками устранены, проекты НПА доработаны, приведены в соответствие с требованиями действующего законодательства.</w:t>
      </w:r>
    </w:p>
    <w:p w:rsidR="00DB135F" w:rsidRDefault="00DB135F" w:rsidP="00DB135F">
      <w:pPr>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Проведено 5 обсуждений идеи (концепции) нового правового регулирования, по результатам которых, с учетом мнений заинтересованных лиц, из которых разработаны и внедрены в 2023 году 3 новые меры поддержки:</w:t>
      </w:r>
    </w:p>
    <w:p w:rsidR="00DB135F" w:rsidRDefault="00DB135F" w:rsidP="00DB135F">
      <w:pPr>
        <w:pStyle w:val="af2"/>
        <w:ind w:firstLine="709"/>
        <w:jc w:val="both"/>
        <w:rPr>
          <w:rFonts w:ascii="Times New Roman" w:hAnsi="Times New Roman"/>
          <w:sz w:val="24"/>
          <w:szCs w:val="24"/>
          <w:lang w:bidi="ru-RU"/>
        </w:rPr>
      </w:pPr>
      <w:r>
        <w:rPr>
          <w:rFonts w:ascii="Times New Roman" w:hAnsi="Times New Roman"/>
          <w:sz w:val="24"/>
          <w:szCs w:val="24"/>
          <w:lang w:bidi="ru-RU"/>
        </w:rPr>
        <w:t>- внедрение новой меры финансовой поддержки для субъектов малого и среднего предпринимательства в форме субсидии на возмещение части затрат, связанных с проведением клинических и других исследований пищевой продукции с получением заключений и рекомендаций;</w:t>
      </w:r>
    </w:p>
    <w:p w:rsidR="00DB135F" w:rsidRDefault="00DB135F" w:rsidP="00DB135F">
      <w:pPr>
        <w:pStyle w:val="af2"/>
        <w:ind w:firstLine="709"/>
        <w:jc w:val="both"/>
        <w:rPr>
          <w:rFonts w:ascii="Times New Roman" w:hAnsi="Times New Roman"/>
          <w:sz w:val="24"/>
          <w:szCs w:val="24"/>
          <w:lang w:bidi="ru-RU"/>
        </w:rPr>
      </w:pPr>
      <w:r>
        <w:rPr>
          <w:rFonts w:ascii="Times New Roman" w:hAnsi="Times New Roman"/>
          <w:sz w:val="24"/>
          <w:szCs w:val="24"/>
          <w:lang w:bidi="ru-RU"/>
        </w:rPr>
        <w:t>- внедрение новой меры финансовой поддержки для субъектов малого и среднего предпринимательства на возмещение части затрат, связанных с проведением периодического медицинского осмотра сотрудников предприятий пищевой и перерабатывающей промышленности;</w:t>
      </w:r>
    </w:p>
    <w:p w:rsidR="00DB135F" w:rsidRDefault="00DB135F" w:rsidP="00DB135F">
      <w:pPr>
        <w:pStyle w:val="af2"/>
        <w:ind w:firstLine="709"/>
        <w:jc w:val="both"/>
        <w:rPr>
          <w:rFonts w:ascii="Times New Roman" w:hAnsi="Times New Roman"/>
          <w:sz w:val="24"/>
          <w:szCs w:val="24"/>
          <w:lang w:bidi="ru-RU"/>
        </w:rPr>
      </w:pPr>
      <w:r>
        <w:rPr>
          <w:rFonts w:ascii="Times New Roman" w:hAnsi="Times New Roman"/>
          <w:sz w:val="24"/>
          <w:szCs w:val="24"/>
          <w:lang w:bidi="ru-RU"/>
        </w:rPr>
        <w:t>- внедрение новой меры финансовой поддержки - предоставление субсидии из резервного фонда администрации Корсаковского городского округа юридическим лицам (за исключением субсидий государственным (муниципальным) учреждениям) - производителям работ (услуг) на финансовое обеспечение (возмещение) затрат, связанных с выполнением работ по предупреждению и ликвидации последствий стихийных бедствий, обеспечению пожарной безопасности и других чрезвычайных ситуаций.</w:t>
      </w:r>
    </w:p>
    <w:p w:rsidR="00DB135F" w:rsidRDefault="00DB135F" w:rsidP="00DB135F">
      <w:pPr>
        <w:pStyle w:val="af3"/>
        <w:autoSpaceDE w:val="0"/>
        <w:autoSpaceDN w:val="0"/>
        <w:adjustRightInd w:val="0"/>
        <w:spacing w:after="0" w:line="240" w:lineRule="auto"/>
        <w:ind w:left="0" w:firstLine="709"/>
        <w:jc w:val="both"/>
        <w:rPr>
          <w:rFonts w:ascii="Times New Roman" w:eastAsia="Times New Roman" w:hAnsi="Times New Roman" w:cs="Times New Roman"/>
          <w:iCs/>
          <w:color w:val="050505"/>
          <w:sz w:val="24"/>
          <w:szCs w:val="24"/>
          <w:lang w:eastAsia="ru-RU"/>
        </w:rPr>
      </w:pPr>
      <w:r>
        <w:rPr>
          <w:rFonts w:ascii="Times New Roman" w:eastAsia="Times New Roman" w:hAnsi="Times New Roman" w:cs="Times New Roman"/>
          <w:iCs/>
          <w:color w:val="050505"/>
          <w:sz w:val="24"/>
          <w:szCs w:val="24"/>
          <w:lang w:eastAsia="ru-RU"/>
        </w:rPr>
        <w:t>В 2023 году Корсаковский городской округ признан лидером по инвестиционной привлекательности среди муниципальных образований. Высокая оценка по итогам областного рейтинга сложилась на основании анкетирования предпринимателей по качеству работы муниципалитета в том числе по оформлению разрешений на строительство, подключению коммуникаций, эффективной поддержки развития предпринимательской деятельности – не только финансовой, но и консультационной.</w:t>
      </w:r>
    </w:p>
    <w:p w:rsidR="00DB135F" w:rsidRDefault="00DB135F" w:rsidP="00DB135F">
      <w:pPr>
        <w:spacing w:after="0" w:line="240" w:lineRule="auto"/>
        <w:ind w:firstLine="709"/>
        <w:jc w:val="both"/>
        <w:rPr>
          <w:rFonts w:ascii="Times New Roman" w:eastAsia="Calibri" w:hAnsi="Times New Roman" w:cs="Times New Roman"/>
          <w:sz w:val="24"/>
          <w:szCs w:val="24"/>
        </w:rPr>
      </w:pPr>
    </w:p>
    <w:p w:rsidR="00DB135F" w:rsidRDefault="00DB135F" w:rsidP="00DB135F">
      <w:pPr>
        <w:pStyle w:val="a"/>
        <w:numPr>
          <w:ilvl w:val="1"/>
          <w:numId w:val="11"/>
        </w:numPr>
        <w:ind w:left="1789"/>
        <w:rPr>
          <w:rFonts w:eastAsia="Calibri"/>
          <w:b w:val="0"/>
          <w:bCs/>
        </w:rPr>
      </w:pPr>
      <w:bookmarkStart w:id="16" w:name="_Toc126940859"/>
      <w:bookmarkStart w:id="17" w:name="_Toc130541743"/>
      <w:bookmarkStart w:id="18" w:name="_Toc164963175"/>
      <w:bookmarkEnd w:id="16"/>
      <w:bookmarkEnd w:id="17"/>
      <w:r>
        <w:rPr>
          <w:rFonts w:eastAsia="Calibri"/>
          <w:b w:val="0"/>
          <w:bCs/>
        </w:rPr>
        <w:t>Строительство и ремонт, благоустройство</w:t>
      </w:r>
      <w:bookmarkEnd w:id="18"/>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2023 году крупными и средними предприятиями Корсаковского городского округа выполнено подрядных работ по виду деятельности «Строительство» на сумму 641,62 млн. рублей, что составляет 46,3 процента к уровню прошлого года.</w:t>
      </w:r>
    </w:p>
    <w:p w:rsidR="00DB135F" w:rsidRDefault="00DB135F" w:rsidP="00DB135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Объем подрядных работ, заказчиком по которым выступали муниципальные учреждения, в 2023 году составил 4 434 млн. рублей (в 2022 году – 3 051,3 млн. рублей).</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Введены в эксплуатацию следующие объекты:</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- 26,37 тыс. кв. метров жилья (3 многоквартирных жилых дома площадью 6,63 тыс. кв. метров, 168 индивидуальных жилых дома площадью 19,74 тыс. кв. метров);</w:t>
      </w:r>
    </w:p>
    <w:p w:rsidR="00DB135F" w:rsidRDefault="00DB135F" w:rsidP="00DB135F">
      <w:pPr>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дом отдыха в с. Охотском Корсаковского городского округа по ул. Третьяковской, 15 на 4 места (ООО «Сахалинская туристическая компания»);</w:t>
      </w:r>
    </w:p>
    <w:p w:rsidR="00DB135F" w:rsidRDefault="00DB135F" w:rsidP="00DB135F">
      <w:pPr>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рыборазводный комплекс в бассейне р. Комиссаровка, Корсаковского района Сахалинской области. Производственный участок Тамбовское» (ООО «Салмо-плюс»);</w:t>
      </w:r>
    </w:p>
    <w:p w:rsidR="00DB135F" w:rsidRDefault="00DB135F" w:rsidP="00DB135F">
      <w:pPr>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«Здание бара» по адресу Корсаковский район, участок № 136, район реки Горной (Бухольцева А.В.);</w:t>
      </w:r>
    </w:p>
    <w:p w:rsidR="00DB135F" w:rsidRDefault="00DB135F" w:rsidP="00DB135F">
      <w:pPr>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«Магазин строительных товаров «Строй Сам» по ул. Железнодорожной, 28 в             г. Корсакове (ООО КС «Юпитер-плюс»);</w:t>
      </w:r>
    </w:p>
    <w:p w:rsidR="00DB135F" w:rsidRDefault="00DB135F" w:rsidP="00DB135F">
      <w:pPr>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козоводческая ферма по адресу Корсаковский городской округ, район с. Первая Падь (Ващенков Ю.М.);</w:t>
      </w:r>
    </w:p>
    <w:p w:rsidR="00DB135F" w:rsidRDefault="00DB135F" w:rsidP="00DB135F">
      <w:pPr>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«Цех по переработке морепродуктов», расположенный по адресу: г. Корсаков,         пер. Корабельный, 9 (ООО «Союзвосток»).</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i/>
          <w:sz w:val="24"/>
          <w:szCs w:val="24"/>
        </w:rPr>
      </w:pPr>
      <w:r>
        <w:rPr>
          <w:rFonts w:ascii="Times New Roman" w:hAnsi="Times New Roman" w:cs="Times New Roman"/>
          <w:sz w:val="24"/>
          <w:szCs w:val="24"/>
        </w:rPr>
        <w:t>В целях подготовки объектов инженерной инфраструктуры к сезонной эксплуатации, в 2023 году выполнен капитальный ремонт:</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- 866 погонных метров сетей теплоснабжения (в г. Корсакове по улицам Парковой, Портовой, Авиационной, а также в с. Озерском и с. Новиково);</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- 1439 погонных метров сетей водоснабжения (в г. Корсакове по ул. Комсомольской, от ул. Речной до ул. Первомайской, от дома № 7 до дома № 13 по ул. Октябрьской, а также в с. Дачном по пер. Мажорному и ул. Крайней);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- 200 метров сетей водоотведения по ул. Краснофлотской, 9 в г. Корсакове.</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отчетном периоде продолжены работы по реконструкции системы водоотведения в г. Корсакове, в рамках которых осуществляется строительство очистных сооружений по             ул. Свердлова общей мощностью 10 тыс. куб. метров в сутки. В городе выполнены работы по монтажу напорного и самотечного коллектора, трубопровода водоснабжения общей протяженностью 16,9 км. Ведутся работы по устройству самотечного коллектора по ул. Речной.</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Выполнено обустройство водозабора «Среднекорсаковский-1», как запасного источника резервного обеспечения жителей г. Корсакова питьевой водой, в том числе проведена расконсервация скважин, очистка и промывка систем, замена и монтаж необходимого оборудования.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МУП «Водоканал» приступил к выполнению строительно-монтажных работ в рамках реконструкции водозабора «Озерский 1».</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концессионным соглашением в сфере теплоснабжения в 2023 году приступили к строительству 7 блочно-модульных газовых котельных: г. Корсакове - ЦРК, № 21, № 25, в с. Раздольном - № 22, в с. Соловьевке - № 7, в с. Чапаево - № 12, в с. Озерском; проектируется газовая котельная № 6 в г. Корсакове; построено 2917,8 метра сетей теплоснабжения, выполнен перевод котельной № 9 в режим насосной станции.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Построено 91,2 км сетей газоснабжения, подготовлены к подключению к сетям газоснабжения 819 частных домовладений, из них 758 домов уже подключены (в 2022 году – 68 домовладений, в 2023 году – 690 домовладений).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bCs/>
          <w:sz w:val="24"/>
          <w:szCs w:val="24"/>
        </w:rPr>
      </w:pPr>
      <w:r>
        <w:rPr>
          <w:rFonts w:ascii="Times New Roman" w:hAnsi="Times New Roman" w:cs="Times New Roman"/>
          <w:sz w:val="24"/>
          <w:szCs w:val="24"/>
        </w:rPr>
        <w:t>Гражданам Корсаковского</w:t>
      </w:r>
      <w:r>
        <w:rPr>
          <w:rFonts w:ascii="Times New Roman" w:hAnsi="Times New Roman" w:cs="Times New Roman"/>
          <w:bCs/>
          <w:sz w:val="24"/>
          <w:szCs w:val="24"/>
        </w:rPr>
        <w:t xml:space="preserve"> городского округа, осуществившим подготовку жилых домовладений к приему газа, предоставляются компенсационные выплаты в размере, не превышающем 152 171 рубля.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bCs/>
          <w:sz w:val="24"/>
          <w:szCs w:val="24"/>
        </w:rPr>
      </w:pPr>
      <w:r>
        <w:rPr>
          <w:rFonts w:ascii="Times New Roman" w:hAnsi="Times New Roman" w:cs="Times New Roman"/>
          <w:bCs/>
          <w:sz w:val="24"/>
          <w:szCs w:val="24"/>
        </w:rPr>
        <w:t>За счет средств местного бюджета выделяется субсидия льготным категориям граждан (неработающим пенсионерам, инвалидам, семьям, имеющим детей-инвалидов, ветеранам, участникам боевых действий, участникам СВО, многодетным семьям) в размере 67 тыс. рублей за покупку и монтаж газового оборудования, а также за разработку проектной документации по подключению к сетям газоснабжения.</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выполняется проектирование и строительство магистральных межпоселковых газовых сетей высокого давления для обеспечения газоснабжением сел Первая Падь, Вторая Падь, Третья Падь, Соловьевка, Дачное, Чапаево, Озерское.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рамках реализации региональной программы «Капитальный ремонт общего имущества в многоквартирных домах, расположенных на территории Сахалинской области, на 2014-2043 годы» выполнен капитальный ремонт в 6 многоквартирных домах:</w:t>
      </w:r>
    </w:p>
    <w:p w:rsidR="00DB135F" w:rsidRDefault="00DB135F" w:rsidP="00DB135F">
      <w:pPr>
        <w:widowControl w:val="0"/>
        <w:tabs>
          <w:tab w:val="left" w:pos="709"/>
          <w:tab w:val="left" w:pos="851"/>
        </w:tabs>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с. Дачное, ДОС, 155, 156 (ремонт крыши);</w:t>
      </w:r>
    </w:p>
    <w:p w:rsidR="00DB135F" w:rsidRDefault="00DB135F" w:rsidP="00DB135F">
      <w:pPr>
        <w:widowControl w:val="0"/>
        <w:tabs>
          <w:tab w:val="left" w:pos="709"/>
          <w:tab w:val="left" w:pos="851"/>
        </w:tabs>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с. Дачное, д. 157 (теплоснабжение, водоснабжение, водоотведение, крыша, фасад); </w:t>
      </w:r>
    </w:p>
    <w:p w:rsidR="00DB135F" w:rsidRDefault="00DB135F" w:rsidP="00DB135F">
      <w:pPr>
        <w:widowControl w:val="0"/>
        <w:tabs>
          <w:tab w:val="left" w:pos="709"/>
          <w:tab w:val="left" w:pos="851"/>
        </w:tabs>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с. Дачное, ул. Мотострелковая, д. 7/1 (электроснабжение, теплоснабжение, водоснабжение, водоотведение, крыша, фасад);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с. Третья Падь, д. 33 (электроснабжение, теплоснабжение, водоснабжение, водоотведение);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г. Корсаков, ул. Зеленая, д. 5 (электроснабжение, теплоснабжение, водоснабжение, водоотведение);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ул. Советская, 21, (фасад).</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Выполнен текущий ремонт 259 подъездов, выполнены работы по огнебиозащите деревянных конструкций крыш в 120 многоквартирных домах, ремонт общего имущества 49 многоквартирных домов.</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В 2023 году выполнен капитальный ремонт и благоустройство дворовых территорий и проездов к дворовой территории многоквартирных домов по ул. Федько, д. 5/1, 5/3, </w:t>
      </w:r>
      <w:r>
        <w:rPr>
          <w:rFonts w:ascii="Times New Roman" w:hAnsi="Times New Roman" w:cs="Times New Roman"/>
          <w:sz w:val="24"/>
          <w:szCs w:val="24"/>
        </w:rPr>
        <w:br/>
        <w:t>ул. Краснофлотской, д. 9 в г. Корсакове, а также в ДОС 271, 272, 273 в с. Соловьевка.</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(программа «1000 дворов»), выполнено благоустройство дворовой территории домов по адресу Второй Микрорайон, д. 3, д. 3/1.</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Выполнены ремонты 108 дворовых территорий многоквартирных домов.</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2023 году приступили к благоустройству сквера по ул. Краснофлотской, 9 и общественной территории вдоль реки Корсаковки.</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Выполнено устройство лестниц по ул. Корсаковской между домами № 29 и № 31, по ул. Парковой между домами № 3/1 и № 5; отремонтированы лестницы по ул. Советской,  ул. Портовой, ул. Толстого, ул. Калинина, ул. Краснофлотской.</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Обустроены детские игровые площадки по ул. Советской (в районе городской площади им. В.И. Ленина), ул. Спортивной, ул. Октябрьской.</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Проведены работы по ремонту сетей уличного освещения протяженностью 10,69 км.</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Выполнены мероприятия по капитальному ремонту, ремонту и содержанию автомобильных дорог общего пользования местного значения, в том числе:</w:t>
      </w:r>
    </w:p>
    <w:p w:rsidR="00DB135F" w:rsidRDefault="00DB135F" w:rsidP="00DB135F">
      <w:pPr>
        <w:widowControl w:val="0"/>
        <w:autoSpaceDE w:val="0"/>
        <w:autoSpaceDN w:val="0"/>
        <w:adjustRightInd w:val="0"/>
        <w:spacing w:line="240" w:lineRule="auto"/>
        <w:ind w:firstLine="567"/>
        <w:contextualSpacing/>
        <w:jc w:val="both"/>
      </w:pPr>
      <w:r>
        <w:rPr>
          <w:rFonts w:ascii="Times New Roman" w:hAnsi="Times New Roman" w:cs="Times New Roman"/>
          <w:sz w:val="24"/>
          <w:szCs w:val="24"/>
        </w:rPr>
        <w:t>- капитальный ремонт ул. Морской и ул. Островского в г. Корсакове, ул. Новой в              с. Соловьевка, ул. Кедровой в с. Охотском, участка автомобильной дороги Корсаков-Новиково км 47+900 – км 49+050, км 22+200;</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асфальтирование ул. Морской в с. Лесном, в г. Корсакове - перекрестка с круговым движением на ул. Парковой, парковки в районе дома № 2 по ул. Первомайской, парковки по ул. Гвардейской 70/1, дорожного полотна с обустройством тротуара в районе дома              № 65-а по ул. Гвардейской, автомобильной дороги по ул. Первомайской, ул. Федько,            ул. Строительной до родника;</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обустройство разворотной площадки для школьного автобуса в районе ДОС № 34    с. Третья Падь, тротуара и парковок по ул. Подгорной, ул. Окружной, ул. Краснофлотской в г. Корсакове.</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Учащимся средних образовательных учреждений г. Корсакова обеспечен бесплатный проезд в автобусах на городских маршрутах. Фиксация проезда школьников осуществляется через терминал бесконтактной оплаты проезда с использованием электронной «Карты школьника», которая служит также пропуском в учебное заведение и помогает обеспечивать безопасность ребенка.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 просьбам жителей в июле 2023 года начал работать новый городской маршрут                  № 5 «Парк-кольцевой» протяжённостью 4,3 км.  На улице Парковой обустроена разворотная площадка, установлен остановочный павильон.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городе установлено 7 новых остановочных павильонов (по ул. Краснофлотской,     ул. Окружной, ул. Парковой), предусматривающих возможность размещения маломобильных граждан.  На новых остановках предусмотрены камеры видеонаблюдения и Wi-Fi роутер.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Приобретены четыре автобуса марки ПАЗ на газомоторном топливе для обновления подвижного состава, осуществляющего пассажирские перевозки на пригородных маршрутах.  Пассажирские автобусы, находящиеся на линии, оснащены видеонаблюдением и оборудованы платежными терминалами.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2023 году 63 гражданам возмещены расходы на переоборудование автотранспорта на газомоторное топливо.</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Мобильной связью и скоростным доступом в «Интернет» обеспечены села Первая Падь, Третья Падь, Новиково.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2022 году в рамках реализации мероприятий по модернизации школьных систем образования выполнен капитальный ремонт в пяти общеобразовательных школах - МАОУ «СОШ № 4», МАОУ «НОШ № 5», МАОУ «СОШ с. Дачное», МАОУ «СОШ с. Новиково», </w:t>
      </w:r>
      <w:r>
        <w:rPr>
          <w:rFonts w:ascii="Times New Roman" w:hAnsi="Times New Roman" w:cs="Times New Roman"/>
          <w:sz w:val="24"/>
          <w:szCs w:val="24"/>
        </w:rPr>
        <w:lastRenderedPageBreak/>
        <w:t>МАОУ «СОШ с. Озерское». В ходе проведения капитальных ремонтов в школах приобретено новое оборудование и в полном объеме обеспечено выполнение требований к антитеррористической защищенности объектов (территорий).</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Выполнен капитальный ремонт и модернизация трех общеобразовательных школ округа - МАОУ «СОШ с. Чапаево», МАОУ «СОШ № 1», МАОУ «НОШ № 6», проведен капитальный ремонт подпорной стенки МАДОУ «Детский сад № 23 «Золотой петушок», капитальный ремонт внутренних помещений МАДОУ «Детский сад   № 11 «Колокольчик», продолжается благоустройство территории МАДОУ «Детский сад   № 30 «Кораблик».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рамках программы «Молодежный бюджет» выполнены следующие мероприятия:</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обустройство обеденного зала МАОУ «СОШ № 1»;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создание зон для развивающего обучения МАОУ «СОШ № 2»;</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приобретение и установка шкафчиков с бесконтактным идентификатором для обучающихся в МАОУ «СОШ № 3 имени А.А. Булгакова»;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оборудование видеостудии МАОУ «СОШ № 4»;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ремонт спортивного зала и раздевалок МАОУ «СОШ № 6»;</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обновление зон общественного пользования в МАОУ «СОШ с. Дачное»; </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обустройство гардероба МАОУ «СОШ с. Соловьевка»;</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благоустройство территории МАОУ «СОШ с. Раздольное»;</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обустройство школьного образовательного пространства в МАОУ «СОШ                               с. Чапаево»;</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оборудование школьного театра в МАОУ «СОШ с. Озерское»;</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обустройство кабинетов математики и начальных классов МАОУ «СОШ                                с. Новиково».</w:t>
      </w:r>
    </w:p>
    <w:p w:rsidR="00DB135F" w:rsidRDefault="00DB135F" w:rsidP="00DB135F">
      <w:pPr>
        <w:pStyle w:val="af2"/>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рамках национального проекта «Культурная среда» </w:t>
      </w:r>
      <w:r>
        <w:rPr>
          <w:rFonts w:ascii="Times New Roman" w:hAnsi="Times New Roman"/>
          <w:sz w:val="24"/>
          <w:szCs w:val="24"/>
        </w:rPr>
        <w:t>в с. Соловьевке осуществляется строительство дома культуры</w:t>
      </w:r>
      <w:r>
        <w:rPr>
          <w:rFonts w:ascii="Times New Roman" w:hAnsi="Times New Roman"/>
          <w:color w:val="000000"/>
          <w:sz w:val="24"/>
          <w:szCs w:val="24"/>
          <w:shd w:val="clear" w:color="auto" w:fill="FFFFFF"/>
        </w:rPr>
        <w:t xml:space="preserve">. </w:t>
      </w:r>
    </w:p>
    <w:p w:rsidR="00DB135F" w:rsidRDefault="00DB135F" w:rsidP="00DB135F">
      <w:pPr>
        <w:pStyle w:val="af2"/>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МАУ «КДЦ «Океан» начался капитальный ремонт внутренних помещений, в 2023 году отремонтирован танцевальный зал, зрительный зал, фойе. Выполнен текущий ремонт лестниц, сценической площадки малого зала, средств пожарной защиты и перенос оборудования на пост охраны.</w:t>
      </w:r>
    </w:p>
    <w:p w:rsidR="00DB135F" w:rsidRDefault="00DB135F" w:rsidP="00DB135F">
      <w:pPr>
        <w:pStyle w:val="af2"/>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Взяты на обслуживание дороги до мыса Птичьего (Великан) и до порт-ковша в районе с. Новиково. Выполняются работы по их содержанию и приведению в нормативное состояние.</w:t>
      </w:r>
    </w:p>
    <w:p w:rsidR="00DB135F" w:rsidRDefault="00DB135F" w:rsidP="00DB135F">
      <w:pPr>
        <w:pStyle w:val="af2"/>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Обустроены места массового отдыха у воды на побережье в с. Охотском, бывшем </w:t>
      </w:r>
      <w:r>
        <w:rPr>
          <w:rFonts w:ascii="Times New Roman" w:hAnsi="Times New Roman"/>
          <w:color w:val="000000"/>
          <w:sz w:val="24"/>
          <w:szCs w:val="24"/>
          <w:shd w:val="clear" w:color="auto" w:fill="FFFFFF"/>
        </w:rPr>
        <w:br/>
        <w:t>с. Пригородном, на пляже «Солнечный».</w:t>
      </w:r>
    </w:p>
    <w:p w:rsidR="00DB135F" w:rsidRDefault="00DB135F" w:rsidP="00DB135F">
      <w:pPr>
        <w:ind w:firstLine="709"/>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Осуществляется реализация проекта по обустройству пляжа в с. Охотском с целью получения сертификации пляжа 1 категории в текущем году.</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p>
    <w:p w:rsidR="00DB135F" w:rsidRDefault="00DB135F" w:rsidP="00DB135F">
      <w:pPr>
        <w:pStyle w:val="a"/>
        <w:numPr>
          <w:ilvl w:val="1"/>
          <w:numId w:val="11"/>
        </w:numPr>
        <w:ind w:left="1789"/>
        <w:rPr>
          <w:rFonts w:eastAsia="Calibri"/>
          <w:b w:val="0"/>
          <w:bCs/>
        </w:rPr>
      </w:pPr>
      <w:bookmarkStart w:id="19" w:name="_Toc164963176"/>
      <w:r>
        <w:rPr>
          <w:rFonts w:eastAsia="Calibri"/>
          <w:b w:val="0"/>
          <w:bCs/>
        </w:rPr>
        <w:t>Жилищные условия</w:t>
      </w:r>
      <w:bookmarkEnd w:id="19"/>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Общая площадь жилых помещений в ветхих и аварийных жилых домах, признанных в установленном порядке непригодными для проживания и подлежащих расселению, составляет </w:t>
      </w:r>
      <w:r>
        <w:rPr>
          <w:rFonts w:ascii="Times New Roman" w:hAnsi="Times New Roman" w:cs="Times New Roman"/>
          <w:color w:val="000000" w:themeColor="text1"/>
          <w:sz w:val="24"/>
          <w:szCs w:val="24"/>
        </w:rPr>
        <w:t xml:space="preserve">31,9 тыс. </w:t>
      </w:r>
      <w:r>
        <w:rPr>
          <w:rFonts w:ascii="Times New Roman" w:hAnsi="Times New Roman" w:cs="Times New Roman"/>
          <w:color w:val="000000" w:themeColor="text1"/>
          <w:spacing w:val="-5"/>
          <w:sz w:val="24"/>
          <w:szCs w:val="24"/>
        </w:rPr>
        <w:t>кв. метров с числом проживающих 701 человек.</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 начала реализации программы по обеспечению благоустроенным жильем граждан, проживающих в аварийном жилищном фонде, признано аварийным 81,3 тыс. кв. метров жилья.</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2023 году муниципальным образованием предоставлены жилые помещения 411 семьям, в том числе:</w:t>
      </w:r>
    </w:p>
    <w:p w:rsidR="00DB135F" w:rsidRDefault="00DB135F" w:rsidP="00DB135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 рамках переселения граждан с аварийного жилищного фонда предоставлены 393 жилых помещения общей площадью 18,16 тыс. кв. метров;</w:t>
      </w:r>
    </w:p>
    <w:p w:rsidR="00DB135F" w:rsidRDefault="00DB135F" w:rsidP="00DB135F">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 договору служебного найма – 6 жилых помещений общей площадью 0,345 тыс. кв. метров;</w:t>
      </w:r>
    </w:p>
    <w:p w:rsidR="00DB135F" w:rsidRDefault="00DB135F" w:rsidP="00DB135F">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 договору коммерческого найма – 12 семьям, общая площадь составила 0,423 тыс. кв. метров.</w:t>
      </w:r>
    </w:p>
    <w:p w:rsidR="00DB135F" w:rsidRDefault="00DB135F" w:rsidP="00DB135F">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приобретения жилых помещений и строительства индивидуального жилья по программе «Молодая семья» предоставлена 1 социальная выплата на общую сумму – 4,898   млн. рублей.</w:t>
      </w:r>
    </w:p>
    <w:p w:rsidR="00DB135F" w:rsidRDefault="00DB135F" w:rsidP="00DB135F">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Предоставлено 14 однокомнатных благоустроенных квартир детям-сиротам и детям, оставшимся без попечения родителей.</w:t>
      </w:r>
    </w:p>
    <w:p w:rsidR="00DB135F" w:rsidRDefault="00DB135F" w:rsidP="00DB135F">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 договорам аренды жилых помещений предоставлено 373 квартиры медицинским работникам, работникам сферы образования и спорта, сотрудникам правоохранительных органов, службы судебных приставов, таможни, военнослужащим.</w:t>
      </w:r>
    </w:p>
    <w:p w:rsidR="00DB135F" w:rsidRDefault="00DB135F" w:rsidP="00DB135F">
      <w:pPr>
        <w:pStyle w:val="a"/>
        <w:numPr>
          <w:ilvl w:val="1"/>
          <w:numId w:val="11"/>
        </w:numPr>
        <w:ind w:left="1789"/>
        <w:rPr>
          <w:rFonts w:eastAsia="Calibri"/>
          <w:b w:val="0"/>
          <w:bCs/>
        </w:rPr>
      </w:pPr>
      <w:bookmarkStart w:id="20" w:name="_Toc164963177"/>
      <w:r>
        <w:rPr>
          <w:rFonts w:eastAsia="Calibri"/>
          <w:b w:val="0"/>
          <w:bCs/>
        </w:rPr>
        <w:t>Доходы и расходы бюджета</w:t>
      </w:r>
      <w:bookmarkEnd w:id="20"/>
    </w:p>
    <w:p w:rsidR="00DB135F" w:rsidRDefault="00DB135F" w:rsidP="00DB135F">
      <w:pPr>
        <w:tabs>
          <w:tab w:val="left" w:pos="540"/>
        </w:tabs>
        <w:spacing w:after="0" w:line="240" w:lineRule="auto"/>
        <w:ind w:firstLine="709"/>
        <w:jc w:val="both"/>
        <w:rPr>
          <w:rFonts w:ascii="Times New Roman" w:hAnsi="Times New Roman" w:cs="Times New Roman"/>
          <w:sz w:val="24"/>
          <w:szCs w:val="24"/>
        </w:rPr>
      </w:pPr>
      <w:bookmarkStart w:id="21" w:name="_Hlk128669988"/>
      <w:r>
        <w:rPr>
          <w:rFonts w:ascii="Times New Roman" w:hAnsi="Times New Roman" w:cs="Times New Roman"/>
          <w:sz w:val="24"/>
          <w:szCs w:val="24"/>
        </w:rPr>
        <w:t xml:space="preserve">Доходы бюджета Корсаковского городского округа в 2023 году составили </w:t>
      </w:r>
      <w:r>
        <w:rPr>
          <w:rFonts w:ascii="Times New Roman" w:hAnsi="Times New Roman" w:cs="Times New Roman"/>
          <w:sz w:val="24"/>
          <w:szCs w:val="24"/>
        </w:rPr>
        <w:br/>
        <w:t>9 539,5  млн. рублей, из них налоговые и неналоговые доходы - 1 403,0 млн. рублей, безвозмездные поступления из областного бюджета – 8 188,8 млн. рублей, возврат остатков субвенций, субсидий прошлых лет – 52,3 млн. рублей. По сравнению с 2022 годом наблюдается рост поступлений на 22,6 процента за счет увеличения налоговых и неналоговых доходов (на 15,3 процента) и безвозмездных поступлений из областного бюджета (на 24,7 процента).</w:t>
      </w:r>
    </w:p>
    <w:p w:rsidR="00DB135F" w:rsidRDefault="00DB135F" w:rsidP="00DB135F">
      <w:pPr>
        <w:tabs>
          <w:tab w:val="left" w:pos="540"/>
        </w:tabs>
        <w:spacing w:after="0" w:line="240" w:lineRule="auto"/>
        <w:ind w:firstLine="709"/>
        <w:jc w:val="center"/>
        <w:rPr>
          <w:rFonts w:ascii="Times New Roman" w:eastAsia="Calibri" w:hAnsi="Times New Roman" w:cs="Times New Roman"/>
          <w:sz w:val="24"/>
          <w:szCs w:val="24"/>
        </w:rPr>
      </w:pPr>
    </w:p>
    <w:p w:rsidR="00DB135F" w:rsidRDefault="00DB135F" w:rsidP="00DB135F">
      <w:pPr>
        <w:tabs>
          <w:tab w:val="left" w:pos="540"/>
        </w:tabs>
        <w:spacing w:after="0" w:line="240" w:lineRule="auto"/>
        <w:ind w:firstLine="709"/>
        <w:jc w:val="center"/>
        <w:rPr>
          <w:rFonts w:ascii="Times New Roman" w:hAnsi="Times New Roman" w:cs="Times New Roman"/>
          <w:sz w:val="24"/>
          <w:szCs w:val="24"/>
        </w:rPr>
      </w:pPr>
      <w:r>
        <w:rPr>
          <w:rFonts w:ascii="Times New Roman" w:eastAsia="Calibri" w:hAnsi="Times New Roman" w:cs="Times New Roman"/>
          <w:sz w:val="24"/>
          <w:szCs w:val="24"/>
        </w:rPr>
        <w:t xml:space="preserve">Структура доходов бюджета </w:t>
      </w:r>
    </w:p>
    <w:p w:rsidR="00DB135F" w:rsidRDefault="00DB135F" w:rsidP="00DB135F">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(тыс. рублей)</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8"/>
        <w:gridCol w:w="1419"/>
        <w:gridCol w:w="1418"/>
        <w:gridCol w:w="1985"/>
      </w:tblGrid>
      <w:tr w:rsidR="00DB135F" w:rsidTr="00DB135F">
        <w:trPr>
          <w:tblHeader/>
        </w:trPr>
        <w:tc>
          <w:tcPr>
            <w:tcW w:w="4565" w:type="dxa"/>
            <w:tcBorders>
              <w:top w:val="single" w:sz="4" w:space="0" w:color="auto"/>
              <w:left w:val="single" w:sz="4" w:space="0" w:color="auto"/>
              <w:bottom w:val="single" w:sz="4" w:space="0" w:color="auto"/>
              <w:right w:val="single" w:sz="4" w:space="0" w:color="auto"/>
            </w:tcBorders>
            <w:vAlign w:val="center"/>
            <w:hideMark/>
          </w:tcPr>
          <w:p w:rsidR="00DB135F" w:rsidRDefault="00DB135F">
            <w:pPr>
              <w:tabs>
                <w:tab w:val="left" w:pos="6521"/>
                <w:tab w:val="left" w:pos="864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доходов</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год</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 к 2022 году</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1 217 214,90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1 403 001,0</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115,3</w:t>
            </w:r>
          </w:p>
        </w:tc>
      </w:tr>
      <w:tr w:rsidR="00DB135F" w:rsidTr="00DB135F">
        <w:trPr>
          <w:trHeight w:val="270"/>
        </w:trPr>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НДФЛ</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548 906,90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658 651,0</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120,0</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lang w:val="en-US"/>
              </w:rPr>
            </w:pPr>
            <w:r>
              <w:rPr>
                <w:rFonts w:ascii="Times New Roman" w:hAnsi="Times New Roman" w:cs="Times New Roman"/>
                <w:sz w:val="24"/>
                <w:szCs w:val="24"/>
              </w:rPr>
              <w:t>Акцизы</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34 951,70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43 337,0</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124,0</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УСН</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276 727,70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266 216,1</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96,2</w:t>
            </w:r>
          </w:p>
        </w:tc>
      </w:tr>
      <w:tr w:rsidR="00DB135F" w:rsidTr="00DB135F">
        <w:trPr>
          <w:trHeight w:val="269"/>
        </w:trPr>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ЕНВД</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886,60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1 334,1</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150,5</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ЕСХН</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18 358,50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6 421,1</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35,0</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Патенты</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11 688,30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15 294,8</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130,9</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64 145,60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65 303,8</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101,8</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Налог на имущество организаций</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276 727,70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266 216,1</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96,2</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Транспортный налог</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63 292,50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56 268,9</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88,9</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Земельный налог</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32 065,90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33 235,6</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103,6</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8 522,50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9 472,9</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111,2</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Арендная плата за земли</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63 162,50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59 102,2</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93,6</w:t>
            </w:r>
          </w:p>
        </w:tc>
      </w:tr>
      <w:tr w:rsidR="00DB135F" w:rsidTr="00DB135F">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Доходы от сдачи в аренду имущества</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15 436,20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23 331,5</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151,1</w:t>
            </w:r>
          </w:p>
        </w:tc>
      </w:tr>
      <w:tr w:rsidR="00DB135F" w:rsidTr="00DB135F">
        <w:trPr>
          <w:trHeight w:val="284"/>
        </w:trPr>
        <w:tc>
          <w:tcPr>
            <w:tcW w:w="4565"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rPr>
                <w:rFonts w:ascii="Times New Roman" w:hAnsi="Times New Roman" w:cs="Times New Roman"/>
                <w:sz w:val="24"/>
                <w:szCs w:val="24"/>
              </w:rPr>
            </w:pPr>
            <w:r>
              <w:rPr>
                <w:rFonts w:ascii="Times New Roman" w:hAnsi="Times New Roman" w:cs="Times New Roman"/>
                <w:sz w:val="24"/>
                <w:szCs w:val="24"/>
              </w:rPr>
              <w:t>Прочие налоговые и неналоговые доходы</w:t>
            </w:r>
          </w:p>
        </w:tc>
        <w:tc>
          <w:tcPr>
            <w:tcW w:w="1418"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79 287,40</w:t>
            </w:r>
          </w:p>
        </w:tc>
        <w:tc>
          <w:tcPr>
            <w:tcW w:w="1417"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165 287,1</w:t>
            </w:r>
          </w:p>
        </w:tc>
        <w:tc>
          <w:tcPr>
            <w:tcW w:w="1984" w:type="dxa"/>
            <w:tcBorders>
              <w:top w:val="single" w:sz="4" w:space="0" w:color="auto"/>
              <w:left w:val="single" w:sz="4" w:space="0" w:color="auto"/>
              <w:bottom w:val="single" w:sz="4" w:space="0" w:color="auto"/>
              <w:right w:val="single" w:sz="4" w:space="0" w:color="auto"/>
            </w:tcBorders>
            <w:hideMark/>
          </w:tcPr>
          <w:p w:rsidR="00DB135F" w:rsidRDefault="00DB135F">
            <w:pPr>
              <w:tabs>
                <w:tab w:val="left" w:pos="6521"/>
                <w:tab w:val="left" w:pos="8647"/>
              </w:tabs>
              <w:spacing w:after="0" w:line="240" w:lineRule="auto"/>
              <w:ind w:firstLine="33"/>
              <w:jc w:val="right"/>
              <w:rPr>
                <w:rFonts w:ascii="Times New Roman" w:hAnsi="Times New Roman" w:cs="Times New Roman"/>
              </w:rPr>
            </w:pPr>
            <w:r>
              <w:rPr>
                <w:rFonts w:ascii="Times New Roman" w:hAnsi="Times New Roman" w:cs="Times New Roman"/>
              </w:rPr>
              <w:t>208,5</w:t>
            </w:r>
          </w:p>
        </w:tc>
      </w:tr>
    </w:tbl>
    <w:p w:rsidR="00DB135F" w:rsidRDefault="00DB135F" w:rsidP="00DB135F">
      <w:pPr>
        <w:tabs>
          <w:tab w:val="left" w:pos="540"/>
        </w:tabs>
        <w:spacing w:after="0" w:line="240" w:lineRule="auto"/>
        <w:ind w:firstLine="709"/>
        <w:jc w:val="both"/>
        <w:rPr>
          <w:rFonts w:ascii="Times New Roman" w:hAnsi="Times New Roman" w:cs="Times New Roman"/>
          <w:szCs w:val="20"/>
        </w:rPr>
      </w:pPr>
    </w:p>
    <w:p w:rsidR="00DB135F" w:rsidRDefault="00DB135F" w:rsidP="00DB135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Налог на доходы физических лиц за 2023 год поступил в местный бюджет в размере 658,6 млн. рублей, что выше поступлений за 2022 год на 109,7 млн. рублей или на 20 процентов. </w:t>
      </w:r>
      <w:bookmarkEnd w:id="21"/>
      <w:r>
        <w:rPr>
          <w:rFonts w:ascii="Times New Roman" w:eastAsia="Times New Roman" w:hAnsi="Times New Roman" w:cs="Times New Roman"/>
          <w:sz w:val="24"/>
          <w:szCs w:val="24"/>
          <w:lang w:eastAsia="ru-RU"/>
        </w:rPr>
        <w:t>Рост поступлений в основном обеспечен за счет роста заработной платы на предприятиях</w:t>
      </w:r>
      <w:r>
        <w:rPr>
          <w:rFonts w:ascii="Times New Roman" w:eastAsia="Calibri" w:hAnsi="Times New Roman" w:cs="Times New Roman"/>
          <w:sz w:val="24"/>
          <w:szCs w:val="24"/>
        </w:rPr>
        <w:t>.</w:t>
      </w:r>
    </w:p>
    <w:p w:rsidR="00DB135F" w:rsidRDefault="00DB135F" w:rsidP="00DB135F">
      <w:pPr>
        <w:pStyle w:val="a6"/>
        <w:spacing w:before="0" w:beforeAutospacing="0" w:after="0" w:afterAutospacing="0"/>
        <w:ind w:firstLine="709"/>
        <w:jc w:val="both"/>
      </w:pPr>
      <w:r>
        <w:t>Источниками в формировании собственных доходов бюджета являются поступления от субъектов, осуществляющих деятельность в пищевой и перерабатывающей промышленности, сельском хозяйстве, на потребительском рынке, в транспорте, строительстве, жилищно-коммунальном хозяйстве.</w:t>
      </w:r>
    </w:p>
    <w:p w:rsidR="00DB135F" w:rsidRDefault="00DB135F" w:rsidP="00DB135F">
      <w:pPr>
        <w:spacing w:after="0" w:line="240" w:lineRule="auto"/>
        <w:ind w:firstLine="709"/>
        <w:jc w:val="both"/>
        <w:rPr>
          <w:snapToGrid w:val="0"/>
          <w:sz w:val="24"/>
          <w:szCs w:val="24"/>
        </w:rPr>
      </w:pPr>
      <w:r>
        <w:rPr>
          <w:rFonts w:ascii="Times New Roman" w:hAnsi="Times New Roman" w:cs="Times New Roman"/>
          <w:sz w:val="24"/>
          <w:szCs w:val="24"/>
        </w:rPr>
        <w:t>По сравнению с 2022 годом расходы местного бюджета за 2023 год увеличились на 1 847,8 млн. рублей или на 24,2 процента. Максимальный объем бюджетных средств направлен н</w:t>
      </w:r>
      <w:r>
        <w:rPr>
          <w:rFonts w:ascii="Times New Roman" w:hAnsi="Times New Roman" w:cs="Times New Roman"/>
          <w:snapToGrid w:val="0"/>
          <w:sz w:val="24"/>
          <w:szCs w:val="24"/>
        </w:rPr>
        <w:t>а финансирование сферы ЖКХ – 4 654,5 млн. рублей или 49,1 процента от общего объема расходов бюджета, с увеличением на 50 процентов по сравнению с аналогичным периодом прошлого года.</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Расходная часть местного бюджета за 2023 год при уточненном годовом плане </w:t>
      </w:r>
      <w:r>
        <w:rPr>
          <w:rFonts w:ascii="Times New Roman" w:hAnsi="Times New Roman" w:cs="Times New Roman"/>
          <w:sz w:val="24"/>
          <w:szCs w:val="24"/>
        </w:rPr>
        <w:br/>
        <w:t>9 597,7 млн. рублей исполнена в сумме 9 479,0 млн. рублей или на 98,8 процента к годовому плану. По сравнению с прошлым годом расходы в целом увеличились на 1 847,8 млн. рублей или на 24,2 процента.</w:t>
      </w:r>
    </w:p>
    <w:p w:rsidR="00DB135F" w:rsidRDefault="00DB135F" w:rsidP="00DB135F">
      <w:pPr>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Бюджет Корсаковского городского округа программный, действовало 19 муниципальных программ, исполнение которых при плане 9 212,1 млн. рублей составило </w:t>
      </w:r>
      <w:r>
        <w:rPr>
          <w:rFonts w:ascii="Times New Roman" w:hAnsi="Times New Roman" w:cs="Times New Roman"/>
          <w:snapToGrid w:val="0"/>
          <w:sz w:val="24"/>
          <w:szCs w:val="24"/>
        </w:rPr>
        <w:br/>
        <w:t>9 116,4 млн. рублей или 99,0 процентов.</w:t>
      </w:r>
    </w:p>
    <w:p w:rsidR="00DB135F" w:rsidRDefault="00DB135F" w:rsidP="00DB135F">
      <w:pPr>
        <w:spacing w:after="0" w:line="240" w:lineRule="auto"/>
        <w:ind w:right="-1"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2023 году (второй год подряд) Корсаковский городской округ занимает 1 место на региональном этапе Всероссийского конкурса «Лучшая муниципальная практика» в сфере «Муниципальная экономическая политика и управление муниципальными финансами».</w:t>
      </w:r>
    </w:p>
    <w:p w:rsidR="00DB135F" w:rsidRDefault="00DB135F" w:rsidP="00DB135F">
      <w:pPr>
        <w:spacing w:after="0" w:line="240" w:lineRule="auto"/>
        <w:ind w:right="-1" w:firstLine="709"/>
        <w:jc w:val="both"/>
        <w:rPr>
          <w:rFonts w:ascii="Times New Roman" w:eastAsia="Calibri" w:hAnsi="Times New Roman" w:cs="Times New Roman"/>
          <w:sz w:val="24"/>
          <w:szCs w:val="24"/>
        </w:rPr>
      </w:pPr>
    </w:p>
    <w:p w:rsidR="00DB135F" w:rsidRDefault="00DB135F" w:rsidP="00DB135F">
      <w:pPr>
        <w:pStyle w:val="a"/>
        <w:numPr>
          <w:ilvl w:val="1"/>
          <w:numId w:val="11"/>
        </w:numPr>
        <w:ind w:left="0" w:firstLine="0"/>
        <w:rPr>
          <w:rFonts w:eastAsia="Calibri"/>
          <w:b w:val="0"/>
          <w:bCs/>
        </w:rPr>
      </w:pPr>
      <w:bookmarkStart w:id="22" w:name="_Toc164963178"/>
      <w:r>
        <w:rPr>
          <w:rFonts w:eastAsia="Calibri"/>
          <w:b w:val="0"/>
          <w:bCs/>
        </w:rPr>
        <w:t>Социальная сфера</w:t>
      </w:r>
      <w:bookmarkEnd w:id="22"/>
    </w:p>
    <w:p w:rsidR="00DB135F" w:rsidRDefault="00DB135F" w:rsidP="00DB135F">
      <w:pPr>
        <w:pStyle w:val="af3"/>
        <w:numPr>
          <w:ilvl w:val="2"/>
          <w:numId w:val="11"/>
        </w:numPr>
        <w:spacing w:after="0" w:line="240" w:lineRule="auto"/>
        <w:ind w:lef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w:t>
      </w:r>
    </w:p>
    <w:p w:rsidR="00DB135F" w:rsidRDefault="00DB135F" w:rsidP="00DB135F">
      <w:pPr>
        <w:pStyle w:val="af3"/>
        <w:spacing w:after="0" w:line="240" w:lineRule="auto"/>
        <w:ind w:left="0"/>
        <w:rPr>
          <w:rFonts w:ascii="Times New Roman" w:eastAsia="Times New Roman" w:hAnsi="Times New Roman" w:cs="Times New Roman"/>
          <w:sz w:val="24"/>
          <w:szCs w:val="24"/>
          <w:lang w:eastAsia="ru-RU"/>
        </w:rPr>
      </w:pP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образования Корсаковского городского округа представлена 14 муниципальными дошкольными образовательными учреждениями, 12 общеобразовательными учреждениями, 1 учреждением дополнительного образования детей.</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общеобразовательных учреждениях Корсаковского городского округа обучается </w:t>
      </w:r>
      <w:r>
        <w:rPr>
          <w:rFonts w:ascii="Times New Roman" w:eastAsia="Times New Roman" w:hAnsi="Times New Roman" w:cs="Times New Roman"/>
          <w:sz w:val="24"/>
          <w:szCs w:val="24"/>
          <w:lang w:eastAsia="ru-RU"/>
        </w:rPr>
        <w:br/>
        <w:t>4 753 школьника, в том числе 55 учащихся по очно-заочной форме.</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общеобразовательных учреждениях открыты 212 классов-комплектов, </w:t>
      </w:r>
      <w:r>
        <w:rPr>
          <w:rFonts w:ascii="Times New Roman" w:hAnsi="Times New Roman" w:cs="Times New Roman"/>
          <w:sz w:val="24"/>
          <w:szCs w:val="24"/>
        </w:rPr>
        <w:t>в том числе 7 профильных классов для</w:t>
      </w:r>
      <w:r>
        <w:rPr>
          <w:rFonts w:ascii="Times New Roman" w:hAnsi="Times New Roman" w:cs="Times New Roman"/>
          <w:b/>
          <w:sz w:val="24"/>
          <w:szCs w:val="24"/>
        </w:rPr>
        <w:t xml:space="preserve"> </w:t>
      </w:r>
      <w:r>
        <w:rPr>
          <w:rFonts w:ascii="Times New Roman" w:hAnsi="Times New Roman" w:cs="Times New Roman"/>
          <w:sz w:val="24"/>
          <w:szCs w:val="24"/>
        </w:rPr>
        <w:t>117 учащихся 10-11 классов (МАОУ «СОШ № 1», МАОУ «СОШ № 3 имени А.А. Булгакова.», МАОУ «СОШ № 6», МАОУ «СОШ с. Раздольное», МАОУ «СОШ с. Соловьевка», МАОУ «СОШ с. Дачное»).</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МАОУ «СОШ № 2» и МАОУ «СОШ № 4» открыты классы с углубленным изучением отдельных предметов (обучается 62 человека). В 4-х общеобразовательных учреждениях Корсаковского городского округа организована работа 7 групп продленного дня для 215 учащихся. </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общеобразовательных учреждениях обучается </w:t>
      </w:r>
      <w:r>
        <w:rPr>
          <w:rFonts w:ascii="Times New Roman" w:hAnsi="Times New Roman" w:cs="Times New Roman"/>
          <w:sz w:val="24"/>
          <w:szCs w:val="24"/>
        </w:rPr>
        <w:t>88 детей-инвалидов и 127 детей с ограниченными возможностями здоровья</w:t>
      </w:r>
      <w:r>
        <w:rPr>
          <w:rFonts w:ascii="Times New Roman" w:eastAsia="Times New Roman" w:hAnsi="Times New Roman" w:cs="Times New Roman"/>
          <w:sz w:val="24"/>
          <w:szCs w:val="24"/>
          <w:lang w:eastAsia="ru-RU"/>
        </w:rPr>
        <w:t>. С начала нового учебного года 4 учащихся с ограниченными возможностями здоровья, проживающие в г. Корсакове, ежедневно доставляются на занятия в МБОУ «Коррекционная школа «Надежда» (г. Южно-Сахалинск) специальным автобусом.</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 подвоз 205 учащихся, проживающих в населенных пунктах Корсаковского городского округа и в с. Мицулевке, не имеющих общеобразовательных учреждений, к месту учебы и обратно.</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Дошкольные образовательные учреждения Корсаковского городского округа посещает 2 181 ребенок (1981 ребенок - в городе Корсакове, 200 человек - в сельских дошкольных образовательных учреждениях).  В дошкольных образовательных учреждениях Корсаковского городского округа воспитывается 38</w:t>
      </w:r>
      <w:r>
        <w:rPr>
          <w:rFonts w:ascii="Times New Roman" w:eastAsia="Times New Roman" w:hAnsi="Times New Roman" w:cs="Times New Roman"/>
          <w:sz w:val="24"/>
          <w:szCs w:val="24"/>
          <w:lang w:eastAsia="ru-RU" w:bidi="ru-RU"/>
        </w:rPr>
        <w:t xml:space="preserve"> детей-инвалидов и 71</w:t>
      </w:r>
      <w:r>
        <w:rPr>
          <w:rFonts w:ascii="Times New Roman" w:eastAsia="Times New Roman" w:hAnsi="Times New Roman" w:cs="Times New Roman"/>
          <w:sz w:val="24"/>
          <w:szCs w:val="24"/>
          <w:lang w:eastAsia="ru-RU"/>
        </w:rPr>
        <w:t xml:space="preserve"> ребенок с ограниченными возможностями здоровья, не имеющий статус ребенка-инвалида. </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Охват детей в возрасте от </w:t>
      </w:r>
      <w:r>
        <w:rPr>
          <w:rFonts w:ascii="Times New Roman" w:eastAsia="Times New Roman" w:hAnsi="Times New Roman" w:cs="Times New Roman"/>
          <w:sz w:val="24"/>
          <w:szCs w:val="24"/>
          <w:lang w:eastAsia="ru-RU" w:bidi="ru-RU"/>
        </w:rPr>
        <w:t>0</w:t>
      </w:r>
      <w:r>
        <w:rPr>
          <w:rFonts w:ascii="Times New Roman" w:eastAsia="Times New Roman" w:hAnsi="Times New Roman" w:cs="Times New Roman"/>
          <w:sz w:val="24"/>
          <w:szCs w:val="24"/>
          <w:lang w:eastAsia="ru-RU"/>
        </w:rPr>
        <w:t xml:space="preserve"> до </w:t>
      </w:r>
      <w:r>
        <w:rPr>
          <w:rFonts w:ascii="Times New Roman" w:eastAsia="Times New Roman" w:hAnsi="Times New Roman" w:cs="Times New Roman"/>
          <w:sz w:val="24"/>
          <w:szCs w:val="24"/>
          <w:lang w:eastAsia="ru-RU" w:bidi="ru-RU"/>
        </w:rPr>
        <w:t>7</w:t>
      </w:r>
      <w:r>
        <w:rPr>
          <w:rFonts w:ascii="Times New Roman" w:eastAsia="Times New Roman" w:hAnsi="Times New Roman" w:cs="Times New Roman"/>
          <w:sz w:val="24"/>
          <w:szCs w:val="24"/>
          <w:lang w:eastAsia="ru-RU"/>
        </w:rPr>
        <w:t xml:space="preserve"> лет, проживающих в Корсаковском городском округе, услугами дошкольного образования составляет 64 процента. </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31.12.2023 на учете для зачисления в дошкольные образовательные учреждения состояло 352 ребенка в возрасте от 0 до 2 лет (желаемая дата зачисления 01.09.2024 и позднее).</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 дошкольных образовательных учреждениях с режимом пребывания 10,5 часов (работающих до 18.00 час.) открыты группы вечернего кратковременного пребывания (до 19.30 час.).</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12 дошкольных образовательных учреждениях открыты логопедические пункты. В МАДОУ «Детский сад 3 «Ромашка» функционируют 4 группы компенсирующей направленности для детей, имеющих проблемы в развитии речи. </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МАУ «Дом детства и юношества» реализуются дополнительные общеобразовательные общеразвивающие программы, обучаются 1027 человек в 152 объединениях по 5 направлениям (социально-педагогическое, научно-техническое, туристско-краеведческое, физкультурно-спортивное, художественное). </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МАУ «Дом детства и юношества» ежегодно становятся победителями и призерами региональных и Всероссийских соревнований и конкурсов.</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АНО «Центр технического творчества детей и молодежи «Техносфера» организованы занятия для детей, направленные на освоение проектной, творческой, исследовательской деятельности, знакомство с миром инженерных наук и высоких технологий, приобщение к техническому творчеству через проектную работу: судомоделирование, авиамоделирование, робототехника, программирование, 3D-моделирование, прототипирование.</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средства субсидии местного бюджета на развитие научно-технического творчества детей и молодежи в АНО «Центр технического творчества детей и молодежи «Техносфера» организовано обучение 100 детей в течение учебного года.</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период летней оздоровительной кампании в 2023 году функционировали оздоровительные и профильные лагери с дневным пребыванием, лагери труда и отдыха с общим охватом детей в количестве 4 588 человек. Трудовой занятостью было охвачено 285 несовершеннолетних подростков. В загородных стационарных лагерях на территории Сахалинской области отдохнули 366 детей Корсаковского городского округа.</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отдыхом, оздоровлением и занятостью в 2023 году было охвачено 97,4 процента от общего числа школьников.</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целью обеспечения образовательных учреждений педагогическими кадрами реализуется ряд мероприятий.</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выпускников общеобразовательных учреждений обучаются по договорам целевого обучения по программам высшего профессионального педагогического образования по очной форме обучения по направлениям «Математика и физика», «Русский язык и литература», «Учитель химии и биологии». Указанным студентам, обучающимся по договорам целевого обучения, оказывается материальная поддержка:</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 студентам, обучающимся по договорам целевого обучения, выплачивается материальная поддержка в виде выплаты стипендии в размере 15 000 рублей;</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студентам, обучающимся по договорам целевого обучения, оказывается материальная поддержка в виде оплаты проезда к месту учебы и обратно.</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человек обучаются по договорам об образовании по программам высшего образования по направлениям подготовки: специальное дефектологическое образование, учитель иностранного языка (английский, корейский).</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работников образовательных учреждений обеспечены жилыми помещениями на условиях коммерческого найма.</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муниципальной программы «Развитие образования в Корсаковском городском округе» назначена и выплачена денежная компенсация за наем жилых помещений 65 педагогическим работникам образовательных учреждений.</w:t>
      </w:r>
    </w:p>
    <w:p w:rsidR="00DB135F" w:rsidRDefault="00DB135F" w:rsidP="00DB135F">
      <w:pPr>
        <w:spacing w:after="0" w:line="240" w:lineRule="auto"/>
        <w:ind w:firstLine="709"/>
        <w:jc w:val="both"/>
        <w:rPr>
          <w:rFonts w:ascii="Times New Roman" w:eastAsia="Times New Roman" w:hAnsi="Times New Roman" w:cs="Times New Roman"/>
          <w:sz w:val="24"/>
          <w:szCs w:val="24"/>
          <w:lang w:eastAsia="ru-RU"/>
        </w:rPr>
      </w:pPr>
    </w:p>
    <w:p w:rsidR="00DB135F" w:rsidRDefault="00DB135F" w:rsidP="00DB135F">
      <w:pPr>
        <w:pStyle w:val="af3"/>
        <w:numPr>
          <w:ilvl w:val="2"/>
          <w:numId w:val="11"/>
        </w:numPr>
        <w:spacing w:after="0" w:line="240" w:lineRule="auto"/>
        <w:ind w:lef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w:t>
      </w:r>
    </w:p>
    <w:p w:rsidR="00DB135F" w:rsidRDefault="00DB135F" w:rsidP="00DB135F">
      <w:pPr>
        <w:pStyle w:val="af3"/>
        <w:spacing w:after="0" w:line="240" w:lineRule="auto"/>
        <w:ind w:left="0"/>
        <w:rPr>
          <w:rFonts w:ascii="Times New Roman" w:eastAsia="Times New Roman" w:hAnsi="Times New Roman" w:cs="Times New Roman"/>
          <w:sz w:val="24"/>
          <w:szCs w:val="24"/>
          <w:lang w:eastAsia="ru-RU"/>
        </w:rPr>
      </w:pP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 xml:space="preserve">В Корсаковском городском округе функционируют 5 муниципальных автономных учреждений культуры: МАУ Культурно-досуговый центр «Океан» (далее - МАУ КДЦ «Океан»), МАУ «Корсаковская </w:t>
      </w:r>
      <w:r>
        <w:rPr>
          <w:rFonts w:eastAsia="Calibri"/>
          <w:lang w:eastAsia="en-US"/>
        </w:rPr>
        <w:t>ц</w:t>
      </w:r>
      <w:r>
        <w:rPr>
          <w:rFonts w:eastAsia="Calibri"/>
          <w:lang w:val="x-none" w:eastAsia="en-US"/>
        </w:rPr>
        <w:t xml:space="preserve">ентрализованная библиотечная система», МАУ </w:t>
      </w:r>
      <w:r>
        <w:rPr>
          <w:rFonts w:eastAsia="Calibri"/>
          <w:lang w:eastAsia="en-US"/>
        </w:rPr>
        <w:t>«</w:t>
      </w:r>
      <w:r>
        <w:rPr>
          <w:rFonts w:eastAsia="Calibri"/>
          <w:lang w:val="x-none" w:eastAsia="en-US"/>
        </w:rPr>
        <w:t>Корсаковский историко-краеведческий музей</w:t>
      </w:r>
      <w:r>
        <w:rPr>
          <w:rFonts w:eastAsia="Calibri"/>
          <w:lang w:eastAsia="en-US"/>
        </w:rPr>
        <w:t>»</w:t>
      </w:r>
      <w:r>
        <w:rPr>
          <w:rFonts w:eastAsia="Calibri"/>
          <w:lang w:val="x-none" w:eastAsia="en-US"/>
        </w:rPr>
        <w:t>, МАУ «Парк культуры и отдыха» и одно учреждение дополнительного образования МАУ ДО «Детская школа искусств».</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МАУ КДЦ «Океан» включает 79 клубных формирований с количеством участников 950 человек (в том числе 547 участников в 7 сельских клубах).</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lastRenderedPageBreak/>
        <w:t>Число культурно-досуговых мероприятий, проведенных в 2023 году структурами МАУ КДЦ «Океан», составило 2 029 единиц, в том числе для детей проведено 1 028 мероприятий.</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Кинозал «Океан» в 2023 году осуществил показ 240 фильмов, из них 100 фильмов отечественного производства, кинозал посетили 8 500 человек.</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 xml:space="preserve">В рамках национальной программы «Культура» 14 сентября 2023 года в МАУ КДЦ «Океан» состоялось открытие виртуального концертного зала. </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В 2023 году коллектив МАУ КДЦ «Океан» занял второе место в региональном конкурсе «Лучшие практики по доступности услуг культуры для граждан старшего поколения».</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Организация образовательно-воспитательного процесса в МАУ ДО «ДШИ» осуществляется посредством участия обучающихся и преподавателей в конкурсах различного уровня, в мероприятиях различной направленности. Учреждение посещают 423 человека, в школе реализуются 18 дополнительных общеобразовательных программ по 5 направлениям, 8 отделений по дополнительным образовательным программам, создано 15 творческих коллективов.</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По результатам конкурсных мероприятий в прошлом году 18 учащихся по программе «Живопись» и 2 учащихся по программе «Музыкальный фольклор» занесены в Государственный информационный ресурс одаренных детей и молодежи, 18 художников получили Премии Сахалинской области для поддержки талантливой молодежи.</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 xml:space="preserve">В 2023 году библиотечное обслуживание граждан осуществляли 13 библиотек, в том числе 5 городских и 8 сельских библиотек. Количество посещений (обращений) библиотек МАУ «Корсаковская ЦБС» составило 184 183, количество обращений удаленных пользователей сайта – 23 624. </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МАУ «Корсаковская ЦБС» в 2023 году стала победителем рейтинга «Библиотечная аналитика-2022» среди муниципальных библиотек Сахалинской области; открытого конкурса проектов по созданию возможностей для детей и подростков на малых территориях; в номинации «Лучшая детская библиотека» областного смотра-конкурса «Лучшая библиотека-2022».</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 xml:space="preserve">В рамках реализации национального проекта «Культура» по исполнению мероприятия по техническому оснащению региональных и муниципальных музеев в 2023 году приобретено музейное оборудование для технического оснащения музея. Установлены 14 витрин и 6 подиумов для музейных экспозиций, галерейная система и трековое освещение в залы изобразительного искусства и прикладного творчества. </w:t>
      </w:r>
    </w:p>
    <w:p w:rsidR="00DB135F" w:rsidRDefault="00DB135F" w:rsidP="00DB135F">
      <w:pPr>
        <w:pStyle w:val="a6"/>
        <w:spacing w:before="0" w:beforeAutospacing="0" w:after="0" w:afterAutospacing="0"/>
        <w:ind w:firstLine="709"/>
        <w:jc w:val="both"/>
        <w:rPr>
          <w:rFonts w:eastAsia="Calibri"/>
          <w:lang w:val="x-none" w:eastAsia="en-US"/>
        </w:rPr>
      </w:pPr>
      <w:r>
        <w:rPr>
          <w:rFonts w:eastAsia="Calibri"/>
          <w:lang w:val="x-none" w:eastAsia="en-US"/>
        </w:rPr>
        <w:t xml:space="preserve">В 2023 году МАУ «Парк культуры и отдыха» организовано и проведено 20 культурно-массовых мероприятий, которые посетили 8 851 человек. В 2023 году выполнена ландшафтная реконструкция сада «Энергия». Обновлены малые архитектурные формы, навигация. </w:t>
      </w:r>
    </w:p>
    <w:p w:rsidR="00DB135F" w:rsidRDefault="00DB135F" w:rsidP="00DB135F">
      <w:pPr>
        <w:pStyle w:val="af3"/>
        <w:numPr>
          <w:ilvl w:val="2"/>
          <w:numId w:val="11"/>
        </w:numPr>
        <w:spacing w:after="0" w:line="240" w:lineRule="auto"/>
        <w:ind w:lef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 и спорт</w:t>
      </w:r>
    </w:p>
    <w:p w:rsidR="00DB135F" w:rsidRDefault="00DB135F" w:rsidP="00DB135F">
      <w:pPr>
        <w:pStyle w:val="af3"/>
        <w:spacing w:after="0" w:line="240" w:lineRule="auto"/>
        <w:ind w:left="0"/>
        <w:rPr>
          <w:rFonts w:ascii="Times New Roman" w:eastAsia="Times New Roman" w:hAnsi="Times New Roman" w:cs="Times New Roman"/>
          <w:sz w:val="24"/>
          <w:szCs w:val="24"/>
          <w:lang w:eastAsia="ru-RU"/>
        </w:rPr>
      </w:pP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состоянию на 01.01.2024 в Корсаковском городском округе функционируют 86 спортивных сооружений с единовременной пропускной способностью 1 954 человека. </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Общее количество человек, занимающихся физической культурой и спортом, в отчетном периоде выросло на 5,2 процента и составило 23 975 человек, или 65,4 процента от общего количества жителей района в возрасте от 3 до 79 лет (2022 год – 62,0 процента). </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МАУ ДО «СШ «Триумф» проходят спортивную подготовку 816 человек по видам спорта: баскетбол, бокс, прыжки на батуте, самбо, спортивная борьба, футбол, настольный теннис, легкая атлетика, лыжные гонки, тхэквондо. </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МАУ ДО «СШ «Флагман» тренируются 267 человек по видам спорта: баскетбол, бокс, волейбол, дзюдо, плавание, художественная гимнастика, чир-спорт.</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указанных учреждениях организована спортивно-оздоровительная работа со взрослым населением (от 55 лет и старше) в рамках регионального проекта «Сахалинское </w:t>
      </w:r>
      <w:r>
        <w:rPr>
          <w:rFonts w:ascii="Times New Roman" w:hAnsi="Times New Roman" w:cs="Times New Roman"/>
          <w:color w:val="000000" w:themeColor="text1"/>
          <w:sz w:val="24"/>
          <w:szCs w:val="24"/>
        </w:rPr>
        <w:lastRenderedPageBreak/>
        <w:t>долголетие». В МАУ ДО «СШ «Флагман» - 4 группы (105 человек) и в МАУ ДО «СШ «Триумф» 3 группы (58 человек).</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Активно привлекаются к занятиям физической культурой и спортом спортсмены-ветераны. В 2023 году команды ветеранов принимали участие в соревнованиях по видам спорта: городки, хоккей с мячом, мини-футбол, легкая атлетика, мини-волейбол, плавание, лыжные гонки.</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Спортсмены Корсаковского городского округа приняли участие в 261 спортивном соревновании, победителями и призерами стали 1 088 спортсменов.</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спортсмена Корсаковского городского округа являются членами сборных команд Российской Федерации: Парохина Анастасия (основной состав, вольная борьба), Яковлева Арина (юниорский состав, резерв, вольная борьба), Сапунова Полина (юношеский состав, резерв, тхэквондо). Еще 4 спортсмена по итогам 2023 года вошли в состав юношеской сборной Российской Федерации (Кожаров Михаил, Турецков Евгений - легкая атлетика, Кан Артём - бокс, Софья Салтымакова - вольная борьба). </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ежегодном областном конкурсе «Спортивная элита Сахалинской области-2023» МАУ ДО «СШ «Триумф» стало лауреатом в номинации «Лучшая физкультурно-спортивная организация по подготовке спортивного резерва Сахалинской области». Президент Корсаковской местной общественной организации «Спортивный клуб «Единство» Ли Чун Сик получил звание лауреата в специальной номинации конкурса «Лучший наставник». Спортсмен-самбист Бисембаев Вячеслав МАУ ДО «СШ «Триумф»  стал лауреатом в номинации «Лучший спортсмен по индивидуальным спортивным дисциплинам видов спорта, не включенных в программу олимпийских игр». </w:t>
      </w:r>
    </w:p>
    <w:p w:rsidR="00DB135F" w:rsidRDefault="00DB135F" w:rsidP="00DB135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спортсменов Корсаковского городского округа стали победителями и призерами Премии талантливой молодежи Сахалинской области в 2023 году.</w:t>
      </w:r>
    </w:p>
    <w:p w:rsidR="00DB135F" w:rsidRDefault="00DB135F" w:rsidP="00DB135F">
      <w:pPr>
        <w:spacing w:after="0" w:line="240" w:lineRule="auto"/>
        <w:ind w:firstLine="709"/>
        <w:jc w:val="both"/>
        <w:rPr>
          <w:rFonts w:ascii="Times New Roman" w:hAnsi="Times New Roman" w:cs="Times New Roman"/>
          <w:sz w:val="24"/>
          <w:szCs w:val="24"/>
          <w:lang w:val="x-none" w:eastAsia="ru-RU"/>
        </w:rPr>
      </w:pPr>
    </w:p>
    <w:p w:rsidR="00DB135F" w:rsidRDefault="00DB135F" w:rsidP="00DB135F">
      <w:pPr>
        <w:pStyle w:val="af3"/>
        <w:numPr>
          <w:ilvl w:val="2"/>
          <w:numId w:val="11"/>
        </w:numPr>
        <w:spacing w:after="0" w:line="240" w:lineRule="auto"/>
        <w:ind w:left="0"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Здравоохранение</w:t>
      </w:r>
    </w:p>
    <w:p w:rsidR="00DB135F" w:rsidRDefault="00DB135F" w:rsidP="00DB135F">
      <w:pPr>
        <w:pStyle w:val="af3"/>
        <w:spacing w:after="0" w:line="240" w:lineRule="auto"/>
        <w:ind w:left="0"/>
        <w:rPr>
          <w:rFonts w:ascii="Times New Roman" w:eastAsia="Times New Roman" w:hAnsi="Times New Roman" w:cs="Times New Roman"/>
          <w:sz w:val="24"/>
          <w:szCs w:val="24"/>
          <w:lang w:eastAsia="ru-RU"/>
        </w:rPr>
      </w:pPr>
    </w:p>
    <w:p w:rsidR="00DB135F" w:rsidRDefault="00DB135F" w:rsidP="00DB135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ГБУЗ «Корсаковская центральная районная больница» оказывает первичную и специализированную амбулаторно-поликлиническую помощь в амбулаторно-поликлинических отделениях города (городская поликлиника для взрослых, детская поликлиника, женская консультация, стоматологическая поликлиника, фтизиатрический и дерматовенерологический кабинеты): на 16 врачебных участках для взрослых и на 10 врачебных участках для детей. В сельской местности амбулаторно-поликлиническая помощь оказывается в участковой больнице с. Озерского, врачебных амбулаториях в селах Соловьевка и Чапаево, а также в 8 фельдшерско-акушерских пунктах в селах Первая Падь, Третья Падь, Дачное, Раздольное, Пихтовое, Охотское, Лесное, Новиково. </w:t>
      </w:r>
    </w:p>
    <w:p w:rsidR="00DB135F" w:rsidRDefault="00DB135F" w:rsidP="00DB135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Общая мощность амбулаторно-поликлинической службы рассчитана на 620 посещений в смену. В рамках стационарзамещения медицинская помощь оказывается на дневных койках при поликлинике.</w:t>
      </w:r>
    </w:p>
    <w:p w:rsidR="00DB135F" w:rsidRDefault="00DB135F" w:rsidP="00DB13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Число посещений амбулаторно-поликлинической службы за 2023 год составило </w:t>
      </w:r>
      <w:r>
        <w:rPr>
          <w:rFonts w:ascii="Times New Roman" w:hAnsi="Times New Roman" w:cs="Times New Roman"/>
          <w:sz w:val="24"/>
          <w:szCs w:val="24"/>
        </w:rPr>
        <w:br/>
        <w:t>415 587 посещений, увеличение на 2,9 процента в сравнении с 2022 годом. На одного жителя в среднем пришлось 10,3 посещений к врачам.</w:t>
      </w:r>
    </w:p>
    <w:p w:rsidR="00DB135F" w:rsidRDefault="00DB135F" w:rsidP="00DB135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Амбулаторно-поликлиническая служба оказывает стационарзамещающую помощь жителям Корсаковского района на 35 койках при поликлинике и женской консультации и на 7 койках для жителей сельской местности при амбулаториях.</w:t>
      </w:r>
    </w:p>
    <w:p w:rsidR="00DB135F" w:rsidRDefault="00DB135F" w:rsidP="00DB135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Число случаев оказания стационарной помощи составило 6 841 случай госпитализации или 71 573 койко-дня.</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Специализированная стационарная помощь оказывается в восьми стационарных отделениях на 255 круглосуточных койках, в том числе 20 коек в участковой больнице                           с. Озерского и 35 койках дневного пребывания.</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Число обслуженных скорой медицинской помощью вызовов за 2023 год уменьшилось на 1 033 случая или на 8,5 процента и составило 11 132 вызова.</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структуре выездов </w:t>
      </w:r>
      <w:r>
        <w:rPr>
          <w:rFonts w:ascii="Times New Roman" w:hAnsi="Times New Roman" w:cs="Times New Roman"/>
          <w:iCs/>
          <w:sz w:val="24"/>
          <w:szCs w:val="24"/>
        </w:rPr>
        <w:t>первое место занимают выезды по неотложным состояниям (</w:t>
      </w:r>
      <w:r>
        <w:rPr>
          <w:rFonts w:ascii="Times New Roman" w:hAnsi="Times New Roman" w:cs="Times New Roman"/>
          <w:sz w:val="24"/>
          <w:szCs w:val="24"/>
        </w:rPr>
        <w:t xml:space="preserve">45,3 процента), </w:t>
      </w:r>
      <w:r>
        <w:rPr>
          <w:rFonts w:ascii="Times New Roman" w:hAnsi="Times New Roman" w:cs="Times New Roman"/>
          <w:iCs/>
          <w:sz w:val="24"/>
          <w:szCs w:val="24"/>
        </w:rPr>
        <w:t>на втором месте выезды по внезапным заболеваниям</w:t>
      </w:r>
      <w:r>
        <w:rPr>
          <w:rFonts w:ascii="Times New Roman" w:hAnsi="Times New Roman" w:cs="Times New Roman"/>
          <w:sz w:val="24"/>
          <w:szCs w:val="24"/>
        </w:rPr>
        <w:t xml:space="preserve"> (33,8 процента), н</w:t>
      </w:r>
      <w:r>
        <w:rPr>
          <w:rFonts w:ascii="Times New Roman" w:hAnsi="Times New Roman" w:cs="Times New Roman"/>
          <w:iCs/>
          <w:sz w:val="24"/>
          <w:szCs w:val="24"/>
        </w:rPr>
        <w:t>а третьем - медицинская эвакуация</w:t>
      </w:r>
      <w:r>
        <w:rPr>
          <w:rFonts w:ascii="Times New Roman" w:hAnsi="Times New Roman" w:cs="Times New Roman"/>
          <w:sz w:val="24"/>
          <w:szCs w:val="24"/>
        </w:rPr>
        <w:t xml:space="preserve"> (12,6 процента). Число безрезультатных выездов составило 736 со снижением к 2022 году на 8,1 процента.</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Среднее время доезда в минутах на вызов от момента поступления вызова до прибытия к больному составило 14 минут.</w:t>
      </w:r>
    </w:p>
    <w:p w:rsidR="00DB135F" w:rsidRDefault="00DB135F" w:rsidP="00DB135F">
      <w:pPr>
        <w:spacing w:after="0" w:line="240" w:lineRule="auto"/>
        <w:ind w:firstLine="709"/>
        <w:jc w:val="both"/>
        <w:rPr>
          <w:rFonts w:ascii="Times New Roman" w:hAnsi="Times New Roman" w:cs="Times New Roman"/>
          <w:sz w:val="24"/>
          <w:szCs w:val="24"/>
        </w:rPr>
      </w:pPr>
      <w:bookmarkStart w:id="23" w:name="_Toc63787063"/>
      <w:bookmarkStart w:id="24" w:name="_Toc64470695"/>
      <w:bookmarkStart w:id="25" w:name="_Toc64540701"/>
      <w:bookmarkStart w:id="26" w:name="_Toc79995426"/>
      <w:r>
        <w:rPr>
          <w:rFonts w:ascii="Times New Roman" w:hAnsi="Times New Roman" w:cs="Times New Roman"/>
          <w:sz w:val="24"/>
          <w:szCs w:val="24"/>
        </w:rPr>
        <w:t xml:space="preserve">Показатель заболеваемости всех возрастных групп за 2023 год уменьшился на 4,6 процента в сравнении с аналогичным периодом 2022 года и составил 88 778,1 на 100 000 человек. </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структуре заболеваемости лидирующую позицию занимают заболевания органов дыхания, на втором месте болезни системы кровообращения, на третьем месте болезни эндокринной системы.</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классе злокачественных новообразований показатель заболеваемости вырос на 4,8 процента по сравнению с 2022 годом. </w:t>
      </w:r>
    </w:p>
    <w:bookmarkEnd w:id="23"/>
    <w:bookmarkEnd w:id="24"/>
    <w:bookmarkEnd w:id="25"/>
    <w:bookmarkEnd w:id="26"/>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адресной инвестиционной программы Сахалинской области на 2023 год и на плановый период 2024 и 2025 годов продолжается строительство объекта «Отделение паллиативной медицинской помощи ГБУЗ «Корсаковская ЦРБ» на 30 койко-мест, срок ввода в эксплуатацию - 2024 год. </w:t>
      </w:r>
    </w:p>
    <w:p w:rsidR="00DB135F" w:rsidRDefault="00DB135F" w:rsidP="00DB135F">
      <w:pPr>
        <w:spacing w:after="0" w:line="240" w:lineRule="auto"/>
        <w:ind w:firstLine="709"/>
        <w:jc w:val="both"/>
        <w:rPr>
          <w:rFonts w:ascii="Times New Roman" w:hAnsi="Times New Roman" w:cs="Times New Roman"/>
          <w:sz w:val="24"/>
          <w:szCs w:val="24"/>
        </w:rPr>
      </w:pPr>
    </w:p>
    <w:p w:rsidR="00DB135F" w:rsidRDefault="00DB135F" w:rsidP="00DB135F">
      <w:pPr>
        <w:spacing w:after="0" w:line="240" w:lineRule="auto"/>
        <w:ind w:firstLine="709"/>
        <w:jc w:val="both"/>
        <w:rPr>
          <w:rFonts w:ascii="Times New Roman" w:hAnsi="Times New Roman" w:cs="Times New Roman"/>
          <w:sz w:val="24"/>
          <w:szCs w:val="24"/>
        </w:rPr>
      </w:pPr>
    </w:p>
    <w:p w:rsidR="00DB135F" w:rsidRDefault="00DB135F" w:rsidP="00DB135F">
      <w:pPr>
        <w:pStyle w:val="1"/>
        <w:numPr>
          <w:ilvl w:val="1"/>
          <w:numId w:val="11"/>
        </w:numPr>
        <w:spacing w:before="0" w:line="240" w:lineRule="auto"/>
        <w:ind w:left="1789"/>
        <w:jc w:val="center"/>
        <w:rPr>
          <w:rFonts w:ascii="Times New Roman" w:hAnsi="Times New Roman" w:cs="Times New Roman"/>
          <w:color w:val="auto"/>
          <w:sz w:val="24"/>
          <w:szCs w:val="24"/>
        </w:rPr>
      </w:pPr>
      <w:bookmarkStart w:id="27" w:name="_Toc164963179"/>
      <w:r>
        <w:rPr>
          <w:rFonts w:ascii="Times New Roman" w:hAnsi="Times New Roman" w:cs="Times New Roman"/>
          <w:b/>
          <w:bCs/>
          <w:color w:val="auto"/>
          <w:sz w:val="24"/>
          <w:szCs w:val="24"/>
        </w:rPr>
        <w:t>Муниципальные услуги</w:t>
      </w:r>
      <w:bookmarkEnd w:id="27"/>
    </w:p>
    <w:p w:rsidR="00DB135F" w:rsidRDefault="00DB135F" w:rsidP="00DB135F">
      <w:pPr>
        <w:pStyle w:val="af3"/>
        <w:ind w:left="0"/>
        <w:rPr>
          <w:rFonts w:ascii="Times New Roman" w:eastAsiaTheme="majorEastAsia" w:hAnsi="Times New Roman" w:cs="Times New Roman"/>
          <w:sz w:val="24"/>
          <w:szCs w:val="24"/>
        </w:rPr>
      </w:pP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 целях сокращения административных процедур и барьеров, исключения необходимости личного присутствия граждан при подаче заявлений на предоставление муниципальных (государственных) услуг в Корсаковском городском округе ведется работа по предоставлению муниципальных услуг в электронной форме через информационные системы (единый портал государственных и муниципальных услуг (функций), портал государственных и муниципальных услуг (функций) Сахалинской области).</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Всего предоставлено 42 221 услуга в электронной форме, что составило 94,6% процента от общего количества предоставленных в 2023 году услуг. Администрацией Корсаковского городского округа и ее подведомственными учреждениями в электронном виде предоставляются услуги в следующих сферах:</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архитектуры и строительства – 17 услуг;</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земельных отношений – 14 услуг;</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опеки и попечительства – 8 услуг;</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социального обслуживания – 2 услуги;</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жилищно-коммунального хозяйства – 6 услуг;</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имущественных отношений – 14 услуг;</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архивной работы – 1 услуга; </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торговли, малого и среднего бизнеса – 4 услуги;</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образования – 4 услуги;</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иные – 3 услуги.</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Организована работа на постоянной основе:</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по приведению в соответствие с действующим законодательством административных регламентов предоставления муниципальных (государственных) услуг;</w:t>
      </w:r>
    </w:p>
    <w:p w:rsidR="00DB135F" w:rsidRDefault="00DB135F" w:rsidP="00DB135F">
      <w:pPr>
        <w:pStyle w:val="af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по информированию (через СМИ, на информационных стендах и стойках) жителей о преимуществах получения муниципальных (государственных) услуг в электронном виде.</w:t>
      </w:r>
    </w:p>
    <w:p w:rsidR="00DB135F" w:rsidRDefault="00DB135F" w:rsidP="00DB135F">
      <w:pPr>
        <w:pStyle w:val="af3"/>
        <w:ind w:left="0"/>
        <w:jc w:val="both"/>
        <w:rPr>
          <w:rFonts w:ascii="Times New Roman" w:eastAsiaTheme="majorEastAsia" w:hAnsi="Times New Roman" w:cs="Times New Roman"/>
          <w:sz w:val="24"/>
          <w:szCs w:val="24"/>
        </w:rPr>
      </w:pPr>
    </w:p>
    <w:p w:rsidR="00DB135F" w:rsidRDefault="00DB135F" w:rsidP="00DB135F">
      <w:pPr>
        <w:pStyle w:val="1"/>
        <w:numPr>
          <w:ilvl w:val="1"/>
          <w:numId w:val="11"/>
        </w:numPr>
        <w:spacing w:before="0" w:line="240" w:lineRule="auto"/>
        <w:ind w:left="1789"/>
        <w:jc w:val="center"/>
        <w:rPr>
          <w:rFonts w:ascii="Times New Roman" w:hAnsi="Times New Roman" w:cs="Times New Roman"/>
          <w:color w:val="auto"/>
          <w:sz w:val="24"/>
          <w:szCs w:val="24"/>
        </w:rPr>
      </w:pPr>
      <w:bookmarkStart w:id="28" w:name="_Toc164963180"/>
      <w:r>
        <w:rPr>
          <w:rFonts w:ascii="Times New Roman" w:hAnsi="Times New Roman" w:cs="Times New Roman"/>
          <w:b/>
          <w:bCs/>
          <w:color w:val="auto"/>
          <w:sz w:val="24"/>
          <w:szCs w:val="24"/>
        </w:rPr>
        <w:lastRenderedPageBreak/>
        <w:t xml:space="preserve">Исполнение отдельных государственных полномочий, переданных </w:t>
      </w:r>
      <w:r>
        <w:rPr>
          <w:rFonts w:ascii="Times New Roman" w:hAnsi="Times New Roman" w:cs="Times New Roman"/>
          <w:b/>
          <w:bCs/>
          <w:color w:val="auto"/>
          <w:sz w:val="24"/>
          <w:szCs w:val="24"/>
        </w:rPr>
        <w:br/>
        <w:t>органам местного самоуправления</w:t>
      </w:r>
      <w:bookmarkEnd w:id="28"/>
    </w:p>
    <w:p w:rsidR="00DB135F" w:rsidRDefault="00DB135F" w:rsidP="00DB135F">
      <w:pPr>
        <w:pStyle w:val="1"/>
        <w:numPr>
          <w:ilvl w:val="2"/>
          <w:numId w:val="11"/>
        </w:numPr>
        <w:spacing w:before="0" w:line="240" w:lineRule="auto"/>
        <w:ind w:left="0" w:firstLine="0"/>
        <w:jc w:val="center"/>
        <w:rPr>
          <w:rFonts w:ascii="Times New Roman" w:hAnsi="Times New Roman" w:cs="Times New Roman"/>
          <w:b/>
          <w:bCs/>
          <w:color w:val="auto"/>
          <w:sz w:val="24"/>
          <w:szCs w:val="24"/>
        </w:rPr>
      </w:pPr>
      <w:bookmarkStart w:id="29" w:name="_Toc164963181"/>
      <w:r>
        <w:rPr>
          <w:rFonts w:ascii="Times New Roman" w:hAnsi="Times New Roman" w:cs="Times New Roman"/>
          <w:b/>
          <w:bCs/>
          <w:color w:val="auto"/>
          <w:sz w:val="24"/>
          <w:szCs w:val="24"/>
        </w:rPr>
        <w:t>Административная комиссия</w:t>
      </w:r>
      <w:bookmarkEnd w:id="29"/>
    </w:p>
    <w:p w:rsidR="00DB135F" w:rsidRDefault="00DB135F" w:rsidP="00DB135F">
      <w:pPr>
        <w:spacing w:after="0" w:line="240" w:lineRule="auto"/>
      </w:pP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административной комиссией Корсаковского городского округа рассмотрено 393 дела об административных правонарушениях, ответственность за которые предусмотрена Законом Сахалинской области от 29.03.2004 № 490 «Об административных правонарушениях в Сахалинской области», что на 61 дело или на 18,4 процента больше, чем в 2022 году, из них:</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- 251 дело за нарушение порядка в сфере благоустройства;</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- 117 дел за нарушение тишины и покоя граждан в ночное время;</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- 25 дел за торговлю, оказание бытовых услуг либо услуг общественного питания в неустановленных местах.</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Комиссией вынесено 172 постановления о наложении административного штрафа на общую сумму 661,8 тыс. рублей, 214 постановлений о назначении административного наказания в виде предупреждения и 7 постановлений о прекращении производства по делу. </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дел административной комиссией привлечено к ответственности 386 лиц. </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принудительного взыскания штрафов в службу судебных приставов УФССП по Сахалинской области направлено 120 постановлений по делам об административных правонарушениях на общую сумму 228,3 тыс. рублей, что на 36 постановлений и на 80,4 тыс. рублей больше, чем в 2022 году. Судебными приставами-исполнителями взыскано 120,5 тыс. рублей по 66 постановлениям административной комиссии.</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в результате 94 рейдов административной комиссией составлено 212 протоколов на общую сумму штрафа 328,4 тыс. рублей.</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сумма взысканных штрафов составила 360,1 тыс. рублей, или 486,1 тыс. рублей, что составляет 74 процента от суммы взысканных штрафов в 2022 году.</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в судебном порядке было обжаловано 2 постановления по делам об административных правонарушениях (несоблюдение требований по обращению с отходами производства; размещение транспортного средства на озелененной территории). По результатам рассмотрения жалоб судом были приняты решения об оставлении постановлений административной комиссии в силе.</w:t>
      </w:r>
    </w:p>
    <w:p w:rsidR="00DB135F" w:rsidRDefault="00DB135F" w:rsidP="00DB135F">
      <w:pPr>
        <w:spacing w:after="0" w:line="240" w:lineRule="auto"/>
        <w:ind w:firstLine="709"/>
        <w:jc w:val="both"/>
        <w:rPr>
          <w:rFonts w:ascii="Times New Roman" w:hAnsi="Times New Roman" w:cs="Times New Roman"/>
          <w:sz w:val="24"/>
          <w:szCs w:val="24"/>
        </w:rPr>
      </w:pPr>
    </w:p>
    <w:p w:rsidR="00DB135F" w:rsidRDefault="00DB135F" w:rsidP="00DB135F">
      <w:pPr>
        <w:pStyle w:val="1"/>
        <w:numPr>
          <w:ilvl w:val="2"/>
          <w:numId w:val="11"/>
        </w:numPr>
        <w:spacing w:before="0" w:line="240" w:lineRule="auto"/>
        <w:ind w:left="0" w:firstLine="0"/>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   </w:t>
      </w:r>
      <w:bookmarkStart w:id="30" w:name="_Toc164963182"/>
      <w:r>
        <w:rPr>
          <w:rFonts w:ascii="Times New Roman" w:hAnsi="Times New Roman" w:cs="Times New Roman"/>
          <w:b/>
          <w:bCs/>
          <w:color w:val="auto"/>
          <w:sz w:val="24"/>
          <w:szCs w:val="24"/>
        </w:rPr>
        <w:t>Опека и попечительство</w:t>
      </w:r>
      <w:bookmarkEnd w:id="30"/>
    </w:p>
    <w:p w:rsidR="00DB135F" w:rsidRDefault="00DB135F" w:rsidP="00DB135F">
      <w:pPr>
        <w:spacing w:after="0" w:line="240" w:lineRule="auto"/>
      </w:pP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учете в отделе опеки и попечительства на 01.01.2024 состоит 150 несовершеннолетних, относящихся к категории детей-сирот и детей, оставшихся без попечения родителей, 31 из которых состоят на учете в органах опеки и попечительства в качестве усыновленных (удочеренных).</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Корсаковского городского округа 1 115 замещающих семьи, из них: 85 приемных семей, 1 семья опекунов (попечителей), 26 семей усыновителей, 3 семьи - предварительная опека.</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выявлено и учтено 23 человека из числа детей-сирот и детей, оставшихся без попечения родителей, из них устроено в семьи 13 детей, переданы в образовательные учреждения (детский дом) - 10 детей.</w:t>
      </w:r>
    </w:p>
    <w:p w:rsidR="00DB135F" w:rsidRDefault="00DB135F" w:rsidP="00DB135F">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причины сиротства, оставления детей без попечения родителей, в 2023 году - смерть обоих или единственного родителя; лишение родительских прав; ограничение родительских прав; родители осуждены (находятся в местах лишения свободы); местонахождение родителей неизвестно.</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2023 году проведено 426 проверок условий жизни несовершеннолетних, из них 92 внеплановые проверки, в том числе межведомственные выезды по экстренным сигналам.</w:t>
      </w:r>
      <w:r>
        <w:rPr>
          <w:rFonts w:ascii="Times New Roman" w:hAnsi="Times New Roman" w:cs="Times New Roman"/>
          <w:sz w:val="24"/>
          <w:szCs w:val="24"/>
        </w:rPr>
        <w:tab/>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Случаев суицидального поведения среди детей, воспитывающихся в замещающих семьях на территории Корсаковского городского округа, за 2023 год не выявлено.</w:t>
      </w:r>
    </w:p>
    <w:p w:rsidR="00DB135F" w:rsidRDefault="00DB135F" w:rsidP="00DB135F">
      <w:pPr>
        <w:spacing w:after="0" w:line="240" w:lineRule="auto"/>
        <w:ind w:firstLine="709"/>
        <w:jc w:val="both"/>
        <w:rPr>
          <w:rFonts w:ascii="Times New Roman" w:hAnsi="Times New Roman"/>
          <w:color w:val="000000"/>
          <w:spacing w:val="5"/>
          <w:sz w:val="24"/>
          <w:szCs w:val="24"/>
          <w:shd w:val="clear" w:color="auto" w:fill="FFFFFF"/>
        </w:rPr>
      </w:pPr>
      <w:r>
        <w:rPr>
          <w:rFonts w:ascii="Times New Roman" w:eastAsia="Times New Roman" w:hAnsi="Times New Roman"/>
          <w:sz w:val="24"/>
          <w:szCs w:val="24"/>
          <w:lang w:eastAsia="ru-RU"/>
        </w:rPr>
        <w:t xml:space="preserve">Проведено 112 рейдов в </w:t>
      </w:r>
      <w:r>
        <w:rPr>
          <w:rFonts w:ascii="Times New Roman" w:eastAsia="Times New Roman" w:hAnsi="Times New Roman"/>
          <w:sz w:val="24"/>
          <w:szCs w:val="24"/>
          <w:bdr w:val="none" w:sz="0" w:space="0" w:color="auto" w:frame="1"/>
          <w:lang w:eastAsia="ru-RU"/>
        </w:rPr>
        <w:t>семьи, находящиеся в социально опасном положении.</w:t>
      </w:r>
      <w:r>
        <w:rPr>
          <w:rFonts w:ascii="Times New Roman" w:hAnsi="Times New Roman"/>
          <w:color w:val="000000"/>
          <w:spacing w:val="5"/>
          <w:sz w:val="24"/>
          <w:szCs w:val="24"/>
          <w:shd w:val="clear" w:color="auto" w:fill="FFFFFF"/>
        </w:rPr>
        <w:t xml:space="preserve"> За 2023 год в </w:t>
      </w:r>
      <w:r>
        <w:rPr>
          <w:rFonts w:ascii="Times New Roman" w:hAnsi="Times New Roman"/>
          <w:sz w:val="24"/>
          <w:szCs w:val="24"/>
        </w:rPr>
        <w:t xml:space="preserve">социально-реабилитационные центры для несовершеннолетних, медицинские организации, расположенные </w:t>
      </w:r>
      <w:r>
        <w:rPr>
          <w:rFonts w:ascii="Times New Roman" w:hAnsi="Times New Roman"/>
          <w:color w:val="000000"/>
          <w:spacing w:val="5"/>
          <w:sz w:val="24"/>
          <w:szCs w:val="24"/>
          <w:shd w:val="clear" w:color="auto" w:fill="FFFFFF"/>
        </w:rPr>
        <w:t xml:space="preserve">на территории Сахалинской области, были определены 66 детей, находящихся в трудной жизненной ситуации. Возвращены в кровные семьи 26 детей из ранее определенных в </w:t>
      </w:r>
      <w:r>
        <w:rPr>
          <w:rFonts w:ascii="Times New Roman" w:hAnsi="Times New Roman"/>
          <w:sz w:val="24"/>
          <w:szCs w:val="24"/>
        </w:rPr>
        <w:t>социально-реабилитационные центры</w:t>
      </w:r>
      <w:r>
        <w:rPr>
          <w:rFonts w:ascii="Times New Roman" w:hAnsi="Times New Roman"/>
          <w:color w:val="000000"/>
          <w:spacing w:val="5"/>
          <w:sz w:val="24"/>
          <w:szCs w:val="24"/>
          <w:shd w:val="clear" w:color="auto" w:fill="FFFFFF"/>
        </w:rPr>
        <w:t>.</w:t>
      </w:r>
    </w:p>
    <w:p w:rsidR="00DB135F" w:rsidRDefault="00DB135F" w:rsidP="00DB135F">
      <w:pPr>
        <w:shd w:val="clear" w:color="auto" w:fill="FFFFFF"/>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Органом опеки Корсаковского городского округа в 2023 году направлено </w:t>
      </w:r>
      <w:r>
        <w:rPr>
          <w:rFonts w:ascii="Times New Roman" w:eastAsia="Times New Roman" w:hAnsi="Times New Roman"/>
          <w:sz w:val="24"/>
          <w:szCs w:val="24"/>
          <w:bdr w:val="none" w:sz="0" w:space="0" w:color="auto" w:frame="1"/>
          <w:lang w:eastAsia="ru-RU"/>
        </w:rPr>
        <w:t xml:space="preserve">16 исковых заявлений на лишение родительских прав 15 родителей в отношении 18 детей, 2 иска на ограничение родительских прав 4 родителей в отношении 7 детей, </w:t>
      </w:r>
      <w:r>
        <w:rPr>
          <w:rFonts w:ascii="Times New Roman" w:hAnsi="Times New Roman" w:cs="Times New Roman"/>
          <w:sz w:val="24"/>
          <w:szCs w:val="24"/>
        </w:rPr>
        <w:t>о защите прав детей на жилое помещение в отношении 2 детей.</w:t>
      </w:r>
    </w:p>
    <w:p w:rsidR="00DB135F" w:rsidRDefault="00DB135F" w:rsidP="00DB135F">
      <w:pPr>
        <w:autoSpaceDE w:val="0"/>
        <w:autoSpaceDN w:val="0"/>
        <w:adjustRightInd w:val="0"/>
        <w:spacing w:after="0" w:line="240" w:lineRule="auto"/>
        <w:ind w:firstLine="708"/>
        <w:jc w:val="both"/>
        <w:rPr>
          <w:rFonts w:ascii="Times New Roman" w:hAnsi="Times New Roman"/>
          <w:sz w:val="24"/>
          <w:szCs w:val="24"/>
        </w:rPr>
      </w:pPr>
      <w:r>
        <w:rPr>
          <w:rFonts w:ascii="Times New Roman" w:eastAsia="Times New Roman" w:hAnsi="Times New Roman"/>
          <w:sz w:val="24"/>
          <w:szCs w:val="24"/>
        </w:rPr>
        <w:t>Всего за 2023 год специалисты отдела опеки участвовали в 161 судебном заседании Корсаковского городского суда.</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отдела опеки привлекались в качестве законных представителей несовершеннолетних и совершеннолетних граждан в досудебных процедурах следствия и дознания по 7 уголовным делам, возбужденным по преступлениям, совершенных в отношении несовершеннолетних.</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Проведено 11 заседаний Координационного совета по защите личных неимущественных и имущественных прав и законных интересов несовершеннолетних детей, граждан, признанных судом недееспособными или ограниченно дееспособными, при администрации Корсаковского городского округа. Советом принято 11 решений в интересах 20 несовершеннолетних.</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контроля за обеспечением сохранности жилых помещений в 2023 году проведены 75 проверок жилых помещений, право пользования которыми сохранено за 30 детьми, воспитывающимися в организациях для детей-сирот и детей, оставшихся без попечения родителей, и в семьях опекунов (попечителей), за 17 детьми сохранено право пользования жилым помещением.</w:t>
      </w:r>
      <w:r>
        <w:rPr>
          <w:rFonts w:ascii="Times New Roman" w:hAnsi="Times New Roman" w:cs="Times New Roman"/>
          <w:sz w:val="24"/>
          <w:szCs w:val="24"/>
        </w:rPr>
        <w:tab/>
      </w:r>
    </w:p>
    <w:p w:rsidR="00DB135F" w:rsidRDefault="00DB135F" w:rsidP="00DB135F">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Pr>
          <w:rFonts w:ascii="Times New Roman" w:hAnsi="Times New Roman"/>
          <w:sz w:val="24"/>
          <w:szCs w:val="24"/>
        </w:rPr>
        <w:t>По состоянию на 01.01.2024 на постинтернатном сопровождении ГБУ «Центр психолого-педагогической помощи семье и детям» состоит 13 выпускников детских домов, проживающих в Корсаковском городском округе.  В</w:t>
      </w:r>
      <w:r>
        <w:rPr>
          <w:rFonts w:ascii="Times New Roman" w:eastAsia="Times New Roman" w:hAnsi="Times New Roman"/>
          <w:sz w:val="24"/>
          <w:szCs w:val="24"/>
          <w:lang w:eastAsia="ru-RU"/>
        </w:rPr>
        <w:t xml:space="preserve"> 2023 году 2 специалиста </w:t>
      </w:r>
      <w:r>
        <w:rPr>
          <w:rFonts w:ascii="Times New Roman" w:hAnsi="Times New Roman"/>
          <w:sz w:val="24"/>
          <w:szCs w:val="24"/>
        </w:rPr>
        <w:t>ГБУ «Центр психолого-педагогической помощи семье и детям»</w:t>
      </w:r>
      <w:r>
        <w:rPr>
          <w:rFonts w:ascii="Times New Roman" w:eastAsia="Times New Roman" w:hAnsi="Times New Roman"/>
          <w:sz w:val="24"/>
          <w:szCs w:val="24"/>
          <w:lang w:eastAsia="ru-RU"/>
        </w:rPr>
        <w:t xml:space="preserve"> приступили к работе непосредственно на территории Корсаковского городского округа, из них 1 психолог, который </w:t>
      </w:r>
      <w:r>
        <w:rPr>
          <w:rFonts w:ascii="Times New Roman" w:hAnsi="Times New Roman"/>
          <w:color w:val="010101"/>
          <w:sz w:val="24"/>
          <w:szCs w:val="24"/>
          <w:lang w:eastAsia="ru-RU"/>
        </w:rPr>
        <w:t xml:space="preserve">осуществляет индивидуальное психолого-педагогическое сопровождение 49 замещающим семьям. </w:t>
      </w:r>
    </w:p>
    <w:p w:rsidR="00DB135F" w:rsidRDefault="00DB135F" w:rsidP="00DB135F">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lang w:eastAsia="ru-RU"/>
        </w:rPr>
        <w:t>Регулярно проводится</w:t>
      </w:r>
      <w:r>
        <w:rPr>
          <w:rFonts w:ascii="Times New Roman" w:hAnsi="Times New Roman"/>
          <w:sz w:val="24"/>
          <w:szCs w:val="24"/>
        </w:rPr>
        <w:t xml:space="preserve"> информационно-просветительская работа с гражданами Корсаковского городского округа </w:t>
      </w:r>
      <w:r>
        <w:rPr>
          <w:rFonts w:ascii="Times New Roman" w:eastAsia="Times New Roman" w:hAnsi="Times New Roman"/>
          <w:sz w:val="24"/>
          <w:szCs w:val="24"/>
          <w:lang w:eastAsia="ru-RU"/>
        </w:rPr>
        <w:t>с целью</w:t>
      </w:r>
      <w:r>
        <w:rPr>
          <w:rFonts w:ascii="Times New Roman" w:hAnsi="Times New Roman"/>
          <w:sz w:val="24"/>
          <w:szCs w:val="24"/>
        </w:rPr>
        <w:t xml:space="preserve"> мотивации членов семьи, страдающих алкогольной (нарко-) зависимостью, на трезвый образ жизни; на обеспечение порядка, чистоты, соблюдения санитарных норм в жилище.</w:t>
      </w:r>
    </w:p>
    <w:p w:rsidR="00DB135F" w:rsidRDefault="00DB135F" w:rsidP="00DB135F">
      <w:pPr>
        <w:spacing w:after="0" w:line="240" w:lineRule="auto"/>
        <w:ind w:firstLine="709"/>
        <w:jc w:val="both"/>
        <w:rPr>
          <w:rFonts w:ascii="Times New Roman" w:hAnsi="Times New Roman" w:cs="Times New Roman"/>
          <w:sz w:val="24"/>
          <w:szCs w:val="24"/>
        </w:rPr>
      </w:pPr>
    </w:p>
    <w:p w:rsidR="00DB135F" w:rsidRDefault="00DB135F" w:rsidP="00DB135F">
      <w:pPr>
        <w:pStyle w:val="1"/>
        <w:numPr>
          <w:ilvl w:val="2"/>
          <w:numId w:val="11"/>
        </w:numPr>
        <w:spacing w:before="0" w:line="240" w:lineRule="auto"/>
        <w:ind w:left="0" w:firstLine="0"/>
        <w:jc w:val="center"/>
        <w:rPr>
          <w:rFonts w:ascii="Times New Roman" w:hAnsi="Times New Roman" w:cs="Times New Roman"/>
          <w:color w:val="auto"/>
          <w:sz w:val="24"/>
          <w:szCs w:val="24"/>
        </w:rPr>
      </w:pPr>
      <w:bookmarkStart w:id="31" w:name="_Toc164963183"/>
      <w:r>
        <w:rPr>
          <w:rFonts w:ascii="Times New Roman" w:hAnsi="Times New Roman" w:cs="Times New Roman"/>
          <w:b/>
          <w:bCs/>
          <w:color w:val="auto"/>
          <w:sz w:val="24"/>
          <w:szCs w:val="24"/>
        </w:rPr>
        <w:t xml:space="preserve">Работа комиссии по делам несовершеннолетних и защите их прав </w:t>
      </w:r>
      <w:r>
        <w:rPr>
          <w:rFonts w:ascii="Times New Roman" w:hAnsi="Times New Roman" w:cs="Times New Roman"/>
          <w:b/>
          <w:bCs/>
          <w:color w:val="auto"/>
          <w:sz w:val="24"/>
          <w:szCs w:val="24"/>
        </w:rPr>
        <w:br/>
        <w:t>Корсаковского городского округа</w:t>
      </w:r>
      <w:bookmarkEnd w:id="31"/>
    </w:p>
    <w:p w:rsidR="00DB135F" w:rsidRDefault="00DB135F" w:rsidP="00DB135F">
      <w:pPr>
        <w:spacing w:after="0" w:line="240" w:lineRule="auto"/>
      </w:pPr>
    </w:p>
    <w:p w:rsidR="00DB135F" w:rsidRDefault="00DB135F" w:rsidP="00DB135F">
      <w:pPr>
        <w:pStyle w:val="ad"/>
        <w:ind w:firstLine="708"/>
        <w:jc w:val="both"/>
        <w:rPr>
          <w:rFonts w:eastAsia="Calibri"/>
          <w:b w:val="0"/>
          <w:sz w:val="24"/>
          <w:szCs w:val="24"/>
          <w:lang w:val="ru-RU" w:eastAsia="en-US"/>
        </w:rPr>
      </w:pPr>
      <w:r>
        <w:rPr>
          <w:b w:val="0"/>
          <w:sz w:val="24"/>
          <w:szCs w:val="24"/>
        </w:rPr>
        <w:t xml:space="preserve">За отчетный период 2023 года в комиссию по делам несовершеннолетних и защите их прав Корсаковского городского округа (далее – Комиссия) поступило 336  административных  протоколов, вынесено 193 постановления о назначении административного наказания в отношении родителей или иных законных представителей,  </w:t>
      </w:r>
      <w:r>
        <w:rPr>
          <w:rFonts w:eastAsia="Calibri"/>
          <w:b w:val="0"/>
          <w:sz w:val="24"/>
          <w:szCs w:val="24"/>
          <w:lang w:val="ru-RU" w:eastAsia="en-US"/>
        </w:rPr>
        <w:t>45 в отношении несовершеннолетних, 2 в отношении иных лиц.</w:t>
      </w:r>
    </w:p>
    <w:p w:rsidR="00DB135F" w:rsidRDefault="00DB135F" w:rsidP="00DB135F">
      <w:pPr>
        <w:pStyle w:val="af2"/>
        <w:ind w:firstLine="709"/>
        <w:jc w:val="both"/>
        <w:rPr>
          <w:rFonts w:ascii="Times New Roman" w:hAnsi="Times New Roman"/>
          <w:sz w:val="24"/>
          <w:szCs w:val="24"/>
        </w:rPr>
      </w:pPr>
      <w:r>
        <w:rPr>
          <w:rFonts w:ascii="Times New Roman" w:hAnsi="Times New Roman"/>
          <w:sz w:val="24"/>
          <w:szCs w:val="24"/>
        </w:rPr>
        <w:t>Комиссией направлено 33 представления в учреждения системы профилактики об устранении причин и условий, способствовавших совершению административного правонарушения.</w:t>
      </w:r>
    </w:p>
    <w:p w:rsidR="00DB135F" w:rsidRDefault="00DB135F" w:rsidP="00DB135F">
      <w:pPr>
        <w:pStyle w:val="ad"/>
        <w:ind w:firstLine="708"/>
        <w:jc w:val="both"/>
        <w:rPr>
          <w:rFonts w:eastAsia="Calibri"/>
          <w:b w:val="0"/>
          <w:sz w:val="24"/>
          <w:szCs w:val="24"/>
          <w:lang w:val="ru-RU" w:eastAsia="en-US"/>
        </w:rPr>
      </w:pPr>
      <w:r>
        <w:rPr>
          <w:b w:val="0"/>
          <w:sz w:val="24"/>
          <w:szCs w:val="24"/>
        </w:rPr>
        <w:lastRenderedPageBreak/>
        <w:t>За 2023 год по результатам рассмотрения административных дел 193 гражданина привлечены к ответственности в виде административного штрафа на общую сумму</w:t>
      </w:r>
      <w:r>
        <w:rPr>
          <w:sz w:val="24"/>
          <w:szCs w:val="24"/>
        </w:rPr>
        <w:t xml:space="preserve"> </w:t>
      </w:r>
      <w:r>
        <w:rPr>
          <w:sz w:val="24"/>
          <w:szCs w:val="24"/>
          <w:lang w:val="ru-RU"/>
        </w:rPr>
        <w:br/>
      </w:r>
      <w:r>
        <w:rPr>
          <w:rFonts w:eastAsia="Calibri"/>
          <w:b w:val="0"/>
          <w:sz w:val="24"/>
          <w:szCs w:val="24"/>
          <w:lang w:val="ru-RU" w:eastAsia="en-US"/>
        </w:rPr>
        <w:t>166,4 тыс. рублей, вынесено 135 предупреждений.</w:t>
      </w:r>
    </w:p>
    <w:p w:rsidR="00DB135F" w:rsidRDefault="00DB135F" w:rsidP="00DB135F">
      <w:pPr>
        <w:pStyle w:val="af2"/>
        <w:ind w:firstLine="709"/>
        <w:jc w:val="both"/>
        <w:rPr>
          <w:rFonts w:ascii="Times New Roman" w:hAnsi="Times New Roman"/>
          <w:sz w:val="24"/>
          <w:szCs w:val="24"/>
        </w:rPr>
      </w:pPr>
      <w:r>
        <w:rPr>
          <w:rFonts w:ascii="Times New Roman" w:hAnsi="Times New Roman"/>
          <w:sz w:val="24"/>
          <w:szCs w:val="24"/>
        </w:rPr>
        <w:t xml:space="preserve">По состоянию на 01.01.2024 на учете в банке данных семей, находящихся в социально опасном положении на территории Корсаковского городского округа, состоит 24 семьи, в которых воспитывается 52 несовершеннолетних ребенка.   </w:t>
      </w:r>
    </w:p>
    <w:p w:rsidR="00DB135F" w:rsidRDefault="00DB135F" w:rsidP="00DB135F">
      <w:pPr>
        <w:pStyle w:val="af2"/>
        <w:ind w:firstLine="709"/>
        <w:jc w:val="both"/>
        <w:rPr>
          <w:rFonts w:ascii="Times New Roman" w:hAnsi="Times New Roman"/>
          <w:sz w:val="24"/>
          <w:szCs w:val="24"/>
        </w:rPr>
      </w:pPr>
      <w:r>
        <w:rPr>
          <w:rFonts w:ascii="Times New Roman" w:hAnsi="Times New Roman"/>
          <w:sz w:val="24"/>
          <w:szCs w:val="24"/>
        </w:rPr>
        <w:t>За отчетный период 2023 года выявлено и поставлено в банк данных семей, находящихся в социально опасном положении, 13 семей в которых воспитывается 27 несовершеннолетних детей, в том числе по причине употребления родителями алкоголя - 6 семей (9 несовершеннолетних).</w:t>
      </w:r>
    </w:p>
    <w:p w:rsidR="00DB135F" w:rsidRDefault="00DB135F" w:rsidP="00DB135F">
      <w:pPr>
        <w:pStyle w:val="af2"/>
        <w:ind w:firstLine="709"/>
        <w:jc w:val="both"/>
        <w:rPr>
          <w:rFonts w:ascii="Times New Roman" w:hAnsi="Times New Roman"/>
          <w:sz w:val="24"/>
          <w:szCs w:val="24"/>
        </w:rPr>
      </w:pPr>
      <w:r>
        <w:rPr>
          <w:rFonts w:ascii="Times New Roman" w:hAnsi="Times New Roman"/>
          <w:sz w:val="24"/>
          <w:szCs w:val="24"/>
        </w:rPr>
        <w:t>В целях предупреждения правонарушений и антиобщественных действий несовершеннолетних, ежемесячно проводятся межведомственные акции «Лига социальной помощи», а также межведомственные вечерние рейды. В ходе межведомственных рейдов   проводятся индивидуальные беседы с родителями об ответственности за уклонение от исполнения родительских обязанностей по воспитанию, содержанию и обучению своих несовершеннолетних детей, осуществляется просветительская работа в форме бесед и консультаций. В 2023 году проведено 12 рейдов, в рамках которых специалисты посетили 43 семьи.</w:t>
      </w:r>
    </w:p>
    <w:p w:rsidR="00DB135F" w:rsidRDefault="00DB135F" w:rsidP="00DB135F">
      <w:pPr>
        <w:pStyle w:val="af2"/>
        <w:ind w:firstLine="709"/>
        <w:jc w:val="both"/>
        <w:rPr>
          <w:rFonts w:ascii="Times New Roman" w:hAnsi="Times New Roman"/>
          <w:sz w:val="24"/>
          <w:szCs w:val="24"/>
        </w:rPr>
      </w:pPr>
      <w:r>
        <w:rPr>
          <w:rFonts w:ascii="Times New Roman" w:hAnsi="Times New Roman"/>
          <w:sz w:val="24"/>
          <w:szCs w:val="24"/>
        </w:rPr>
        <w:t>Инспекторами ПДН ОУУП и ОПДН ОМВД России по Корсаковскому городскому округу   совместно с Комиссией проведено 43 беседы с родителями об ответственности за ненадлежащее исполнение родительских обязанностей. За отчетный период к административной ответственности по части 1 статьи 5.35 КоАП РФ привлечены 19 родителей из семей, находящихся в социально опасном положении, из них 3 – повторно.</w:t>
      </w:r>
    </w:p>
    <w:p w:rsidR="00DB135F" w:rsidRDefault="00DB135F" w:rsidP="00DB135F">
      <w:pPr>
        <w:pStyle w:val="af2"/>
        <w:ind w:firstLine="709"/>
        <w:jc w:val="both"/>
        <w:rPr>
          <w:rFonts w:ascii="Times New Roman" w:hAnsi="Times New Roman"/>
          <w:sz w:val="24"/>
          <w:szCs w:val="24"/>
        </w:rPr>
      </w:pPr>
      <w:r>
        <w:rPr>
          <w:rFonts w:ascii="Times New Roman" w:hAnsi="Times New Roman"/>
          <w:sz w:val="24"/>
          <w:szCs w:val="24"/>
        </w:rPr>
        <w:t xml:space="preserve">В целях реабилитации направлены в ГКУ СРЦН Сахалинской области 29 несовершеннолетних из семей, находящихся в социально опасном положении, 7 родителям оказано содействие в трудоустройстве, 9 родителям выдали направление к врачу наркологу, из них 3 родителя прошли лечение. </w:t>
      </w:r>
    </w:p>
    <w:p w:rsidR="00DB135F" w:rsidRDefault="00DB135F" w:rsidP="00DB135F">
      <w:pPr>
        <w:pStyle w:val="af2"/>
        <w:ind w:firstLine="709"/>
        <w:jc w:val="both"/>
        <w:rPr>
          <w:rFonts w:ascii="Times New Roman" w:eastAsia="Times New Roman" w:hAnsi="Times New Roman"/>
          <w:sz w:val="24"/>
          <w:szCs w:val="24"/>
          <w:lang w:eastAsia="ru-RU"/>
        </w:rPr>
      </w:pPr>
      <w:r>
        <w:rPr>
          <w:rFonts w:ascii="Times New Roman" w:hAnsi="Times New Roman"/>
          <w:sz w:val="24"/>
          <w:szCs w:val="24"/>
        </w:rPr>
        <w:t>По итогам 2023 года 12 семей, в которых воспитывается 34 несовершеннолетних ребенка, сняты с банка данных семей, находящихся в социально опасном положении в связи с улучшением социальной обстановки в семье.</w:t>
      </w:r>
    </w:p>
    <w:p w:rsidR="00BB6470" w:rsidRPr="00DB135F" w:rsidRDefault="00BB6470" w:rsidP="00DB135F">
      <w:pPr>
        <w:rPr>
          <w:lang w:val="en-US"/>
        </w:rPr>
      </w:pPr>
    </w:p>
    <w:sectPr w:rsidR="00BB6470" w:rsidRPr="00DB1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1DA90AA6"/>
    <w:multiLevelType w:val="multilevel"/>
    <w:tmpl w:val="51AA54BE"/>
    <w:lvl w:ilvl="0">
      <w:start w:val="3"/>
      <w:numFmt w:val="decimal"/>
      <w:lvlText w:val="%1."/>
      <w:lvlJc w:val="left"/>
      <w:pPr>
        <w:ind w:left="360" w:hanging="360"/>
      </w:pPr>
      <w:rPr>
        <w:rFonts w:eastAsia="Times New Roman"/>
      </w:rPr>
    </w:lvl>
    <w:lvl w:ilvl="1">
      <w:start w:val="2"/>
      <w:numFmt w:val="decimal"/>
      <w:lvlText w:val="%1.%2."/>
      <w:lvlJc w:val="left"/>
      <w:pPr>
        <w:ind w:left="1080" w:hanging="360"/>
      </w:pPr>
      <w:rPr>
        <w:rFonts w:eastAsia="Times New Roman"/>
      </w:rPr>
    </w:lvl>
    <w:lvl w:ilvl="2">
      <w:start w:val="1"/>
      <w:numFmt w:val="decimal"/>
      <w:lvlText w:val="%1.%2.%3."/>
      <w:lvlJc w:val="left"/>
      <w:pPr>
        <w:ind w:left="3414" w:hanging="720"/>
      </w:pPr>
      <w:rPr>
        <w:rFonts w:eastAsia="Times New Roman"/>
      </w:rPr>
    </w:lvl>
    <w:lvl w:ilvl="3">
      <w:start w:val="1"/>
      <w:numFmt w:val="decimal"/>
      <w:lvlText w:val="%1.%2.%3.%4."/>
      <w:lvlJc w:val="left"/>
      <w:pPr>
        <w:ind w:left="2880" w:hanging="720"/>
      </w:pPr>
      <w:rPr>
        <w:rFonts w:eastAsia="Times New Roman"/>
      </w:rPr>
    </w:lvl>
    <w:lvl w:ilvl="4">
      <w:start w:val="1"/>
      <w:numFmt w:val="decimal"/>
      <w:lvlText w:val="%1.%2.%3.%4.%5."/>
      <w:lvlJc w:val="left"/>
      <w:pPr>
        <w:ind w:left="3960" w:hanging="1080"/>
      </w:pPr>
      <w:rPr>
        <w:rFonts w:eastAsia="Times New Roman"/>
      </w:rPr>
    </w:lvl>
    <w:lvl w:ilvl="5">
      <w:start w:val="1"/>
      <w:numFmt w:val="decimal"/>
      <w:lvlText w:val="%1.%2.%3.%4.%5.%6."/>
      <w:lvlJc w:val="left"/>
      <w:pPr>
        <w:ind w:left="4680" w:hanging="1080"/>
      </w:pPr>
      <w:rPr>
        <w:rFonts w:eastAsia="Times New Roman"/>
      </w:rPr>
    </w:lvl>
    <w:lvl w:ilvl="6">
      <w:start w:val="1"/>
      <w:numFmt w:val="decimal"/>
      <w:lvlText w:val="%1.%2.%3.%4.%5.%6.%7."/>
      <w:lvlJc w:val="left"/>
      <w:pPr>
        <w:ind w:left="5760" w:hanging="1440"/>
      </w:pPr>
      <w:rPr>
        <w:rFonts w:eastAsia="Times New Roman"/>
      </w:rPr>
    </w:lvl>
    <w:lvl w:ilvl="7">
      <w:start w:val="1"/>
      <w:numFmt w:val="decimal"/>
      <w:lvlText w:val="%1.%2.%3.%4.%5.%6.%7.%8."/>
      <w:lvlJc w:val="left"/>
      <w:pPr>
        <w:ind w:left="6480" w:hanging="1440"/>
      </w:pPr>
      <w:rPr>
        <w:rFonts w:eastAsia="Times New Roman"/>
      </w:rPr>
    </w:lvl>
    <w:lvl w:ilvl="8">
      <w:start w:val="1"/>
      <w:numFmt w:val="decimal"/>
      <w:lvlText w:val="%1.%2.%3.%4.%5.%6.%7.%8.%9."/>
      <w:lvlJc w:val="left"/>
      <w:pPr>
        <w:ind w:left="7560" w:hanging="1800"/>
      </w:pPr>
      <w:rPr>
        <w:rFonts w:eastAsia="Times New Roman"/>
      </w:rPr>
    </w:lvl>
  </w:abstractNum>
  <w:abstractNum w:abstractNumId="2" w15:restartNumberingAfterBreak="0">
    <w:nsid w:val="1DB56359"/>
    <w:multiLevelType w:val="multilevel"/>
    <w:tmpl w:val="20E2E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C44610"/>
    <w:multiLevelType w:val="hybridMultilevel"/>
    <w:tmpl w:val="784C81C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3669CA"/>
    <w:multiLevelType w:val="multilevel"/>
    <w:tmpl w:val="5D06265E"/>
    <w:lvl w:ilvl="0">
      <w:start w:val="1"/>
      <w:numFmt w:val="decimal"/>
      <w:lvlText w:val="%1."/>
      <w:lvlJc w:val="left"/>
      <w:pPr>
        <w:ind w:left="1080" w:hanging="360"/>
      </w:pPr>
      <w:rPr>
        <w:i w:val="0"/>
        <w:sz w:val="24"/>
        <w:szCs w:val="24"/>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69FC4350"/>
    <w:multiLevelType w:val="hybridMultilevel"/>
    <w:tmpl w:val="9E1C4910"/>
    <w:lvl w:ilvl="0" w:tplc="4C3268C2">
      <w:start w:val="1"/>
      <w:numFmt w:val="decimal"/>
      <w:pStyle w:val="a"/>
      <w:lvlText w:val="%1."/>
      <w:lvlJc w:val="left"/>
      <w:pPr>
        <w:ind w:left="2204" w:hanging="360"/>
      </w:pPr>
    </w:lvl>
    <w:lvl w:ilvl="1" w:tplc="04190019">
      <w:start w:val="1"/>
      <w:numFmt w:val="lowerLetter"/>
      <w:lvlText w:val="%2."/>
      <w:lvlJc w:val="left"/>
      <w:pPr>
        <w:ind w:left="1789" w:hanging="360"/>
      </w:pPr>
    </w:lvl>
    <w:lvl w:ilvl="2" w:tplc="8168E068">
      <w:numFmt w:val="bullet"/>
      <w:lvlText w:val="•"/>
      <w:lvlJc w:val="left"/>
      <w:pPr>
        <w:ind w:left="3037" w:hanging="708"/>
      </w:pPr>
      <w:rPr>
        <w:rFonts w:ascii="Times New Roman" w:eastAsiaTheme="minorHAnsi" w:hAnsi="Times New Roman" w:cs="Times New Roman" w:hint="default"/>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6C7B792C"/>
    <w:multiLevelType w:val="hybridMultilevel"/>
    <w:tmpl w:val="FE34A5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AD0A08"/>
    <w:multiLevelType w:val="hybridMultilevel"/>
    <w:tmpl w:val="31B09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4275825">
    <w:abstractNumId w:val="3"/>
  </w:num>
  <w:num w:numId="2" w16cid:durableId="52968417">
    <w:abstractNumId w:val="6"/>
  </w:num>
  <w:num w:numId="3" w16cid:durableId="1944654741">
    <w:abstractNumId w:val="7"/>
  </w:num>
  <w:num w:numId="4" w16cid:durableId="589461595">
    <w:abstractNumId w:val="2"/>
  </w:num>
  <w:num w:numId="5" w16cid:durableId="625939338">
    <w:abstractNumId w:val="0"/>
  </w:num>
  <w:num w:numId="6" w16cid:durableId="2103720336">
    <w:abstractNumId w:val="5"/>
  </w:num>
  <w:num w:numId="7" w16cid:durableId="18849764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0585423">
    <w:abstractNumId w:val="4"/>
  </w:num>
  <w:num w:numId="9" w16cid:durableId="1093551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1271855">
    <w:abstractNumId w:val="1"/>
  </w:num>
  <w:num w:numId="11" w16cid:durableId="901717489">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70"/>
    <w:rsid w:val="00023397"/>
    <w:rsid w:val="0005653F"/>
    <w:rsid w:val="000E13C6"/>
    <w:rsid w:val="001B4B70"/>
    <w:rsid w:val="00246197"/>
    <w:rsid w:val="002D53E6"/>
    <w:rsid w:val="00340B0B"/>
    <w:rsid w:val="003B1982"/>
    <w:rsid w:val="00461135"/>
    <w:rsid w:val="00470850"/>
    <w:rsid w:val="00522D2D"/>
    <w:rsid w:val="00571C27"/>
    <w:rsid w:val="005921CD"/>
    <w:rsid w:val="005A3AE7"/>
    <w:rsid w:val="005C3EE4"/>
    <w:rsid w:val="006C5EF4"/>
    <w:rsid w:val="006F273C"/>
    <w:rsid w:val="0073448F"/>
    <w:rsid w:val="00773C11"/>
    <w:rsid w:val="00890D4B"/>
    <w:rsid w:val="008F21C8"/>
    <w:rsid w:val="008F43D0"/>
    <w:rsid w:val="00B769B5"/>
    <w:rsid w:val="00BB6470"/>
    <w:rsid w:val="00C04416"/>
    <w:rsid w:val="00C33241"/>
    <w:rsid w:val="00C878FB"/>
    <w:rsid w:val="00CC2246"/>
    <w:rsid w:val="00CC4878"/>
    <w:rsid w:val="00DB135F"/>
    <w:rsid w:val="00DF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8B39"/>
  <w15:chartTrackingRefBased/>
  <w15:docId w15:val="{0764C2A4-CA13-42BD-85D8-B67F473B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773C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773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DB135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F273C"/>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1"/>
    <w:link w:val="1"/>
    <w:uiPriority w:val="9"/>
    <w:rsid w:val="00773C1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773C1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DB135F"/>
    <w:rPr>
      <w:rFonts w:asciiTheme="majorHAnsi" w:eastAsiaTheme="majorEastAsia" w:hAnsiTheme="majorHAnsi" w:cstheme="majorBidi"/>
      <w:color w:val="1F4D78" w:themeColor="accent1" w:themeShade="7F"/>
      <w:sz w:val="24"/>
      <w:szCs w:val="24"/>
    </w:rPr>
  </w:style>
  <w:style w:type="character" w:styleId="a4">
    <w:name w:val="Hyperlink"/>
    <w:basedOn w:val="a1"/>
    <w:uiPriority w:val="99"/>
    <w:semiHidden/>
    <w:unhideWhenUsed/>
    <w:rsid w:val="00DB135F"/>
    <w:rPr>
      <w:color w:val="0563C1" w:themeColor="hyperlink"/>
      <w:u w:val="single"/>
    </w:rPr>
  </w:style>
  <w:style w:type="character" w:styleId="a5">
    <w:name w:val="FollowedHyperlink"/>
    <w:basedOn w:val="a1"/>
    <w:uiPriority w:val="99"/>
    <w:semiHidden/>
    <w:unhideWhenUsed/>
    <w:rsid w:val="00DB135F"/>
    <w:rPr>
      <w:color w:val="954F72"/>
      <w:u w:val="single"/>
    </w:rPr>
  </w:style>
  <w:style w:type="paragraph" w:customStyle="1" w:styleId="msonormal0">
    <w:name w:val="msonormal"/>
    <w:basedOn w:val="a0"/>
    <w:uiPriority w:val="99"/>
    <w:rsid w:val="00DB1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0"/>
    <w:uiPriority w:val="99"/>
    <w:semiHidden/>
    <w:unhideWhenUsed/>
    <w:rsid w:val="00DB1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iPriority w:val="39"/>
    <w:semiHidden/>
    <w:unhideWhenUsed/>
    <w:rsid w:val="00DB135F"/>
    <w:pPr>
      <w:spacing w:after="100" w:line="276" w:lineRule="auto"/>
    </w:pPr>
  </w:style>
  <w:style w:type="paragraph" w:styleId="a7">
    <w:name w:val="footnote text"/>
    <w:basedOn w:val="a0"/>
    <w:link w:val="a8"/>
    <w:uiPriority w:val="99"/>
    <w:semiHidden/>
    <w:unhideWhenUsed/>
    <w:rsid w:val="00DB135F"/>
    <w:pPr>
      <w:spacing w:after="0" w:line="240" w:lineRule="auto"/>
    </w:pPr>
    <w:rPr>
      <w:sz w:val="20"/>
      <w:szCs w:val="20"/>
    </w:rPr>
  </w:style>
  <w:style w:type="character" w:customStyle="1" w:styleId="a8">
    <w:name w:val="Текст сноски Знак"/>
    <w:basedOn w:val="a1"/>
    <w:link w:val="a7"/>
    <w:uiPriority w:val="99"/>
    <w:semiHidden/>
    <w:rsid w:val="00DB135F"/>
    <w:rPr>
      <w:sz w:val="20"/>
      <w:szCs w:val="20"/>
    </w:rPr>
  </w:style>
  <w:style w:type="paragraph" w:styleId="a9">
    <w:name w:val="header"/>
    <w:basedOn w:val="a0"/>
    <w:link w:val="aa"/>
    <w:uiPriority w:val="99"/>
    <w:semiHidden/>
    <w:unhideWhenUsed/>
    <w:rsid w:val="00DB135F"/>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B135F"/>
  </w:style>
  <w:style w:type="paragraph" w:styleId="ab">
    <w:name w:val="footer"/>
    <w:basedOn w:val="a0"/>
    <w:link w:val="ac"/>
    <w:uiPriority w:val="99"/>
    <w:semiHidden/>
    <w:unhideWhenUsed/>
    <w:rsid w:val="00DB135F"/>
    <w:pPr>
      <w:tabs>
        <w:tab w:val="center" w:pos="4677"/>
        <w:tab w:val="right" w:pos="9355"/>
      </w:tabs>
      <w:spacing w:after="0" w:line="240" w:lineRule="auto"/>
    </w:pPr>
  </w:style>
  <w:style w:type="character" w:customStyle="1" w:styleId="ac">
    <w:name w:val="Нижний колонтитул Знак"/>
    <w:basedOn w:val="a1"/>
    <w:link w:val="ab"/>
    <w:uiPriority w:val="99"/>
    <w:semiHidden/>
    <w:rsid w:val="00DB135F"/>
  </w:style>
  <w:style w:type="paragraph" w:styleId="ad">
    <w:name w:val="Title"/>
    <w:basedOn w:val="a0"/>
    <w:link w:val="ae"/>
    <w:uiPriority w:val="99"/>
    <w:qFormat/>
    <w:rsid w:val="00DB135F"/>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Заголовок Знак"/>
    <w:basedOn w:val="a1"/>
    <w:link w:val="ad"/>
    <w:uiPriority w:val="99"/>
    <w:rsid w:val="00DB135F"/>
    <w:rPr>
      <w:rFonts w:ascii="Times New Roman" w:eastAsia="Times New Roman" w:hAnsi="Times New Roman" w:cs="Times New Roman"/>
      <w:b/>
      <w:sz w:val="28"/>
      <w:szCs w:val="20"/>
      <w:lang w:val="x-none" w:eastAsia="x-none"/>
    </w:rPr>
  </w:style>
  <w:style w:type="paragraph" w:styleId="31">
    <w:name w:val="Body Text Indent 3"/>
    <w:basedOn w:val="a0"/>
    <w:link w:val="32"/>
    <w:uiPriority w:val="99"/>
    <w:semiHidden/>
    <w:unhideWhenUsed/>
    <w:rsid w:val="00DB135F"/>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1"/>
    <w:link w:val="31"/>
    <w:uiPriority w:val="99"/>
    <w:semiHidden/>
    <w:rsid w:val="00DB135F"/>
    <w:rPr>
      <w:rFonts w:ascii="Calibri" w:eastAsia="Calibri" w:hAnsi="Calibri" w:cs="Times New Roman"/>
      <w:sz w:val="16"/>
      <w:szCs w:val="16"/>
    </w:rPr>
  </w:style>
  <w:style w:type="paragraph" w:styleId="af">
    <w:name w:val="Balloon Text"/>
    <w:basedOn w:val="a0"/>
    <w:link w:val="af0"/>
    <w:uiPriority w:val="99"/>
    <w:semiHidden/>
    <w:unhideWhenUsed/>
    <w:rsid w:val="00DB135F"/>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DB135F"/>
    <w:rPr>
      <w:rFonts w:ascii="Tahoma" w:hAnsi="Tahoma" w:cs="Tahoma"/>
      <w:sz w:val="16"/>
      <w:szCs w:val="16"/>
    </w:rPr>
  </w:style>
  <w:style w:type="character" w:customStyle="1" w:styleId="af1">
    <w:name w:val="Без интервала Знак"/>
    <w:link w:val="af2"/>
    <w:uiPriority w:val="1"/>
    <w:qFormat/>
    <w:locked/>
    <w:rsid w:val="00DB135F"/>
    <w:rPr>
      <w:rFonts w:ascii="Calibri" w:eastAsia="Calibri" w:hAnsi="Calibri" w:cs="Times New Roman"/>
    </w:rPr>
  </w:style>
  <w:style w:type="paragraph" w:styleId="af2">
    <w:name w:val="No Spacing"/>
    <w:link w:val="af1"/>
    <w:uiPriority w:val="1"/>
    <w:qFormat/>
    <w:rsid w:val="00DB135F"/>
    <w:pPr>
      <w:spacing w:after="0" w:line="240" w:lineRule="auto"/>
    </w:pPr>
    <w:rPr>
      <w:rFonts w:ascii="Calibri" w:eastAsia="Calibri" w:hAnsi="Calibri" w:cs="Times New Roman"/>
    </w:rPr>
  </w:style>
  <w:style w:type="paragraph" w:styleId="af3">
    <w:name w:val="List Paragraph"/>
    <w:basedOn w:val="a0"/>
    <w:uiPriority w:val="34"/>
    <w:qFormat/>
    <w:rsid w:val="00DB135F"/>
    <w:pPr>
      <w:spacing w:after="200" w:line="276" w:lineRule="auto"/>
      <w:ind w:left="720"/>
      <w:contextualSpacing/>
    </w:pPr>
  </w:style>
  <w:style w:type="paragraph" w:styleId="af4">
    <w:name w:val="TOC Heading"/>
    <w:basedOn w:val="1"/>
    <w:next w:val="a0"/>
    <w:uiPriority w:val="39"/>
    <w:semiHidden/>
    <w:unhideWhenUsed/>
    <w:qFormat/>
    <w:rsid w:val="00DB135F"/>
    <w:pPr>
      <w:spacing w:before="480" w:line="276" w:lineRule="auto"/>
      <w:outlineLvl w:val="9"/>
    </w:pPr>
    <w:rPr>
      <w:b/>
      <w:bCs/>
      <w:sz w:val="28"/>
      <w:szCs w:val="28"/>
      <w:lang w:eastAsia="ru-RU"/>
    </w:rPr>
  </w:style>
  <w:style w:type="paragraph" w:customStyle="1" w:styleId="western">
    <w:name w:val="western"/>
    <w:basedOn w:val="a0"/>
    <w:uiPriority w:val="99"/>
    <w:rsid w:val="00DB1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Мой Знак"/>
    <w:basedOn w:val="a1"/>
    <w:link w:val="a"/>
    <w:locked/>
    <w:rsid w:val="00DB135F"/>
    <w:rPr>
      <w:rFonts w:ascii="Times New Roman" w:eastAsia="Times New Roman" w:hAnsi="Times New Roman" w:cs="Times New Roman"/>
      <w:b/>
      <w:sz w:val="24"/>
      <w:szCs w:val="24"/>
      <w:lang w:eastAsia="ru-RU"/>
    </w:rPr>
  </w:style>
  <w:style w:type="paragraph" w:customStyle="1" w:styleId="a">
    <w:name w:val="Мой"/>
    <w:basedOn w:val="1"/>
    <w:link w:val="af5"/>
    <w:qFormat/>
    <w:rsid w:val="00DB135F"/>
    <w:pPr>
      <w:keepLines w:val="0"/>
      <w:numPr>
        <w:numId w:val="6"/>
      </w:numPr>
      <w:spacing w:before="0" w:line="360" w:lineRule="auto"/>
      <w:jc w:val="center"/>
    </w:pPr>
    <w:rPr>
      <w:rFonts w:ascii="Times New Roman" w:eastAsia="Times New Roman" w:hAnsi="Times New Roman" w:cs="Times New Roman"/>
      <w:b/>
      <w:color w:val="auto"/>
      <w:sz w:val="24"/>
      <w:szCs w:val="24"/>
      <w:lang w:eastAsia="ru-RU"/>
    </w:rPr>
  </w:style>
  <w:style w:type="character" w:customStyle="1" w:styleId="21">
    <w:name w:val="Основной текст (2)_"/>
    <w:link w:val="210"/>
    <w:uiPriority w:val="99"/>
    <w:locked/>
    <w:rsid w:val="00DB135F"/>
    <w:rPr>
      <w:rFonts w:ascii="Times New Roman" w:hAnsi="Times New Roman" w:cs="Times New Roman"/>
      <w:shd w:val="clear" w:color="auto" w:fill="FFFFFF"/>
    </w:rPr>
  </w:style>
  <w:style w:type="paragraph" w:customStyle="1" w:styleId="210">
    <w:name w:val="Основной текст (2)1"/>
    <w:basedOn w:val="a0"/>
    <w:link w:val="21"/>
    <w:uiPriority w:val="99"/>
    <w:rsid w:val="00DB135F"/>
    <w:pPr>
      <w:widowControl w:val="0"/>
      <w:shd w:val="clear" w:color="auto" w:fill="FFFFFF"/>
      <w:spacing w:before="1320" w:after="240" w:line="277" w:lineRule="exact"/>
      <w:ind w:hanging="400"/>
      <w:jc w:val="right"/>
    </w:pPr>
    <w:rPr>
      <w:rFonts w:ascii="Times New Roman" w:hAnsi="Times New Roman" w:cs="Times New Roman"/>
    </w:rPr>
  </w:style>
  <w:style w:type="character" w:customStyle="1" w:styleId="af6">
    <w:name w:val="Текст мой обычный Знак"/>
    <w:basedOn w:val="a1"/>
    <w:link w:val="af7"/>
    <w:locked/>
    <w:rsid w:val="00DB135F"/>
    <w:rPr>
      <w:rFonts w:ascii="Times New Roman" w:hAnsi="Times New Roman" w:cs="Times New Roman"/>
      <w:sz w:val="24"/>
      <w:szCs w:val="28"/>
    </w:rPr>
  </w:style>
  <w:style w:type="paragraph" w:customStyle="1" w:styleId="af7">
    <w:name w:val="Текст мой обычный"/>
    <w:basedOn w:val="a0"/>
    <w:link w:val="af6"/>
    <w:qFormat/>
    <w:rsid w:val="00DB135F"/>
    <w:pPr>
      <w:spacing w:after="0" w:line="240" w:lineRule="auto"/>
      <w:ind w:firstLine="720"/>
      <w:jc w:val="both"/>
    </w:pPr>
    <w:rPr>
      <w:rFonts w:ascii="Times New Roman" w:hAnsi="Times New Roman" w:cs="Times New Roman"/>
      <w:sz w:val="24"/>
      <w:szCs w:val="28"/>
    </w:rPr>
  </w:style>
  <w:style w:type="paragraph" w:customStyle="1" w:styleId="font5">
    <w:name w:val="font5"/>
    <w:basedOn w:val="a0"/>
    <w:uiPriority w:val="99"/>
    <w:rsid w:val="00DB135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0"/>
    <w:uiPriority w:val="99"/>
    <w:rsid w:val="00DB135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uiPriority w:val="99"/>
    <w:rsid w:val="00DB1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0"/>
    <w:uiPriority w:val="99"/>
    <w:rsid w:val="00DB135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4">
    <w:name w:val="xl64"/>
    <w:basedOn w:val="a0"/>
    <w:uiPriority w:val="99"/>
    <w:rsid w:val="00DB135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0"/>
    <w:uiPriority w:val="99"/>
    <w:rsid w:val="00DB135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0"/>
    <w:uiPriority w:val="99"/>
    <w:rsid w:val="00DB135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0"/>
    <w:uiPriority w:val="99"/>
    <w:rsid w:val="00DB135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0"/>
    <w:uiPriority w:val="99"/>
    <w:rsid w:val="00DB135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2">
    <w:name w:val="xl92"/>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3">
    <w:name w:val="xl93"/>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0"/>
    <w:uiPriority w:val="99"/>
    <w:rsid w:val="00DB13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0"/>
    <w:uiPriority w:val="99"/>
    <w:rsid w:val="00DB1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0"/>
    <w:uiPriority w:val="99"/>
    <w:rsid w:val="00DB135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0"/>
    <w:uiPriority w:val="99"/>
    <w:rsid w:val="00DB135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8">
    <w:name w:val="xl98"/>
    <w:basedOn w:val="a0"/>
    <w:uiPriority w:val="99"/>
    <w:rsid w:val="00DB13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8">
    <w:name w:val="footnote reference"/>
    <w:basedOn w:val="a1"/>
    <w:uiPriority w:val="99"/>
    <w:semiHidden/>
    <w:unhideWhenUsed/>
    <w:rsid w:val="00DB135F"/>
    <w:rPr>
      <w:vertAlign w:val="superscript"/>
    </w:rPr>
  </w:style>
  <w:style w:type="character" w:customStyle="1" w:styleId="22">
    <w:name w:val="Основной текст (2)"/>
    <w:uiPriority w:val="99"/>
    <w:rsid w:val="00DB135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af9">
    <w:name w:val="Table Grid"/>
    <w:basedOn w:val="a2"/>
    <w:rsid w:val="00DB13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uiPriority w:val="59"/>
    <w:rsid w:val="00DB135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DB135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uiPriority w:val="59"/>
    <w:rsid w:val="00DB135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431891">
      <w:bodyDiv w:val="1"/>
      <w:marLeft w:val="0"/>
      <w:marRight w:val="0"/>
      <w:marTop w:val="0"/>
      <w:marBottom w:val="0"/>
      <w:divBdr>
        <w:top w:val="none" w:sz="0" w:space="0" w:color="auto"/>
        <w:left w:val="none" w:sz="0" w:space="0" w:color="auto"/>
        <w:bottom w:val="none" w:sz="0" w:space="0" w:color="auto"/>
        <w:right w:val="none" w:sz="0" w:space="0" w:color="auto"/>
      </w:divBdr>
    </w:div>
    <w:div w:id="20463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emelin\Downloads\otchet_mera_2023.docx" TargetMode="External"/><Relationship Id="rId13" Type="http://schemas.openxmlformats.org/officeDocument/2006/relationships/hyperlink" Target="file:///C:\Users\a.emelin\Downloads\otchet_mera_2023.docx" TargetMode="External"/><Relationship Id="rId18" Type="http://schemas.openxmlformats.org/officeDocument/2006/relationships/hyperlink" Target="file:///C:\Users\a.emelin\Downloads\otchet_mera_202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a.emelin\Downloads\otchet_mera_2023.docx" TargetMode="External"/><Relationship Id="rId7" Type="http://schemas.openxmlformats.org/officeDocument/2006/relationships/hyperlink" Target="file:///C:\Users\a.emelin\Downloads\otchet_mera_2023.docx" TargetMode="External"/><Relationship Id="rId12" Type="http://schemas.openxmlformats.org/officeDocument/2006/relationships/hyperlink" Target="file:///C:\Users\a.emelin\Downloads\otchet_mera_2023.docx" TargetMode="External"/><Relationship Id="rId17" Type="http://schemas.openxmlformats.org/officeDocument/2006/relationships/hyperlink" Target="file:///C:\Users\a.emelin\Downloads\otchet_mera_2023.docx" TargetMode="External"/><Relationship Id="rId25"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hyperlink" Target="file:///C:\Users\a.emelin\Downloads\otchet_mera_2023.docx" TargetMode="External"/><Relationship Id="rId20" Type="http://schemas.openxmlformats.org/officeDocument/2006/relationships/hyperlink" Target="file:///C:\Users\a.emelin\Downloads\otchet_mera_2023.docx"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C:\Users\a.emelin\Downloads\otchet_mera_2023.docx" TargetMode="External"/><Relationship Id="rId24"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hyperlink" Target="file:///C:\Users\a.emelin\Downloads\otchet_mera_2023.docx" TargetMode="External"/><Relationship Id="rId23" Type="http://schemas.openxmlformats.org/officeDocument/2006/relationships/hyperlink" Target="file:///C:\Users\a.emelin\Downloads\otchet_mera_2023.docx" TargetMode="External"/><Relationship Id="rId10" Type="http://schemas.openxmlformats.org/officeDocument/2006/relationships/hyperlink" Target="file:///C:\Users\a.emelin\Downloads\otchet_mera_2023.docx" TargetMode="External"/><Relationship Id="rId19" Type="http://schemas.openxmlformats.org/officeDocument/2006/relationships/hyperlink" Target="file:///C:\Users\a.emelin\Downloads\otchet_mera_2023.docx" TargetMode="External"/><Relationship Id="rId4" Type="http://schemas.openxmlformats.org/officeDocument/2006/relationships/webSettings" Target="webSettings.xml"/><Relationship Id="rId9" Type="http://schemas.openxmlformats.org/officeDocument/2006/relationships/hyperlink" Target="file:///C:\Users\a.emelin\Downloads\otchet_mera_2023.docx" TargetMode="External"/><Relationship Id="rId14" Type="http://schemas.openxmlformats.org/officeDocument/2006/relationships/hyperlink" Target="file:///C:\Users\a.emelin\Downloads\otchet_mera_2023.docx" TargetMode="External"/><Relationship Id="rId22" Type="http://schemas.openxmlformats.org/officeDocument/2006/relationships/hyperlink" Target="file:///C:\Users\a.emelin\Downloads\otchet_mera_2023.docx"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rv-nas\&#1069;&#1082;&#1086;&#1085;&#1086;&#1084;&#1080;&#1082;&#1072;\3.%20&#1054;&#1058;&#1063;&#1045;&#1058;%20&#1043;&#1051;&#1040;&#1042;&#1067;%20&#1042;%20&#1057;&#1054;&#1041;&#1056;&#1040;&#1053;&#1048;&#1045;\2023%20&#1075;&#1086;&#1076;\&#1044;&#1072;&#1085;&#1085;&#1099;&#1077;%20&#1076;&#1083;&#1103;%20&#1076;&#1080;&#1072;&#1075;&#1088;&#1072;&#1084;&#108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3322295963672634"/>
          <c:y val="7.3201294980351328E-2"/>
          <c:w val="0.79689436438655048"/>
          <c:h val="0.76958953798292595"/>
        </c:manualLayout>
      </c:layout>
      <c:barChart>
        <c:barDir val="col"/>
        <c:grouping val="clustered"/>
        <c:varyColors val="0"/>
        <c:ser>
          <c:idx val="0"/>
          <c:order val="0"/>
          <c:tx>
            <c:strRef>
              <c:f>Лист1!$B$1</c:f>
              <c:strCache>
                <c:ptCount val="1"/>
                <c:pt idx="0">
                  <c:v>Объем отгруженных товаров</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0.0</c:formatCode>
                <c:ptCount val="5"/>
                <c:pt idx="0">
                  <c:v>289.334</c:v>
                </c:pt>
                <c:pt idx="1">
                  <c:v>232.34399999999999</c:v>
                </c:pt>
                <c:pt idx="2">
                  <c:v>290.7</c:v>
                </c:pt>
                <c:pt idx="3">
                  <c:v>540</c:v>
                </c:pt>
                <c:pt idx="4">
                  <c:v>495.6</c:v>
                </c:pt>
              </c:numCache>
            </c:numRef>
          </c:val>
          <c:extLst>
            <c:ext xmlns:c16="http://schemas.microsoft.com/office/drawing/2014/chart" uri="{C3380CC4-5D6E-409C-BE32-E72D297353CC}">
              <c16:uniqueId val="{00000000-5AE8-4B54-8F1C-622FC8B2EFEB}"/>
            </c:ext>
          </c:extLst>
        </c:ser>
        <c:dLbls>
          <c:showLegendKey val="0"/>
          <c:showVal val="0"/>
          <c:showCatName val="0"/>
          <c:showSerName val="0"/>
          <c:showPercent val="0"/>
          <c:showBubbleSize val="0"/>
        </c:dLbls>
        <c:gapWidth val="219"/>
        <c:overlap val="-27"/>
        <c:axId val="181555232"/>
        <c:axId val="120001168"/>
      </c:barChart>
      <c:catAx>
        <c:axId val="18155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20001168"/>
        <c:crosses val="autoZero"/>
        <c:auto val="1"/>
        <c:lblAlgn val="ctr"/>
        <c:lblOffset val="100"/>
        <c:noMultiLvlLbl val="0"/>
      </c:catAx>
      <c:valAx>
        <c:axId val="12000116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8155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aseline="0">
          <a:solidFill>
            <a:schemeClr val="tx1"/>
          </a:solidFill>
          <a:latin typeface="Georgia" panose="02040502050405020303"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сельхоз!$L$5</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сельхоз!$M$3:$Q$4</c:f>
              <c:strCache>
                <c:ptCount val="5"/>
                <c:pt idx="0">
                  <c:v>Скот и птица (в живом весе)</c:v>
                </c:pt>
                <c:pt idx="1">
                  <c:v>Молоко</c:v>
                </c:pt>
                <c:pt idx="2">
                  <c:v>Картофель</c:v>
                </c:pt>
                <c:pt idx="3">
                  <c:v>Овощи</c:v>
                </c:pt>
                <c:pt idx="4">
                  <c:v>Яйца</c:v>
                </c:pt>
              </c:strCache>
            </c:strRef>
          </c:cat>
          <c:val>
            <c:numRef>
              <c:f>сельхоз!$M$5:$Q$5</c:f>
              <c:numCache>
                <c:formatCode>General</c:formatCode>
                <c:ptCount val="5"/>
                <c:pt idx="0">
                  <c:v>498.7</c:v>
                </c:pt>
                <c:pt idx="1">
                  <c:v>8818.7000000000007</c:v>
                </c:pt>
                <c:pt idx="2">
                  <c:v>1708</c:v>
                </c:pt>
                <c:pt idx="3">
                  <c:v>487.1</c:v>
                </c:pt>
                <c:pt idx="4">
                  <c:v>2132.5</c:v>
                </c:pt>
              </c:numCache>
            </c:numRef>
          </c:val>
          <c:extLst>
            <c:ext xmlns:c16="http://schemas.microsoft.com/office/drawing/2014/chart" uri="{C3380CC4-5D6E-409C-BE32-E72D297353CC}">
              <c16:uniqueId val="{00000000-EA2A-42A9-9CE7-96E13AC85A41}"/>
            </c:ext>
          </c:extLst>
        </c:ser>
        <c:ser>
          <c:idx val="1"/>
          <c:order val="1"/>
          <c:tx>
            <c:strRef>
              <c:f>сельхоз!$L$6</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сельхоз!$M$3:$Q$4</c:f>
              <c:strCache>
                <c:ptCount val="5"/>
                <c:pt idx="0">
                  <c:v>Скот и птица (в живом весе)</c:v>
                </c:pt>
                <c:pt idx="1">
                  <c:v>Молоко</c:v>
                </c:pt>
                <c:pt idx="2">
                  <c:v>Картофель</c:v>
                </c:pt>
                <c:pt idx="3">
                  <c:v>Овощи</c:v>
                </c:pt>
                <c:pt idx="4">
                  <c:v>Яйца</c:v>
                </c:pt>
              </c:strCache>
            </c:strRef>
          </c:cat>
          <c:val>
            <c:numRef>
              <c:f>сельхоз!$M$6:$Q$6</c:f>
              <c:numCache>
                <c:formatCode>General</c:formatCode>
                <c:ptCount val="5"/>
                <c:pt idx="0">
                  <c:v>484.8</c:v>
                </c:pt>
                <c:pt idx="1">
                  <c:v>7932.9</c:v>
                </c:pt>
                <c:pt idx="2">
                  <c:v>2214.9</c:v>
                </c:pt>
                <c:pt idx="3">
                  <c:v>565</c:v>
                </c:pt>
                <c:pt idx="4">
                  <c:v>2318.8000000000002</c:v>
                </c:pt>
              </c:numCache>
            </c:numRef>
          </c:val>
          <c:extLst>
            <c:ext xmlns:c16="http://schemas.microsoft.com/office/drawing/2014/chart" uri="{C3380CC4-5D6E-409C-BE32-E72D297353CC}">
              <c16:uniqueId val="{00000001-EA2A-42A9-9CE7-96E13AC85A41}"/>
            </c:ext>
          </c:extLst>
        </c:ser>
        <c:dLbls>
          <c:showLegendKey val="0"/>
          <c:showVal val="0"/>
          <c:showCatName val="0"/>
          <c:showSerName val="0"/>
          <c:showPercent val="0"/>
          <c:showBubbleSize val="0"/>
        </c:dLbls>
        <c:gapWidth val="108"/>
        <c:overlap val="-16"/>
        <c:axId val="480221312"/>
        <c:axId val="480224920"/>
      </c:barChart>
      <c:catAx>
        <c:axId val="48022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80224920"/>
        <c:crosses val="autoZero"/>
        <c:auto val="1"/>
        <c:lblAlgn val="ctr"/>
        <c:lblOffset val="100"/>
        <c:noMultiLvlLbl val="0"/>
      </c:catAx>
      <c:valAx>
        <c:axId val="480224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8022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11578</Words>
  <Characters>65997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Емелин Артем Андреевич</cp:lastModifiedBy>
  <cp:revision>3</cp:revision>
  <dcterms:created xsi:type="dcterms:W3CDTF">2024-06-17T00:28:00Z</dcterms:created>
  <dcterms:modified xsi:type="dcterms:W3CDTF">2024-06-19T05:35:00Z</dcterms:modified>
</cp:coreProperties>
</file>