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AE81A" w14:textId="77777777" w:rsidR="0077648E" w:rsidRPr="00F01A50" w:rsidRDefault="0077648E" w:rsidP="0077648E">
      <w:pPr>
        <w:jc w:val="center"/>
        <w:rPr>
          <w:sz w:val="12"/>
          <w:szCs w:val="12"/>
        </w:rPr>
      </w:pPr>
      <w:r w:rsidRPr="00F01A50">
        <w:rPr>
          <w:noProof/>
        </w:rPr>
        <w:drawing>
          <wp:inline distT="0" distB="0" distL="0" distR="0" wp14:anchorId="16FB3F30" wp14:editId="3FB3D148">
            <wp:extent cx="590550" cy="7334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90550" cy="733425"/>
                    </a:xfrm>
                    <a:prstGeom prst="rect">
                      <a:avLst/>
                    </a:prstGeom>
                    <a:noFill/>
                    <a:ln w="9525">
                      <a:noFill/>
                      <a:miter lim="800000"/>
                      <a:headEnd/>
                      <a:tailEnd/>
                    </a:ln>
                  </pic:spPr>
                </pic:pic>
              </a:graphicData>
            </a:graphic>
          </wp:inline>
        </w:drawing>
      </w:r>
    </w:p>
    <w:p w14:paraId="2866F53A" w14:textId="7A3FA5AE" w:rsidR="0077648E" w:rsidRPr="00F01A50" w:rsidRDefault="0077648E" w:rsidP="0077648E">
      <w:pPr>
        <w:jc w:val="center"/>
        <w:rPr>
          <w:b/>
          <w:sz w:val="12"/>
          <w:szCs w:val="12"/>
        </w:rPr>
      </w:pPr>
      <w:r w:rsidRPr="00F01A50">
        <w:rPr>
          <w:b/>
          <w:sz w:val="28"/>
          <w:szCs w:val="28"/>
        </w:rPr>
        <w:t xml:space="preserve">Собрание </w:t>
      </w:r>
      <w:proofErr w:type="spellStart"/>
      <w:r w:rsidRPr="00F01A50">
        <w:rPr>
          <w:b/>
          <w:sz w:val="28"/>
          <w:szCs w:val="28"/>
        </w:rPr>
        <w:t>Корсаковского</w:t>
      </w:r>
      <w:proofErr w:type="spellEnd"/>
      <w:r w:rsidRPr="00F01A50">
        <w:rPr>
          <w:b/>
          <w:sz w:val="28"/>
          <w:szCs w:val="28"/>
        </w:rPr>
        <w:t xml:space="preserve"> </w:t>
      </w:r>
      <w:r w:rsidR="004A6E08">
        <w:rPr>
          <w:b/>
          <w:sz w:val="28"/>
          <w:szCs w:val="28"/>
        </w:rPr>
        <w:t>муниципальн</w:t>
      </w:r>
      <w:r w:rsidRPr="00F01A50">
        <w:rPr>
          <w:b/>
          <w:sz w:val="28"/>
          <w:szCs w:val="28"/>
        </w:rPr>
        <w:t>ого округа</w:t>
      </w:r>
    </w:p>
    <w:p w14:paraId="10DA8C5D" w14:textId="77777777" w:rsidR="0077648E" w:rsidRPr="00F01A50" w:rsidRDefault="0077648E" w:rsidP="0077648E">
      <w:pPr>
        <w:jc w:val="center"/>
        <w:rPr>
          <w:b/>
          <w:sz w:val="12"/>
          <w:szCs w:val="12"/>
        </w:rPr>
      </w:pPr>
    </w:p>
    <w:p w14:paraId="2B477A8B" w14:textId="77777777" w:rsidR="0077648E" w:rsidRPr="00F01A50" w:rsidRDefault="0077648E" w:rsidP="0077648E">
      <w:pPr>
        <w:jc w:val="center"/>
        <w:rPr>
          <w:b/>
          <w:sz w:val="12"/>
          <w:szCs w:val="12"/>
        </w:rPr>
      </w:pPr>
      <w:r w:rsidRPr="00F01A50">
        <w:rPr>
          <w:b/>
          <w:sz w:val="28"/>
          <w:szCs w:val="28"/>
        </w:rPr>
        <w:t>Р Е Ш Е Н И Е</w:t>
      </w:r>
    </w:p>
    <w:p w14:paraId="7034E728" w14:textId="77777777" w:rsidR="002054E7" w:rsidRPr="00F01A50" w:rsidRDefault="002054E7" w:rsidP="00975330">
      <w:pPr>
        <w:jc w:val="center"/>
        <w:rPr>
          <w:b/>
          <w:sz w:val="12"/>
          <w:szCs w:val="12"/>
        </w:rPr>
      </w:pPr>
    </w:p>
    <w:p w14:paraId="3894E05E" w14:textId="77777777" w:rsidR="009D2A73" w:rsidRPr="00F01A50" w:rsidRDefault="009D2A73"/>
    <w:p w14:paraId="04D46BF2" w14:textId="367C74E6" w:rsidR="006A63B3" w:rsidRDefault="006A63B3" w:rsidP="00BE4AEF"/>
    <w:p w14:paraId="5F9D7970" w14:textId="77777777" w:rsidR="006A63B3" w:rsidRDefault="006A63B3" w:rsidP="00BE4AEF"/>
    <w:p w14:paraId="6A37E8E4" w14:textId="24BF2DE0" w:rsidR="00BE4AEF" w:rsidRPr="00636E27" w:rsidRDefault="00BE4AEF" w:rsidP="00BE4AEF">
      <w:pPr>
        <w:rPr>
          <w:u w:val="single"/>
        </w:rPr>
      </w:pPr>
      <w:r w:rsidRPr="00636E27">
        <w:t xml:space="preserve">Принято </w:t>
      </w:r>
      <w:r w:rsidRPr="00636E27">
        <w:rPr>
          <w:u w:val="single"/>
        </w:rPr>
        <w:t xml:space="preserve"> </w:t>
      </w:r>
      <w:r>
        <w:rPr>
          <w:u w:val="single"/>
        </w:rPr>
        <w:t xml:space="preserve"> </w:t>
      </w:r>
      <w:proofErr w:type="gramStart"/>
      <w:r w:rsidR="005B5E67">
        <w:rPr>
          <w:u w:val="single"/>
        </w:rPr>
        <w:t>26.09.2025</w:t>
      </w:r>
      <w:r w:rsidR="004A6E08">
        <w:rPr>
          <w:u w:val="single"/>
        </w:rPr>
        <w:t xml:space="preserve">  </w:t>
      </w:r>
      <w:r w:rsidRPr="00636E27">
        <w:t>№</w:t>
      </w:r>
      <w:proofErr w:type="gramEnd"/>
      <w:r w:rsidRPr="00636E27">
        <w:rPr>
          <w:u w:val="single"/>
        </w:rPr>
        <w:t xml:space="preserve"> </w:t>
      </w:r>
      <w:r>
        <w:rPr>
          <w:u w:val="single"/>
        </w:rPr>
        <w:t xml:space="preserve">    </w:t>
      </w:r>
      <w:r w:rsidR="00C43B9C">
        <w:rPr>
          <w:u w:val="single"/>
        </w:rPr>
        <w:t xml:space="preserve"> </w:t>
      </w:r>
      <w:r>
        <w:rPr>
          <w:u w:val="single"/>
        </w:rPr>
        <w:t xml:space="preserve">  </w:t>
      </w:r>
      <w:r w:rsidR="005B5E67">
        <w:rPr>
          <w:u w:val="single"/>
        </w:rPr>
        <w:t>135</w:t>
      </w:r>
      <w:r w:rsidR="004A6E08">
        <w:rPr>
          <w:u w:val="single"/>
        </w:rPr>
        <w:t xml:space="preserve">   </w:t>
      </w:r>
      <w:r>
        <w:rPr>
          <w:u w:val="single"/>
        </w:rPr>
        <w:t xml:space="preserve">  </w:t>
      </w:r>
      <w:r w:rsidR="00C43B9C">
        <w:rPr>
          <w:u w:val="single"/>
        </w:rPr>
        <w:t xml:space="preserve"> </w:t>
      </w:r>
      <w:r>
        <w:rPr>
          <w:u w:val="single"/>
        </w:rPr>
        <w:t xml:space="preserve">      </w:t>
      </w:r>
      <w:r w:rsidRPr="00636E27">
        <w:rPr>
          <w:color w:val="FFFFFF" w:themeColor="background1"/>
          <w:u w:val="single"/>
        </w:rPr>
        <w:t>.</w:t>
      </w:r>
    </w:p>
    <w:p w14:paraId="7DEE56B4" w14:textId="77777777" w:rsidR="00BE4AEF" w:rsidRPr="00D27133" w:rsidRDefault="00BE4AEF" w:rsidP="00BE4AEF">
      <w:pPr>
        <w:rPr>
          <w:sz w:val="12"/>
          <w:szCs w:val="12"/>
        </w:rPr>
      </w:pPr>
    </w:p>
    <w:p w14:paraId="3B813C77" w14:textId="5A042E3B" w:rsidR="00F73BD7" w:rsidRPr="00D27133" w:rsidRDefault="00BE4AEF" w:rsidP="00BE4AEF">
      <w:r>
        <w:t>Н</w:t>
      </w:r>
      <w:r w:rsidRPr="00D27133">
        <w:t>а</w:t>
      </w:r>
      <w:r>
        <w:t xml:space="preserve"> </w:t>
      </w:r>
      <w:r>
        <w:rPr>
          <w:u w:val="single"/>
        </w:rPr>
        <w:t xml:space="preserve">  </w:t>
      </w:r>
      <w:r w:rsidR="004A6E08">
        <w:rPr>
          <w:u w:val="single"/>
        </w:rPr>
        <w:t xml:space="preserve"> </w:t>
      </w:r>
      <w:r w:rsidR="005B5E67">
        <w:rPr>
          <w:u w:val="single"/>
        </w:rPr>
        <w:t>37-</w:t>
      </w:r>
      <w:proofErr w:type="gramStart"/>
      <w:r w:rsidR="005B5E67">
        <w:rPr>
          <w:u w:val="single"/>
        </w:rPr>
        <w:t>ом</w:t>
      </w:r>
      <w:r>
        <w:rPr>
          <w:u w:val="single"/>
        </w:rPr>
        <w:t xml:space="preserve"> </w:t>
      </w:r>
      <w:r w:rsidRPr="00D27133">
        <w:t xml:space="preserve"> заседании</w:t>
      </w:r>
      <w:proofErr w:type="gramEnd"/>
      <w:r w:rsidRPr="00D27133">
        <w:t xml:space="preserve"> </w:t>
      </w:r>
      <w:r>
        <w:rPr>
          <w:u w:val="single"/>
        </w:rPr>
        <w:t xml:space="preserve">   </w:t>
      </w:r>
      <w:r w:rsidR="00C43B9C">
        <w:rPr>
          <w:u w:val="single"/>
        </w:rPr>
        <w:t xml:space="preserve"> </w:t>
      </w:r>
      <w:r w:rsidR="005B5E67">
        <w:rPr>
          <w:u w:val="single"/>
        </w:rPr>
        <w:t>7-го</w:t>
      </w:r>
      <w:r w:rsidR="004A6E08">
        <w:rPr>
          <w:u w:val="single"/>
        </w:rPr>
        <w:t xml:space="preserve">      </w:t>
      </w:r>
      <w:r w:rsidRPr="00D27133">
        <w:t>созыва</w:t>
      </w:r>
    </w:p>
    <w:p w14:paraId="6975F918" w14:textId="4B0F2FEF" w:rsidR="006C4131" w:rsidRPr="00301E82" w:rsidRDefault="00DB4C26" w:rsidP="00301E82">
      <w:pPr>
        <w:spacing w:line="235" w:lineRule="auto"/>
        <w:ind w:right="5245"/>
        <w:jc w:val="both"/>
      </w:pPr>
      <w:r>
        <w:br/>
      </w:r>
      <w:r w:rsidR="006C4131" w:rsidRPr="006C4131">
        <w:t xml:space="preserve">О внесении </w:t>
      </w:r>
      <w:r w:rsidR="00301E82" w:rsidRPr="00301E82">
        <w:t xml:space="preserve">изменений в решение Собрания </w:t>
      </w:r>
      <w:proofErr w:type="spellStart"/>
      <w:r w:rsidR="00301E82" w:rsidRPr="00301E82">
        <w:t>Корсаковского</w:t>
      </w:r>
      <w:proofErr w:type="spellEnd"/>
      <w:r w:rsidR="00301E82" w:rsidRPr="00301E82">
        <w:t xml:space="preserve"> городского округа от 14.02.2019 № 62 «Об утверждении местных нормативов градостроительного проектирования </w:t>
      </w:r>
      <w:proofErr w:type="spellStart"/>
      <w:r w:rsidR="00301E82" w:rsidRPr="00301E82">
        <w:t>Корсаковского</w:t>
      </w:r>
      <w:proofErr w:type="spellEnd"/>
      <w:r w:rsidR="00301E82" w:rsidRPr="00301E82">
        <w:t xml:space="preserve"> городского округа Сахалинской области»</w:t>
      </w:r>
    </w:p>
    <w:p w14:paraId="3BCA6EC0" w14:textId="2E1EAA3F" w:rsidR="00C30F53" w:rsidRPr="0097067F" w:rsidRDefault="00C30F53" w:rsidP="006C4131">
      <w:pPr>
        <w:spacing w:line="235" w:lineRule="auto"/>
        <w:ind w:right="5245"/>
        <w:jc w:val="both"/>
      </w:pPr>
    </w:p>
    <w:p w14:paraId="55A21404" w14:textId="474BD1B6" w:rsidR="006A63B3" w:rsidRDefault="006A63B3" w:rsidP="00DB4C26">
      <w:pPr>
        <w:spacing w:line="235" w:lineRule="auto"/>
        <w:ind w:firstLine="709"/>
        <w:jc w:val="both"/>
        <w:rPr>
          <w:rFonts w:eastAsia="Calibri"/>
        </w:rPr>
      </w:pPr>
    </w:p>
    <w:p w14:paraId="42B90C5B" w14:textId="77777777" w:rsidR="006A63B3" w:rsidRDefault="006A63B3" w:rsidP="00DB4C26">
      <w:pPr>
        <w:spacing w:line="235" w:lineRule="auto"/>
        <w:ind w:firstLine="709"/>
        <w:jc w:val="both"/>
        <w:rPr>
          <w:rFonts w:eastAsia="Calibri"/>
        </w:rPr>
      </w:pPr>
    </w:p>
    <w:p w14:paraId="45D389B4" w14:textId="16721A66" w:rsidR="006C6EFC" w:rsidRPr="006C6EFC" w:rsidRDefault="006C6EFC" w:rsidP="00C04B9B">
      <w:pPr>
        <w:ind w:firstLine="709"/>
        <w:jc w:val="both"/>
        <w:rPr>
          <w:rFonts w:eastAsia="Calibri"/>
        </w:rPr>
      </w:pPr>
      <w:r w:rsidRPr="006C6EFC">
        <w:rPr>
          <w:rFonts w:eastAsia="Calibri"/>
        </w:rPr>
        <w:t>В соответствии с</w:t>
      </w:r>
      <w:r w:rsidR="00677802">
        <w:rPr>
          <w:rFonts w:eastAsia="Calibri"/>
        </w:rPr>
        <w:t>о</w:t>
      </w:r>
      <w:r w:rsidRPr="006C6EFC">
        <w:rPr>
          <w:rFonts w:eastAsia="Calibri"/>
        </w:rPr>
        <w:t xml:space="preserve"> </w:t>
      </w:r>
      <w:r w:rsidR="00DB4C26">
        <w:rPr>
          <w:rFonts w:eastAsia="Calibri"/>
        </w:rPr>
        <w:t>стать</w:t>
      </w:r>
      <w:r w:rsidR="006C4131">
        <w:rPr>
          <w:rFonts w:eastAsia="Calibri"/>
        </w:rPr>
        <w:t>ей</w:t>
      </w:r>
      <w:r w:rsidR="00DB4C26">
        <w:rPr>
          <w:rFonts w:eastAsia="Calibri"/>
        </w:rPr>
        <w:t xml:space="preserve"> </w:t>
      </w:r>
      <w:r w:rsidR="006C4131">
        <w:rPr>
          <w:rFonts w:eastAsia="Calibri"/>
        </w:rPr>
        <w:t>29</w:t>
      </w:r>
      <w:r w:rsidR="002B3218" w:rsidRPr="002B3218">
        <w:rPr>
          <w:rFonts w:eastAsia="Calibri"/>
        </w:rPr>
        <w:t>.</w:t>
      </w:r>
      <w:r w:rsidR="006C4131">
        <w:rPr>
          <w:rFonts w:eastAsia="Calibri"/>
        </w:rPr>
        <w:t xml:space="preserve">4 </w:t>
      </w:r>
      <w:r w:rsidR="00DB4C26">
        <w:rPr>
          <w:rFonts w:eastAsia="Calibri"/>
        </w:rPr>
        <w:t xml:space="preserve"> Градостроительного кодекса Российской Федерации, </w:t>
      </w:r>
      <w:r w:rsidR="00677802" w:rsidRPr="006C6EFC">
        <w:rPr>
          <w:rFonts w:eastAsia="Calibri"/>
        </w:rPr>
        <w:t>Федеральным законом от 06.10.2003 № 131-ФЗ «Об общих принципах организации местного самоуправления в Российской Федерации»</w:t>
      </w:r>
      <w:r w:rsidR="00677802">
        <w:rPr>
          <w:rFonts w:eastAsia="Calibri"/>
        </w:rPr>
        <w:t xml:space="preserve">, </w:t>
      </w:r>
      <w:r w:rsidR="00DB4C26">
        <w:rPr>
          <w:rFonts w:eastAsia="Calibri"/>
        </w:rPr>
        <w:t xml:space="preserve">Уставом </w:t>
      </w:r>
      <w:proofErr w:type="spellStart"/>
      <w:r w:rsidR="00DB4C26">
        <w:rPr>
          <w:rFonts w:eastAsia="Calibri"/>
        </w:rPr>
        <w:t>Корсаковского</w:t>
      </w:r>
      <w:proofErr w:type="spellEnd"/>
      <w:r w:rsidR="00DB4C26">
        <w:rPr>
          <w:rFonts w:eastAsia="Calibri"/>
        </w:rPr>
        <w:t xml:space="preserve"> муниципального округа, </w:t>
      </w:r>
      <w:r w:rsidR="006C4131" w:rsidRPr="006C4131">
        <w:rPr>
          <w:rFonts w:eastAsia="Calibri"/>
        </w:rPr>
        <w:t>приказом министерства архитектуры и градостроительства Сахалинской области от 10.10.2023 № 1-3.39-626/23</w:t>
      </w:r>
      <w:r w:rsidR="006C4131">
        <w:rPr>
          <w:rFonts w:eastAsia="Calibri"/>
        </w:rPr>
        <w:t xml:space="preserve"> «Об утверждении региональных нормативов градостроительного проектирования Сахалинской области»</w:t>
      </w:r>
      <w:r w:rsidR="00DB4C26">
        <w:rPr>
          <w:rFonts w:eastAsia="Calibri"/>
        </w:rPr>
        <w:t>,</w:t>
      </w:r>
      <w:r w:rsidR="00DB4C26" w:rsidRPr="00DB4C26">
        <w:rPr>
          <w:rFonts w:eastAsia="Calibri"/>
        </w:rPr>
        <w:t xml:space="preserve"> </w:t>
      </w:r>
      <w:r w:rsidR="006C4131" w:rsidRPr="006C4131">
        <w:rPr>
          <w:rFonts w:eastAsia="Calibri"/>
        </w:rPr>
        <w:t xml:space="preserve">постановлением администрации </w:t>
      </w:r>
      <w:proofErr w:type="spellStart"/>
      <w:r w:rsidR="006C4131" w:rsidRPr="006C4131">
        <w:rPr>
          <w:rFonts w:eastAsia="Calibri"/>
        </w:rPr>
        <w:t>Корсаковского</w:t>
      </w:r>
      <w:proofErr w:type="spellEnd"/>
      <w:r w:rsidR="006C4131" w:rsidRPr="006C4131">
        <w:rPr>
          <w:rFonts w:eastAsia="Calibri"/>
        </w:rPr>
        <w:t xml:space="preserve"> городского округа от 30.01.2018 № 117 «Об утверждении порядка подготовки и утверждения местных нормативов градостроительного проектирования </w:t>
      </w:r>
      <w:proofErr w:type="spellStart"/>
      <w:r w:rsidR="006C4131" w:rsidRPr="006C4131">
        <w:rPr>
          <w:rFonts w:eastAsia="Calibri"/>
        </w:rPr>
        <w:t>Корсаковского</w:t>
      </w:r>
      <w:proofErr w:type="spellEnd"/>
      <w:r w:rsidR="006C4131" w:rsidRPr="006C4131">
        <w:rPr>
          <w:rFonts w:eastAsia="Calibri"/>
        </w:rPr>
        <w:t xml:space="preserve"> городского округа» Собрание РЕШИЛО</w:t>
      </w:r>
      <w:r w:rsidRPr="006C6EFC">
        <w:rPr>
          <w:rFonts w:eastAsia="Calibri"/>
        </w:rPr>
        <w:t>:</w:t>
      </w:r>
    </w:p>
    <w:p w14:paraId="7C5869D9" w14:textId="7FB39162" w:rsidR="00975B51" w:rsidRDefault="00301E82" w:rsidP="00C04B9B">
      <w:pPr>
        <w:pStyle w:val="ad"/>
        <w:numPr>
          <w:ilvl w:val="0"/>
          <w:numId w:val="4"/>
        </w:numPr>
        <w:tabs>
          <w:tab w:val="left" w:pos="993"/>
        </w:tabs>
        <w:autoSpaceDE w:val="0"/>
        <w:autoSpaceDN w:val="0"/>
        <w:adjustRightInd w:val="0"/>
        <w:ind w:left="0" w:firstLine="709"/>
        <w:jc w:val="both"/>
        <w:outlineLvl w:val="1"/>
      </w:pPr>
      <w:r>
        <w:t>М</w:t>
      </w:r>
      <w:r w:rsidR="006C4131" w:rsidRPr="006C4131">
        <w:t xml:space="preserve">естные нормативы градостроительного проектирования </w:t>
      </w:r>
      <w:proofErr w:type="spellStart"/>
      <w:r w:rsidR="006C4131" w:rsidRPr="006C4131">
        <w:t>Корсаковского</w:t>
      </w:r>
      <w:proofErr w:type="spellEnd"/>
      <w:r w:rsidR="006C4131" w:rsidRPr="006C4131">
        <w:t xml:space="preserve"> </w:t>
      </w:r>
      <w:r w:rsidR="00753E79">
        <w:t>городского</w:t>
      </w:r>
      <w:r w:rsidR="006C4131" w:rsidRPr="006C4131">
        <w:t xml:space="preserve"> округа Сахалинской области, утвержденные решением Собрания </w:t>
      </w:r>
      <w:proofErr w:type="spellStart"/>
      <w:r w:rsidR="006C4131" w:rsidRPr="006C4131">
        <w:t>Корсаковского</w:t>
      </w:r>
      <w:proofErr w:type="spellEnd"/>
      <w:r w:rsidR="006C4131" w:rsidRPr="006C4131">
        <w:t xml:space="preserve"> городского округа от 14.02.2019 № 62</w:t>
      </w:r>
      <w:r w:rsidR="004B72E1" w:rsidRPr="00F01A50">
        <w:t xml:space="preserve"> </w:t>
      </w:r>
      <w:r w:rsidR="006C6EFC">
        <w:t>(</w:t>
      </w:r>
      <w:r w:rsidR="006C6EFC" w:rsidRPr="008E4403">
        <w:t>в редакции решени</w:t>
      </w:r>
      <w:r w:rsidR="00AF30B4">
        <w:t>я</w:t>
      </w:r>
      <w:r w:rsidR="006C6EFC" w:rsidRPr="008E4403">
        <w:t xml:space="preserve"> Собрания </w:t>
      </w:r>
      <w:proofErr w:type="spellStart"/>
      <w:r w:rsidR="006C6EFC" w:rsidRPr="008E4403">
        <w:t>Корсаковского</w:t>
      </w:r>
      <w:proofErr w:type="spellEnd"/>
      <w:r w:rsidR="006C6EFC" w:rsidRPr="008E4403">
        <w:t xml:space="preserve"> городского округа</w:t>
      </w:r>
      <w:r w:rsidR="006C6EFC">
        <w:t xml:space="preserve"> </w:t>
      </w:r>
      <w:r w:rsidR="006C6EFC" w:rsidRPr="008E4403">
        <w:t xml:space="preserve">от </w:t>
      </w:r>
      <w:r w:rsidR="00AF30B4">
        <w:t>16</w:t>
      </w:r>
      <w:r w:rsidR="006C6EFC" w:rsidRPr="008E4403">
        <w:t>.1</w:t>
      </w:r>
      <w:r w:rsidR="00AF30B4">
        <w:t>0</w:t>
      </w:r>
      <w:r w:rsidR="006C6EFC" w:rsidRPr="008E4403">
        <w:t>.20</w:t>
      </w:r>
      <w:r w:rsidR="00AF30B4">
        <w:t>24</w:t>
      </w:r>
      <w:r w:rsidR="006C6EFC" w:rsidRPr="008E4403">
        <w:t xml:space="preserve"> № 7</w:t>
      </w:r>
      <w:r w:rsidR="00AF30B4">
        <w:t>4</w:t>
      </w:r>
      <w:r w:rsidR="002B3218" w:rsidRPr="002B3218">
        <w:t>)</w:t>
      </w:r>
      <w:r w:rsidR="00C04B9B">
        <w:t>,</w:t>
      </w:r>
      <w:r w:rsidR="001B3A4E">
        <w:t xml:space="preserve"> </w:t>
      </w:r>
      <w:r>
        <w:t>изложить в новой редакции (прилагается)</w:t>
      </w:r>
      <w:r w:rsidR="001B3A4E">
        <w:t>.</w:t>
      </w:r>
      <w:r w:rsidR="00975B51">
        <w:t xml:space="preserve"> </w:t>
      </w:r>
    </w:p>
    <w:p w14:paraId="0809F64A" w14:textId="1BED84A0" w:rsidR="00D67C88" w:rsidRDefault="006C6EFC" w:rsidP="00C04B9B">
      <w:pPr>
        <w:pStyle w:val="af"/>
        <w:spacing w:before="0" w:beforeAutospacing="0" w:after="0" w:afterAutospacing="0"/>
        <w:ind w:firstLine="709"/>
        <w:jc w:val="both"/>
      </w:pPr>
      <w:r w:rsidRPr="006C6EFC">
        <w:t xml:space="preserve">2.   </w:t>
      </w:r>
      <w:r w:rsidR="00D67C88" w:rsidRPr="00D67C88">
        <w:t>Опубликовать настоящее решение в газете «Восход».</w:t>
      </w:r>
    </w:p>
    <w:p w14:paraId="314AB6CC" w14:textId="1E798D95" w:rsidR="00D67C88" w:rsidRDefault="00D67C88" w:rsidP="00C04B9B">
      <w:pPr>
        <w:ind w:firstLine="709"/>
        <w:contextualSpacing/>
        <w:jc w:val="both"/>
      </w:pPr>
    </w:p>
    <w:p w14:paraId="38395F07" w14:textId="0C56B485" w:rsidR="006A63B3" w:rsidRDefault="006A63B3" w:rsidP="00DB4C26">
      <w:pPr>
        <w:ind w:firstLine="709"/>
        <w:contextualSpacing/>
        <w:jc w:val="both"/>
      </w:pPr>
    </w:p>
    <w:p w14:paraId="75580617" w14:textId="77777777" w:rsidR="006A63B3" w:rsidRDefault="006A63B3" w:rsidP="00DB4C26">
      <w:pPr>
        <w:ind w:firstLine="709"/>
        <w:contextualSpacing/>
        <w:jc w:val="both"/>
      </w:pPr>
    </w:p>
    <w:p w14:paraId="27A83465" w14:textId="77777777" w:rsidR="00BD7EC9" w:rsidRPr="004A6E08" w:rsidRDefault="00BD7EC9" w:rsidP="00BD7EC9">
      <w:r w:rsidRPr="004A6E08">
        <w:t xml:space="preserve">Председатель Собрания </w:t>
      </w:r>
    </w:p>
    <w:p w14:paraId="7AEED9EF" w14:textId="64E9EA74" w:rsidR="00BD7EC9" w:rsidRDefault="00BD7EC9" w:rsidP="00BD7EC9">
      <w:proofErr w:type="spellStart"/>
      <w:r w:rsidRPr="004A6E08">
        <w:t>Корсаковского</w:t>
      </w:r>
      <w:proofErr w:type="spellEnd"/>
      <w:r w:rsidRPr="004A6E08">
        <w:t xml:space="preserve"> муниципального округа                                                                </w:t>
      </w:r>
      <w:r>
        <w:t xml:space="preserve">   </w:t>
      </w:r>
      <w:r w:rsidRPr="004A6E08">
        <w:t xml:space="preserve">   Л.Д. </w:t>
      </w:r>
      <w:proofErr w:type="spellStart"/>
      <w:r w:rsidRPr="004A6E08">
        <w:t>Хмыз</w:t>
      </w:r>
      <w:proofErr w:type="spellEnd"/>
    </w:p>
    <w:p w14:paraId="382B9E76" w14:textId="77777777" w:rsidR="00BD7EC9" w:rsidRDefault="00BD7EC9" w:rsidP="004A6E08"/>
    <w:p w14:paraId="7C6AD96C" w14:textId="77777777" w:rsidR="00BD7EC9" w:rsidRDefault="00BD7EC9" w:rsidP="004A6E08"/>
    <w:p w14:paraId="140959A3" w14:textId="60E39570" w:rsidR="004A6E08" w:rsidRPr="004A6E08" w:rsidRDefault="00BD7EC9" w:rsidP="004A6E08">
      <w:r>
        <w:t>М</w:t>
      </w:r>
      <w:r w:rsidR="004A6E08" w:rsidRPr="004A6E08">
        <w:t>эр</w:t>
      </w:r>
    </w:p>
    <w:p w14:paraId="45C06E0C" w14:textId="43F32130" w:rsidR="004A6E08" w:rsidRPr="004A6E08" w:rsidRDefault="004A6E08" w:rsidP="004A6E08">
      <w:proofErr w:type="spellStart"/>
      <w:r w:rsidRPr="004A6E08">
        <w:t>Корсаковского</w:t>
      </w:r>
      <w:proofErr w:type="spellEnd"/>
      <w:r w:rsidRPr="004A6E08">
        <w:t xml:space="preserve"> муниципального округа                                                    </w:t>
      </w:r>
      <w:r w:rsidR="00BD7EC9">
        <w:t xml:space="preserve">    </w:t>
      </w:r>
      <w:r w:rsidRPr="004A6E08">
        <w:t xml:space="preserve">       </w:t>
      </w:r>
      <w:r w:rsidR="00BD7EC9">
        <w:t>Н.Ю. Куприна</w:t>
      </w:r>
    </w:p>
    <w:p w14:paraId="51ADE785" w14:textId="77777777" w:rsidR="00352AE9" w:rsidRDefault="00352AE9" w:rsidP="00352AE9">
      <w:pPr>
        <w:spacing w:line="259" w:lineRule="auto"/>
      </w:pPr>
      <w:r>
        <w:t xml:space="preserve">                                                                                                                                                    </w:t>
      </w:r>
    </w:p>
    <w:p w14:paraId="11ACB04D" w14:textId="77777777" w:rsidR="00352AE9" w:rsidRDefault="00352AE9" w:rsidP="00352AE9">
      <w:pPr>
        <w:spacing w:line="259" w:lineRule="auto"/>
      </w:pPr>
    </w:p>
    <w:p w14:paraId="70E1B60F" w14:textId="77777777" w:rsidR="00352AE9" w:rsidRDefault="00352AE9" w:rsidP="00352AE9">
      <w:pPr>
        <w:spacing w:line="259" w:lineRule="auto"/>
      </w:pPr>
    </w:p>
    <w:p w14:paraId="5D7A652F" w14:textId="77777777" w:rsidR="00352AE9" w:rsidRDefault="00352AE9" w:rsidP="00352AE9">
      <w:pPr>
        <w:spacing w:line="259" w:lineRule="auto"/>
      </w:pPr>
    </w:p>
    <w:p w14:paraId="66EF6799" w14:textId="77777777" w:rsidR="00352AE9" w:rsidRDefault="00352AE9" w:rsidP="00352AE9">
      <w:pPr>
        <w:spacing w:line="259" w:lineRule="auto"/>
      </w:pPr>
    </w:p>
    <w:p w14:paraId="0E106572" w14:textId="77777777" w:rsidR="00352AE9" w:rsidRDefault="00352AE9" w:rsidP="00352AE9">
      <w:pPr>
        <w:spacing w:line="259" w:lineRule="auto"/>
      </w:pPr>
    </w:p>
    <w:p w14:paraId="1D30F60D" w14:textId="77777777" w:rsidR="00352AE9" w:rsidRDefault="00352AE9" w:rsidP="00352AE9">
      <w:pPr>
        <w:spacing w:line="259" w:lineRule="auto"/>
      </w:pPr>
    </w:p>
    <w:p w14:paraId="6A6F091D" w14:textId="77777777" w:rsidR="00352AE9" w:rsidRDefault="00352AE9" w:rsidP="00352AE9">
      <w:pPr>
        <w:spacing w:line="259" w:lineRule="auto"/>
      </w:pPr>
    </w:p>
    <w:p w14:paraId="2667B629" w14:textId="666922F5" w:rsidR="00352AE9" w:rsidRDefault="00352AE9" w:rsidP="00352AE9">
      <w:pPr>
        <w:spacing w:line="259" w:lineRule="auto"/>
        <w:jc w:val="right"/>
      </w:pPr>
      <w:r>
        <w:t xml:space="preserve">Приложение </w:t>
      </w:r>
    </w:p>
    <w:p w14:paraId="73C4190F" w14:textId="3EDC5985" w:rsidR="00352AE9" w:rsidRDefault="00352AE9" w:rsidP="00352AE9">
      <w:pPr>
        <w:spacing w:line="259" w:lineRule="auto"/>
        <w:jc w:val="right"/>
      </w:pPr>
      <w:r>
        <w:t xml:space="preserve">                                                                           </w:t>
      </w:r>
      <w:r>
        <w:t xml:space="preserve">                      </w:t>
      </w:r>
      <w:r>
        <w:t xml:space="preserve">                     к решению </w:t>
      </w:r>
      <w:r>
        <w:t>С</w:t>
      </w:r>
      <w:r>
        <w:t>обрания</w:t>
      </w:r>
    </w:p>
    <w:p w14:paraId="4502504E" w14:textId="0571A7C4" w:rsidR="00352AE9" w:rsidRDefault="00352AE9" w:rsidP="00352AE9">
      <w:pPr>
        <w:spacing w:line="259" w:lineRule="auto"/>
        <w:jc w:val="right"/>
      </w:pPr>
      <w:r>
        <w:t xml:space="preserve">                                                                                        </w:t>
      </w:r>
      <w:proofErr w:type="spellStart"/>
      <w:r>
        <w:t>Корсаковского</w:t>
      </w:r>
      <w:proofErr w:type="spellEnd"/>
      <w:r>
        <w:t xml:space="preserve"> муниципального округа </w:t>
      </w:r>
    </w:p>
    <w:p w14:paraId="04CFA3EB" w14:textId="3CC3B295" w:rsidR="00352AE9" w:rsidRDefault="00352AE9" w:rsidP="00352AE9">
      <w:pPr>
        <w:spacing w:line="259" w:lineRule="auto"/>
        <w:jc w:val="right"/>
      </w:pPr>
      <w:r>
        <w:t xml:space="preserve">                                                                             </w:t>
      </w:r>
      <w:bookmarkStart w:id="0" w:name="_GoBack"/>
      <w:bookmarkEnd w:id="0"/>
      <w:r>
        <w:t xml:space="preserve">                          </w:t>
      </w:r>
      <w:r>
        <w:t xml:space="preserve">от </w:t>
      </w:r>
      <w:proofErr w:type="gramStart"/>
      <w:r w:rsidRPr="00352AE9">
        <w:rPr>
          <w:u w:val="single"/>
        </w:rPr>
        <w:t>26.09.2025</w:t>
      </w:r>
      <w:r>
        <w:t xml:space="preserve">  №</w:t>
      </w:r>
      <w:proofErr w:type="gramEnd"/>
      <w:r>
        <w:t xml:space="preserve">  </w:t>
      </w:r>
      <w:r w:rsidRPr="00352AE9">
        <w:rPr>
          <w:u w:val="single"/>
        </w:rPr>
        <w:t xml:space="preserve">   135</w:t>
      </w:r>
    </w:p>
    <w:p w14:paraId="2CD03135" w14:textId="77777777" w:rsidR="00352AE9" w:rsidRDefault="00352AE9" w:rsidP="00352AE9">
      <w:pPr>
        <w:spacing w:line="259" w:lineRule="auto"/>
      </w:pPr>
    </w:p>
    <w:p w14:paraId="49FC98FE" w14:textId="77777777" w:rsidR="00352AE9" w:rsidRDefault="00352AE9" w:rsidP="00352AE9">
      <w:pPr>
        <w:spacing w:line="259" w:lineRule="auto"/>
      </w:pPr>
      <w:r>
        <w:t xml:space="preserve">                                                                                                                   </w:t>
      </w:r>
    </w:p>
    <w:p w14:paraId="7A8620D6" w14:textId="77777777" w:rsidR="00352AE9" w:rsidRDefault="00352AE9" w:rsidP="00352AE9">
      <w:pPr>
        <w:spacing w:after="160" w:line="259" w:lineRule="auto"/>
      </w:pPr>
    </w:p>
    <w:p w14:paraId="06A6A669" w14:textId="77777777" w:rsidR="00352AE9" w:rsidRDefault="00352AE9" w:rsidP="00352AE9">
      <w:pPr>
        <w:spacing w:after="160" w:line="259" w:lineRule="auto"/>
      </w:pPr>
    </w:p>
    <w:p w14:paraId="424AB694" w14:textId="77777777" w:rsidR="00352AE9" w:rsidRPr="0041092D" w:rsidRDefault="00352AE9" w:rsidP="00352AE9">
      <w:pPr>
        <w:spacing w:after="160" w:line="259" w:lineRule="auto"/>
      </w:pPr>
    </w:p>
    <w:p w14:paraId="474B1A97" w14:textId="77777777" w:rsidR="00352AE9" w:rsidRPr="0041092D" w:rsidRDefault="00352AE9" w:rsidP="00352AE9">
      <w:pPr>
        <w:spacing w:after="160" w:line="259" w:lineRule="auto"/>
      </w:pPr>
    </w:p>
    <w:p w14:paraId="2747EFFE" w14:textId="77777777" w:rsidR="00352AE9" w:rsidRPr="0067657F" w:rsidRDefault="00352AE9" w:rsidP="00352AE9">
      <w:pPr>
        <w:spacing w:after="160" w:line="259" w:lineRule="auto"/>
        <w:jc w:val="center"/>
        <w:rPr>
          <w:b/>
          <w:sz w:val="28"/>
          <w:szCs w:val="28"/>
        </w:rPr>
      </w:pPr>
      <w:r w:rsidRPr="0067657F">
        <w:rPr>
          <w:b/>
          <w:sz w:val="28"/>
          <w:szCs w:val="28"/>
        </w:rPr>
        <w:t>МЕСТНЫЕ НОРМАТИВЫ ГРАДОСТРОИТЕЛЬНОГО ПРОЕКТИРОВАНИЯ КОРСАКОВСКОГО МУНИЦИПАЛЬНОГО ОКРУГА</w:t>
      </w:r>
    </w:p>
    <w:p w14:paraId="0DCEB4A6" w14:textId="77777777" w:rsidR="00352AE9" w:rsidRPr="0067657F" w:rsidRDefault="00352AE9" w:rsidP="00352AE9">
      <w:pPr>
        <w:spacing w:after="160" w:line="259" w:lineRule="auto"/>
      </w:pPr>
    </w:p>
    <w:p w14:paraId="4DF501D2" w14:textId="77777777" w:rsidR="00352AE9" w:rsidRPr="0067657F" w:rsidRDefault="00352AE9" w:rsidP="00352AE9">
      <w:pPr>
        <w:spacing w:after="160" w:line="259" w:lineRule="auto"/>
      </w:pPr>
    </w:p>
    <w:p w14:paraId="4B53B400" w14:textId="77777777" w:rsidR="00352AE9" w:rsidRPr="0067657F" w:rsidRDefault="00352AE9" w:rsidP="00352AE9">
      <w:pPr>
        <w:spacing w:after="160" w:line="259" w:lineRule="auto"/>
      </w:pPr>
      <w:r w:rsidRPr="0067657F">
        <w:br w:type="page"/>
      </w:r>
    </w:p>
    <w:p w14:paraId="652D2E41" w14:textId="77777777" w:rsidR="00352AE9" w:rsidRPr="0067657F" w:rsidRDefault="00352AE9" w:rsidP="00352AE9">
      <w:pPr>
        <w:jc w:val="both"/>
      </w:pPr>
      <w:r w:rsidRPr="0067657F">
        <w:t>Содержание</w:t>
      </w:r>
    </w:p>
    <w:sdt>
      <w:sdtPr>
        <w:rPr>
          <w:rFonts w:ascii="Times New Roman" w:eastAsiaTheme="minorHAnsi" w:hAnsi="Times New Roman" w:cs="Times New Roman"/>
          <w:color w:val="auto"/>
          <w:sz w:val="24"/>
          <w:szCs w:val="24"/>
          <w:lang w:eastAsia="en-US"/>
        </w:rPr>
        <w:id w:val="106623668"/>
        <w:docPartObj>
          <w:docPartGallery w:val="Table of Contents"/>
          <w:docPartUnique/>
        </w:docPartObj>
      </w:sdtPr>
      <w:sdtEndPr>
        <w:rPr>
          <w:rFonts w:eastAsia="Times New Roman"/>
          <w:b/>
          <w:bCs/>
          <w:lang w:eastAsia="ru-RU"/>
        </w:rPr>
      </w:sdtEndPr>
      <w:sdtContent>
        <w:p w14:paraId="11544DAE" w14:textId="77777777" w:rsidR="00352AE9" w:rsidRPr="0067657F" w:rsidRDefault="00352AE9" w:rsidP="00352AE9">
          <w:pPr>
            <w:pStyle w:val="af4"/>
            <w:spacing w:before="0" w:line="240" w:lineRule="auto"/>
            <w:jc w:val="both"/>
            <w:rPr>
              <w:rFonts w:ascii="Times New Roman" w:hAnsi="Times New Roman" w:cs="Times New Roman"/>
              <w:sz w:val="24"/>
              <w:szCs w:val="24"/>
            </w:rPr>
          </w:pPr>
        </w:p>
        <w:p w14:paraId="6A34CC6C" w14:textId="77777777" w:rsidR="00352AE9" w:rsidRPr="0067657F" w:rsidRDefault="00352AE9" w:rsidP="00352AE9">
          <w:pPr>
            <w:pStyle w:val="12"/>
            <w:tabs>
              <w:tab w:val="right" w:leader="dot" w:pos="9345"/>
            </w:tabs>
            <w:spacing w:after="0" w:line="216" w:lineRule="auto"/>
            <w:jc w:val="both"/>
            <w:rPr>
              <w:rFonts w:ascii="Times New Roman" w:hAnsi="Times New Roman" w:cs="Times New Roman"/>
              <w:noProof/>
              <w:sz w:val="24"/>
              <w:szCs w:val="24"/>
            </w:rPr>
          </w:pPr>
          <w:r w:rsidRPr="0067657F">
            <w:rPr>
              <w:rFonts w:ascii="Times New Roman" w:hAnsi="Times New Roman" w:cs="Times New Roman"/>
              <w:b/>
              <w:bCs/>
              <w:sz w:val="24"/>
              <w:szCs w:val="24"/>
            </w:rPr>
            <w:fldChar w:fldCharType="begin"/>
          </w:r>
          <w:r w:rsidRPr="0067657F">
            <w:rPr>
              <w:rFonts w:ascii="Times New Roman" w:hAnsi="Times New Roman" w:cs="Times New Roman"/>
              <w:b/>
              <w:bCs/>
              <w:sz w:val="24"/>
              <w:szCs w:val="24"/>
            </w:rPr>
            <w:instrText xml:space="preserve"> TOC \o "1-3" \h \z \u </w:instrText>
          </w:r>
          <w:r w:rsidRPr="0067657F">
            <w:rPr>
              <w:rFonts w:ascii="Times New Roman" w:hAnsi="Times New Roman" w:cs="Times New Roman"/>
              <w:b/>
              <w:bCs/>
              <w:sz w:val="24"/>
              <w:szCs w:val="24"/>
            </w:rPr>
            <w:fldChar w:fldCharType="separate"/>
          </w:r>
          <w:hyperlink w:anchor="_Toc174612401" w:history="1">
            <w:r w:rsidRPr="0067657F">
              <w:rPr>
                <w:rStyle w:val="af5"/>
                <w:rFonts w:ascii="Times New Roman" w:hAnsi="Times New Roman" w:cs="Times New Roman"/>
                <w:noProof/>
                <w:sz w:val="24"/>
                <w:szCs w:val="24"/>
              </w:rPr>
              <w:t>ОСНОВНАЯ ЧАСТЬ</w:t>
            </w:r>
            <w:r w:rsidRPr="0067657F">
              <w:rPr>
                <w:rFonts w:ascii="Times New Roman" w:hAnsi="Times New Roman" w:cs="Times New Roman"/>
                <w:noProof/>
                <w:webHidden/>
                <w:sz w:val="24"/>
                <w:szCs w:val="24"/>
              </w:rPr>
              <w:tab/>
            </w:r>
            <w:r w:rsidRPr="0067657F">
              <w:rPr>
                <w:rFonts w:ascii="Times New Roman" w:hAnsi="Times New Roman" w:cs="Times New Roman"/>
                <w:noProof/>
                <w:webHidden/>
                <w:sz w:val="24"/>
                <w:szCs w:val="24"/>
              </w:rPr>
              <w:fldChar w:fldCharType="begin"/>
            </w:r>
            <w:r w:rsidRPr="0067657F">
              <w:rPr>
                <w:rFonts w:ascii="Times New Roman" w:hAnsi="Times New Roman" w:cs="Times New Roman"/>
                <w:noProof/>
                <w:webHidden/>
                <w:sz w:val="24"/>
                <w:szCs w:val="24"/>
              </w:rPr>
              <w:instrText xml:space="preserve"> PAGEREF _Toc174612401 \h </w:instrText>
            </w:r>
            <w:r w:rsidRPr="0067657F">
              <w:rPr>
                <w:rFonts w:ascii="Times New Roman" w:hAnsi="Times New Roman" w:cs="Times New Roman"/>
                <w:noProof/>
                <w:webHidden/>
                <w:sz w:val="24"/>
                <w:szCs w:val="24"/>
              </w:rPr>
            </w:r>
            <w:r w:rsidRPr="0067657F">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2</w:t>
            </w:r>
            <w:r w:rsidRPr="0067657F">
              <w:rPr>
                <w:rFonts w:ascii="Times New Roman" w:hAnsi="Times New Roman" w:cs="Times New Roman"/>
                <w:noProof/>
                <w:webHidden/>
                <w:sz w:val="24"/>
                <w:szCs w:val="24"/>
              </w:rPr>
              <w:fldChar w:fldCharType="end"/>
            </w:r>
          </w:hyperlink>
        </w:p>
        <w:p w14:paraId="06933EA1"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2" w:history="1">
            <w:r w:rsidRPr="005820AA">
              <w:rPr>
                <w:rStyle w:val="af5"/>
                <w:rFonts w:ascii="Times New Roman" w:hAnsi="Times New Roman" w:cs="Times New Roman"/>
                <w:noProof/>
                <w:sz w:val="24"/>
                <w:szCs w:val="24"/>
              </w:rPr>
              <w:t>1.1.</w:t>
            </w:r>
            <w:r w:rsidRPr="005820AA">
              <w:rPr>
                <w:rStyle w:val="af5"/>
                <w:rFonts w:ascii="Times New Roman" w:hAnsi="Times New Roman" w:cs="Times New Roman"/>
                <w:noProof/>
                <w:sz w:val="24"/>
                <w:szCs w:val="24"/>
              </w:rPr>
              <w:tab/>
              <w:t>Расчетные показатели для объектов местного значения муниципального округа в области энергетики и инженерной инфраструктуры</w:t>
            </w:r>
            <w:r w:rsidRPr="005820AA">
              <w:rPr>
                <w:rStyle w:val="af5"/>
                <w:rFonts w:ascii="Times New Roman" w:hAnsi="Times New Roman" w:cs="Times New Roman"/>
                <w:noProof/>
                <w:webHidden/>
                <w:sz w:val="24"/>
                <w:szCs w:val="24"/>
              </w:rPr>
              <w:tab/>
            </w:r>
            <w:r w:rsidRPr="005820AA">
              <w:rPr>
                <w:rStyle w:val="af5"/>
                <w:rFonts w:ascii="Times New Roman" w:hAnsi="Times New Roman" w:cs="Times New Roman"/>
                <w:noProof/>
                <w:webHidden/>
                <w:sz w:val="24"/>
                <w:szCs w:val="24"/>
              </w:rPr>
              <w:fldChar w:fldCharType="begin"/>
            </w:r>
            <w:r w:rsidRPr="005820AA">
              <w:rPr>
                <w:rStyle w:val="af5"/>
                <w:rFonts w:ascii="Times New Roman" w:hAnsi="Times New Roman" w:cs="Times New Roman"/>
                <w:noProof/>
                <w:webHidden/>
                <w:sz w:val="24"/>
                <w:szCs w:val="24"/>
              </w:rPr>
              <w:instrText xml:space="preserve"> PAGEREF _Toc174612402 \h </w:instrText>
            </w:r>
            <w:r w:rsidRPr="005820AA">
              <w:rPr>
                <w:rStyle w:val="af5"/>
                <w:rFonts w:ascii="Times New Roman" w:hAnsi="Times New Roman" w:cs="Times New Roman"/>
                <w:noProof/>
                <w:webHidden/>
                <w:sz w:val="24"/>
                <w:szCs w:val="24"/>
              </w:rPr>
            </w:r>
            <w:r w:rsidRPr="005820AA">
              <w:rPr>
                <w:rStyle w:val="af5"/>
                <w:rFonts w:ascii="Times New Roman" w:hAnsi="Times New Roman" w:cs="Times New Roman"/>
                <w:noProof/>
                <w:webHidden/>
                <w:sz w:val="24"/>
                <w:szCs w:val="24"/>
              </w:rPr>
              <w:fldChar w:fldCharType="separate"/>
            </w:r>
            <w:r w:rsidRPr="005820AA">
              <w:rPr>
                <w:rStyle w:val="af5"/>
                <w:rFonts w:ascii="Times New Roman" w:hAnsi="Times New Roman" w:cs="Times New Roman"/>
                <w:noProof/>
                <w:webHidden/>
                <w:sz w:val="24"/>
                <w:szCs w:val="24"/>
              </w:rPr>
              <w:t>2</w:t>
            </w:r>
            <w:r w:rsidRPr="005820AA">
              <w:rPr>
                <w:rStyle w:val="af5"/>
                <w:rFonts w:ascii="Times New Roman" w:hAnsi="Times New Roman" w:cs="Times New Roman"/>
                <w:noProof/>
                <w:webHidden/>
                <w:sz w:val="24"/>
                <w:szCs w:val="24"/>
              </w:rPr>
              <w:fldChar w:fldCharType="end"/>
            </w:r>
          </w:hyperlink>
        </w:p>
        <w:p w14:paraId="59D64F79"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3" w:history="1">
            <w:r w:rsidRPr="005820AA">
              <w:rPr>
                <w:rStyle w:val="af5"/>
                <w:rFonts w:ascii="Times New Roman" w:hAnsi="Times New Roman" w:cs="Times New Roman"/>
                <w:noProof/>
                <w:sz w:val="24"/>
                <w:szCs w:val="24"/>
              </w:rPr>
              <w:t>1.2.</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Предельные расчетные показатели для объектов местного значения муниципального округа в области автомобильных дорог и транспорта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_Toc174612403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0DB3BC83"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4" w:history="1">
            <w:r w:rsidRPr="005820AA">
              <w:rPr>
                <w:rStyle w:val="af5"/>
                <w:rFonts w:ascii="Times New Roman" w:hAnsi="Times New Roman" w:cs="Times New Roman"/>
                <w:noProof/>
                <w:sz w:val="24"/>
                <w:szCs w:val="24"/>
              </w:rPr>
              <w:t>1.3.</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Предельные значения расчетных показателей для объектов жилищного строительства</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_Toc174612404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4353A21D"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5" w:history="1">
            <w:r w:rsidRPr="005820AA">
              <w:rPr>
                <w:rStyle w:val="af5"/>
                <w:rFonts w:ascii="Times New Roman" w:hAnsi="Times New Roman" w:cs="Times New Roman"/>
                <w:noProof/>
                <w:sz w:val="24"/>
                <w:szCs w:val="24"/>
              </w:rPr>
              <w:t>1.4.</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Предельные значения расчетных показателей для объектов местного значения муниципального округа в области образования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_Toc174612405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7A7F1909"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6" w:history="1">
            <w:r w:rsidRPr="005820AA">
              <w:rPr>
                <w:rStyle w:val="af5"/>
                <w:rFonts w:ascii="Times New Roman" w:hAnsi="Times New Roman" w:cs="Times New Roman"/>
                <w:noProof/>
                <w:sz w:val="24"/>
                <w:szCs w:val="24"/>
              </w:rPr>
              <w:t>1.5.</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Предельные значения расчетных показателей для объектов местного значения муниципального округа в области физической культуры и массового спорта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_Toc174612406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78F05AB0"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7" w:history="1">
            <w:r w:rsidRPr="005820AA">
              <w:rPr>
                <w:rStyle w:val="af5"/>
                <w:rFonts w:ascii="Times New Roman" w:hAnsi="Times New Roman" w:cs="Times New Roman"/>
                <w:noProof/>
                <w:sz w:val="24"/>
                <w:szCs w:val="24"/>
              </w:rPr>
              <w:t>1.6.</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Предельные значения расчетных показателей для объектов местного значения муниципального округа в области культуры и искусства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_Toc174612407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37D40BD9"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8" w:history="1">
            <w:r w:rsidRPr="005820AA">
              <w:rPr>
                <w:rStyle w:val="af5"/>
                <w:rFonts w:ascii="Times New Roman" w:hAnsi="Times New Roman" w:cs="Times New Roman"/>
                <w:noProof/>
                <w:sz w:val="24"/>
                <w:szCs w:val="24"/>
              </w:rPr>
              <w:t>1.7.</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 xml:space="preserve">Предельные значения расчетных показателей для объектов местного значения </w:t>
            </w:r>
            <w:r w:rsidRPr="005820AA">
              <w:rPr>
                <w:rFonts w:ascii="Times New Roman" w:hAnsi="Times New Roman" w:cs="Times New Roman"/>
                <w:sz w:val="24"/>
                <w:szCs w:val="24"/>
              </w:rPr>
              <w:t>муниципального</w:t>
            </w:r>
            <w:r w:rsidRPr="005820AA">
              <w:rPr>
                <w:rStyle w:val="af5"/>
                <w:rFonts w:ascii="Times New Roman" w:hAnsi="Times New Roman" w:cs="Times New Roman"/>
                <w:noProof/>
                <w:sz w:val="24"/>
                <w:szCs w:val="24"/>
              </w:rPr>
              <w:t xml:space="preserve"> округа в области молодежной политики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_Toc174612408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5CD74BB0"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09" w:history="1">
            <w:r w:rsidRPr="005820AA">
              <w:rPr>
                <w:rStyle w:val="af5"/>
                <w:rFonts w:ascii="Times New Roman" w:hAnsi="Times New Roman" w:cs="Times New Roman"/>
                <w:noProof/>
                <w:sz w:val="24"/>
                <w:szCs w:val="24"/>
              </w:rPr>
              <w:t>1.8.</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 xml:space="preserve">Расчетные показатели для объектов местного значения </w:t>
            </w:r>
            <w:r w:rsidRPr="005820AA">
              <w:rPr>
                <w:rFonts w:ascii="Times New Roman" w:hAnsi="Times New Roman" w:cs="Times New Roman"/>
                <w:sz w:val="24"/>
                <w:szCs w:val="24"/>
              </w:rPr>
              <w:t>муниципального</w:t>
            </w:r>
            <w:r w:rsidRPr="005820AA">
              <w:rPr>
                <w:rStyle w:val="af5"/>
                <w:rFonts w:ascii="Times New Roman" w:hAnsi="Times New Roman" w:cs="Times New Roman"/>
                <w:noProof/>
                <w:sz w:val="24"/>
                <w:szCs w:val="24"/>
              </w:rPr>
              <w:t xml:space="preserve"> округа в области благоустройства и массового отдыха населения и расчетные показатели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_Toc174612409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4A7F8032"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0" w:history="1">
            <w:r w:rsidRPr="005820AA">
              <w:rPr>
                <w:rStyle w:val="af5"/>
                <w:rFonts w:ascii="Times New Roman" w:hAnsi="Times New Roman" w:cs="Times New Roman"/>
                <w:noProof/>
                <w:sz w:val="24"/>
                <w:szCs w:val="24"/>
              </w:rPr>
              <w:t>1.9.</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 xml:space="preserve">Расчетные показатели, устанавливаемые для объектов местного значения </w:t>
            </w:r>
            <w:r w:rsidRPr="005820AA">
              <w:rPr>
                <w:rFonts w:ascii="Times New Roman" w:hAnsi="Times New Roman" w:cs="Times New Roman"/>
                <w:sz w:val="24"/>
                <w:szCs w:val="24"/>
              </w:rPr>
              <w:t>муниципального</w:t>
            </w:r>
            <w:r w:rsidRPr="005820AA">
              <w:rPr>
                <w:rStyle w:val="af5"/>
                <w:rFonts w:ascii="Times New Roman" w:hAnsi="Times New Roman" w:cs="Times New Roman"/>
                <w:noProof/>
                <w:sz w:val="24"/>
                <w:szCs w:val="24"/>
              </w:rPr>
              <w:t xml:space="preserve"> округа в области обработки, утилизации, обезвреживания, размещения твердых коммунальных отходов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_Toc174612410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1865CF2A"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1" w:history="1">
            <w:r w:rsidRPr="005820AA">
              <w:rPr>
                <w:rStyle w:val="af5"/>
                <w:rFonts w:ascii="Times New Roman" w:hAnsi="Times New Roman" w:cs="Times New Roman"/>
                <w:noProof/>
                <w:sz w:val="24"/>
                <w:szCs w:val="24"/>
              </w:rPr>
              <w:t>1.10.</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 xml:space="preserve">Расчетные показатели, устанавливаемые для объектов местного значения </w:t>
            </w:r>
            <w:r w:rsidRPr="005820AA">
              <w:rPr>
                <w:rFonts w:ascii="Times New Roman" w:hAnsi="Times New Roman" w:cs="Times New Roman"/>
                <w:sz w:val="24"/>
                <w:szCs w:val="24"/>
              </w:rPr>
              <w:t>муниципального</w:t>
            </w:r>
            <w:r w:rsidRPr="005820AA">
              <w:rPr>
                <w:rStyle w:val="af5"/>
                <w:rFonts w:ascii="Times New Roman" w:hAnsi="Times New Roman" w:cs="Times New Roman"/>
                <w:noProof/>
                <w:sz w:val="24"/>
                <w:szCs w:val="24"/>
              </w:rPr>
              <w:t xml:space="preserve"> округа в области ритуального обслуживания населения</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_Toc174612411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14C93F4C"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2" w:history="1">
            <w:r w:rsidRPr="005820AA">
              <w:rPr>
                <w:rStyle w:val="af5"/>
                <w:rFonts w:ascii="Times New Roman" w:hAnsi="Times New Roman" w:cs="Times New Roman"/>
                <w:noProof/>
                <w:sz w:val="24"/>
                <w:szCs w:val="24"/>
              </w:rPr>
              <w:t>1.11.</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Расчетные показатели в области обращения с животными без владельцев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_Toc174612412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078E1391"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3" w:history="1">
            <w:r w:rsidRPr="005820AA">
              <w:rPr>
                <w:rStyle w:val="af5"/>
                <w:rFonts w:ascii="Times New Roman" w:hAnsi="Times New Roman" w:cs="Times New Roman"/>
                <w:noProof/>
                <w:sz w:val="24"/>
                <w:szCs w:val="24"/>
              </w:rPr>
              <w:t>1.12.</w:t>
            </w:r>
            <w:r w:rsidRPr="005820AA">
              <w:rPr>
                <w:rStyle w:val="af5"/>
                <w:rFonts w:ascii="Times New Roman" w:hAnsi="Times New Roman" w:cs="Times New Roman"/>
                <w:noProof/>
                <w:sz w:val="24"/>
                <w:szCs w:val="24"/>
              </w:rPr>
              <w:tab/>
              <w:t>Расчетные показатели, устанавливаемые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Расчетные показатели, устанавливаемые для объектов местного значения муниципального округа в области пожарной безопасности</w:t>
            </w:r>
            <w:r w:rsidRPr="005820AA">
              <w:rPr>
                <w:rStyle w:val="af5"/>
                <w:rFonts w:ascii="Times New Roman" w:hAnsi="Times New Roman" w:cs="Times New Roman"/>
                <w:noProof/>
                <w:webHidden/>
                <w:sz w:val="24"/>
                <w:szCs w:val="24"/>
              </w:rPr>
              <w:tab/>
            </w:r>
            <w:r w:rsidRPr="005820AA">
              <w:rPr>
                <w:rStyle w:val="af5"/>
                <w:rFonts w:ascii="Times New Roman" w:hAnsi="Times New Roman" w:cs="Times New Roman"/>
                <w:noProof/>
                <w:webHidden/>
                <w:sz w:val="24"/>
                <w:szCs w:val="24"/>
              </w:rPr>
              <w:fldChar w:fldCharType="begin"/>
            </w:r>
            <w:r w:rsidRPr="005820AA">
              <w:rPr>
                <w:rStyle w:val="af5"/>
                <w:rFonts w:ascii="Times New Roman" w:hAnsi="Times New Roman" w:cs="Times New Roman"/>
                <w:noProof/>
                <w:webHidden/>
                <w:sz w:val="24"/>
                <w:szCs w:val="24"/>
              </w:rPr>
              <w:instrText xml:space="preserve"> PAGEREF _Toc174612413 \h </w:instrText>
            </w:r>
            <w:r w:rsidRPr="005820AA">
              <w:rPr>
                <w:rStyle w:val="af5"/>
                <w:rFonts w:ascii="Times New Roman" w:hAnsi="Times New Roman" w:cs="Times New Roman"/>
                <w:noProof/>
                <w:webHidden/>
                <w:sz w:val="24"/>
                <w:szCs w:val="24"/>
              </w:rPr>
            </w:r>
            <w:r w:rsidRPr="005820AA">
              <w:rPr>
                <w:rStyle w:val="af5"/>
                <w:rFonts w:ascii="Times New Roman" w:hAnsi="Times New Roman" w:cs="Times New Roman"/>
                <w:noProof/>
                <w:webHidden/>
                <w:sz w:val="24"/>
                <w:szCs w:val="24"/>
              </w:rPr>
              <w:fldChar w:fldCharType="separate"/>
            </w:r>
            <w:r w:rsidRPr="005820AA">
              <w:rPr>
                <w:rStyle w:val="af5"/>
                <w:rFonts w:ascii="Times New Roman" w:hAnsi="Times New Roman" w:cs="Times New Roman"/>
                <w:noProof/>
                <w:webHidden/>
                <w:sz w:val="24"/>
                <w:szCs w:val="24"/>
              </w:rPr>
              <w:t>2</w:t>
            </w:r>
            <w:r w:rsidRPr="005820AA">
              <w:rPr>
                <w:rStyle w:val="af5"/>
                <w:rFonts w:ascii="Times New Roman" w:hAnsi="Times New Roman" w:cs="Times New Roman"/>
                <w:noProof/>
                <w:webHidden/>
                <w:sz w:val="24"/>
                <w:szCs w:val="24"/>
              </w:rPr>
              <w:fldChar w:fldCharType="end"/>
            </w:r>
          </w:hyperlink>
        </w:p>
        <w:p w14:paraId="709143B1" w14:textId="77777777" w:rsidR="00352AE9" w:rsidRPr="005820AA" w:rsidRDefault="00352AE9" w:rsidP="00352AE9">
          <w:pPr>
            <w:pStyle w:val="12"/>
            <w:tabs>
              <w:tab w:val="right" w:leader="dot" w:pos="9345"/>
            </w:tabs>
            <w:spacing w:after="0" w:line="216" w:lineRule="auto"/>
            <w:jc w:val="both"/>
            <w:rPr>
              <w:rFonts w:ascii="Times New Roman" w:hAnsi="Times New Roman" w:cs="Times New Roman"/>
              <w:noProof/>
              <w:sz w:val="24"/>
              <w:szCs w:val="24"/>
            </w:rPr>
          </w:pPr>
          <w:hyperlink w:anchor="_Toc174612414" w:history="1">
            <w:r w:rsidRPr="005820AA">
              <w:rPr>
                <w:rStyle w:val="af5"/>
                <w:rFonts w:ascii="Times New Roman" w:hAnsi="Times New Roman" w:cs="Times New Roman"/>
                <w:noProof/>
                <w:sz w:val="24"/>
                <w:szCs w:val="24"/>
              </w:rPr>
              <w:t>2. МАТЕРИАЛЫ ПО ОБОСНОВАНИЮ РАСЧЕТНЫХ ПОКАЗАТЕЛЕЙ, СОДЕРЖАЩИХСЯ В ОСНОВНОЙ ЧАСТИ МЕСТНЫХ НОРМАТИВОВ ГРАДОСТРОИТЕЛЬНОГО ПРОЕКТИРОВАНИЯ</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_Toc174612414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0FDEC8FA"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5" w:history="1">
            <w:r w:rsidRPr="005820AA">
              <w:rPr>
                <w:rStyle w:val="af5"/>
                <w:rFonts w:ascii="Times New Roman" w:hAnsi="Times New Roman" w:cs="Times New Roman"/>
                <w:noProof/>
                <w:sz w:val="24"/>
                <w:szCs w:val="24"/>
              </w:rPr>
              <w:t>2.1.</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Результаты анализа административно-территориального устройства, природно-климатических и социально-демографических условий развития Корсаковского муниципального округа, влияющих на установление расчетных показателей</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_Toc174612415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70D0D30B"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6" w:history="1">
            <w:r w:rsidRPr="005820AA">
              <w:rPr>
                <w:rStyle w:val="af5"/>
                <w:rFonts w:ascii="Times New Roman" w:hAnsi="Times New Roman" w:cs="Times New Roman"/>
                <w:noProof/>
                <w:sz w:val="24"/>
                <w:szCs w:val="24"/>
              </w:rPr>
              <w:t>2.2.</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энергетики и инженерной инфраструктуры</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_Toc174612416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163D3DFE"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7" w:history="1">
            <w:r w:rsidRPr="005820AA">
              <w:rPr>
                <w:rStyle w:val="af5"/>
                <w:rFonts w:ascii="Times New Roman" w:hAnsi="Times New Roman" w:cs="Times New Roman"/>
                <w:noProof/>
                <w:sz w:val="24"/>
                <w:szCs w:val="24"/>
              </w:rPr>
              <w:t>2.3.</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автомобильных дорог и транспорта</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_Toc174612417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467FE974"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8" w:history="1">
            <w:r w:rsidRPr="005820AA">
              <w:rPr>
                <w:rStyle w:val="af5"/>
                <w:rFonts w:ascii="Times New Roman" w:hAnsi="Times New Roman" w:cs="Times New Roman"/>
                <w:noProof/>
                <w:sz w:val="24"/>
                <w:szCs w:val="24"/>
              </w:rPr>
              <w:t>2.4.</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в области жилищного строительства</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_Toc174612418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342BD91D"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19" w:history="1">
            <w:r w:rsidRPr="005820AA">
              <w:rPr>
                <w:rStyle w:val="af5"/>
                <w:rFonts w:ascii="Times New Roman" w:hAnsi="Times New Roman" w:cs="Times New Roman"/>
                <w:noProof/>
                <w:sz w:val="24"/>
                <w:szCs w:val="24"/>
              </w:rPr>
              <w:t>2.5.</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образования и показателей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_Toc174612419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1134FC70"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0" w:history="1">
            <w:r w:rsidRPr="005820AA">
              <w:rPr>
                <w:rStyle w:val="af5"/>
                <w:rFonts w:ascii="Times New Roman" w:hAnsi="Times New Roman" w:cs="Times New Roman"/>
                <w:noProof/>
                <w:sz w:val="24"/>
                <w:szCs w:val="24"/>
              </w:rPr>
              <w:t>2.6.</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физической культуры и массового спорта, и показателей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_Toc174612420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38C5126E"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1" w:history="1">
            <w:r w:rsidRPr="005820AA">
              <w:rPr>
                <w:rStyle w:val="af5"/>
                <w:rFonts w:ascii="Times New Roman" w:hAnsi="Times New Roman" w:cs="Times New Roman"/>
                <w:noProof/>
                <w:sz w:val="24"/>
                <w:szCs w:val="24"/>
              </w:rPr>
              <w:t>2.7.</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культуры и искусства, и показателей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_Toc174612421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7B60D335"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2" w:history="1">
            <w:r w:rsidRPr="005820AA">
              <w:rPr>
                <w:rStyle w:val="af5"/>
                <w:rFonts w:ascii="Times New Roman" w:hAnsi="Times New Roman" w:cs="Times New Roman"/>
                <w:noProof/>
                <w:sz w:val="24"/>
                <w:szCs w:val="24"/>
              </w:rPr>
              <w:t>2.8.</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молодежной политики, и показателей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_Toc174612422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4C93A2DF"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3" w:history="1">
            <w:r w:rsidRPr="005820AA">
              <w:rPr>
                <w:rStyle w:val="af5"/>
                <w:rFonts w:ascii="Times New Roman" w:hAnsi="Times New Roman" w:cs="Times New Roman"/>
                <w:noProof/>
                <w:sz w:val="24"/>
                <w:szCs w:val="24"/>
              </w:rPr>
              <w:t>2.9.</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благоустройства и массового отдыха населения и показателей максимально допустимого уровня территориальной доступности таких объектов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_Toc174612423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56DC2059"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4" w:history="1">
            <w:r w:rsidRPr="005820AA">
              <w:rPr>
                <w:rStyle w:val="af5"/>
                <w:rFonts w:ascii="Times New Roman" w:hAnsi="Times New Roman" w:cs="Times New Roman"/>
                <w:noProof/>
                <w:sz w:val="24"/>
                <w:szCs w:val="24"/>
              </w:rPr>
              <w:t>2.10.</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обработки, утилизации, обезвреживания, размещения твердых коммунальных отходов</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_Toc174612424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55D1E048"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5" w:history="1">
            <w:r w:rsidRPr="005820AA">
              <w:rPr>
                <w:rStyle w:val="af5"/>
                <w:rFonts w:ascii="Times New Roman" w:hAnsi="Times New Roman" w:cs="Times New Roman"/>
                <w:noProof/>
                <w:sz w:val="24"/>
                <w:szCs w:val="24"/>
              </w:rPr>
              <w:t>2.11.</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объектов местного значения муниципального округа в области ритуального обслуживания населения</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_Toc174612425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6F95FDD9"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6" w:history="1">
            <w:r w:rsidRPr="005820AA">
              <w:rPr>
                <w:rStyle w:val="af5"/>
                <w:rFonts w:ascii="Times New Roman" w:hAnsi="Times New Roman" w:cs="Times New Roman"/>
                <w:noProof/>
                <w:sz w:val="24"/>
                <w:szCs w:val="24"/>
              </w:rPr>
              <w:t>2.12.</w:t>
            </w:r>
            <w:r w:rsidRPr="005820AA">
              <w:rPr>
                <w:rFonts w:ascii="Times New Roman" w:hAnsi="Times New Roman" w:cs="Times New Roman"/>
                <w:noProof/>
                <w:sz w:val="24"/>
                <w:szCs w:val="24"/>
              </w:rPr>
              <w:tab/>
            </w:r>
            <w:r w:rsidRPr="005820AA">
              <w:rPr>
                <w:rStyle w:val="af5"/>
                <w:rFonts w:ascii="Times New Roman" w:hAnsi="Times New Roman" w:cs="Times New Roman"/>
                <w:noProof/>
                <w:sz w:val="24"/>
                <w:szCs w:val="24"/>
              </w:rPr>
              <w:t>Обоснование расчетных показателей, устанавливаемых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расчетных показателей для объектов местного значения муниципального округа в области пожарной безопасности</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_Toc174612426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683869E9" w14:textId="77777777" w:rsidR="00352AE9" w:rsidRPr="005820AA" w:rsidRDefault="00352AE9" w:rsidP="00352AE9">
          <w:pPr>
            <w:pStyle w:val="12"/>
            <w:tabs>
              <w:tab w:val="right" w:leader="dot" w:pos="9345"/>
            </w:tabs>
            <w:spacing w:after="0" w:line="216" w:lineRule="auto"/>
            <w:jc w:val="both"/>
            <w:rPr>
              <w:rFonts w:ascii="Times New Roman" w:hAnsi="Times New Roman" w:cs="Times New Roman"/>
              <w:noProof/>
              <w:sz w:val="24"/>
              <w:szCs w:val="24"/>
            </w:rPr>
          </w:pPr>
          <w:hyperlink w:anchor="_Toc174612427" w:history="1">
            <w:r w:rsidRPr="005820AA">
              <w:rPr>
                <w:rStyle w:val="af5"/>
                <w:rFonts w:ascii="Times New Roman" w:hAnsi="Times New Roman" w:cs="Times New Roman"/>
                <w:noProof/>
                <w:sz w:val="24"/>
                <w:szCs w:val="24"/>
              </w:rPr>
              <w:t>3. ПРАВИЛА И ОБЛАСТЬ ПРИМЕНЕНИЯ РАСЧЕТНЫХ ПОКАЗАТЕЛЕЙ</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_Toc174612427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5744080E"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8" w:history="1">
            <w:r w:rsidRPr="005820AA">
              <w:rPr>
                <w:rStyle w:val="af5"/>
                <w:rFonts w:ascii="Times New Roman" w:hAnsi="Times New Roman" w:cs="Times New Roman"/>
                <w:noProof/>
                <w:sz w:val="24"/>
                <w:szCs w:val="24"/>
              </w:rPr>
              <w:t>3.1. Правила применения расчетных показателей</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_Toc174612428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67F5D6F4" w14:textId="77777777" w:rsidR="00352AE9" w:rsidRPr="005820AA" w:rsidRDefault="00352AE9" w:rsidP="00352AE9">
          <w:pPr>
            <w:pStyle w:val="24"/>
            <w:spacing w:line="216" w:lineRule="auto"/>
            <w:rPr>
              <w:rFonts w:ascii="Times New Roman" w:hAnsi="Times New Roman" w:cs="Times New Roman"/>
              <w:noProof/>
              <w:sz w:val="24"/>
              <w:szCs w:val="24"/>
            </w:rPr>
          </w:pPr>
          <w:hyperlink w:anchor="_Toc174612429" w:history="1">
            <w:r w:rsidRPr="005820AA">
              <w:rPr>
                <w:rStyle w:val="af5"/>
                <w:rFonts w:ascii="Times New Roman" w:hAnsi="Times New Roman" w:cs="Times New Roman"/>
                <w:noProof/>
                <w:sz w:val="24"/>
                <w:szCs w:val="24"/>
              </w:rPr>
              <w:t>3.2. Область применения расчетных показателей</w:t>
            </w:r>
            <w:r w:rsidRPr="005820AA">
              <w:rPr>
                <w:rFonts w:ascii="Times New Roman" w:hAnsi="Times New Roman" w:cs="Times New Roman"/>
                <w:noProof/>
                <w:webHidden/>
                <w:sz w:val="24"/>
                <w:szCs w:val="24"/>
              </w:rPr>
              <w:tab/>
            </w:r>
            <w:r w:rsidRPr="005820AA">
              <w:rPr>
                <w:rFonts w:ascii="Times New Roman" w:hAnsi="Times New Roman" w:cs="Times New Roman"/>
                <w:noProof/>
                <w:webHidden/>
                <w:sz w:val="24"/>
                <w:szCs w:val="24"/>
              </w:rPr>
              <w:fldChar w:fldCharType="begin"/>
            </w:r>
            <w:r w:rsidRPr="005820AA">
              <w:rPr>
                <w:rFonts w:ascii="Times New Roman" w:hAnsi="Times New Roman" w:cs="Times New Roman"/>
                <w:noProof/>
                <w:webHidden/>
                <w:sz w:val="24"/>
                <w:szCs w:val="24"/>
              </w:rPr>
              <w:instrText xml:space="preserve"> PAGEREF _Toc174612429 \h </w:instrText>
            </w:r>
            <w:r w:rsidRPr="005820AA">
              <w:rPr>
                <w:rFonts w:ascii="Times New Roman" w:hAnsi="Times New Roman" w:cs="Times New Roman"/>
                <w:noProof/>
                <w:webHidden/>
                <w:sz w:val="24"/>
                <w:szCs w:val="24"/>
              </w:rPr>
            </w:r>
            <w:r w:rsidRPr="005820AA">
              <w:rPr>
                <w:rFonts w:ascii="Times New Roman" w:hAnsi="Times New Roman" w:cs="Times New Roman"/>
                <w:noProof/>
                <w:webHidden/>
                <w:sz w:val="24"/>
                <w:szCs w:val="24"/>
              </w:rPr>
              <w:fldChar w:fldCharType="separate"/>
            </w:r>
            <w:r w:rsidRPr="005820AA">
              <w:rPr>
                <w:rFonts w:ascii="Times New Roman" w:hAnsi="Times New Roman" w:cs="Times New Roman"/>
                <w:noProof/>
                <w:webHidden/>
                <w:sz w:val="24"/>
                <w:szCs w:val="24"/>
              </w:rPr>
              <w:t>2</w:t>
            </w:r>
            <w:r w:rsidRPr="005820AA">
              <w:rPr>
                <w:rFonts w:ascii="Times New Roman" w:hAnsi="Times New Roman" w:cs="Times New Roman"/>
                <w:noProof/>
                <w:webHidden/>
                <w:sz w:val="24"/>
                <w:szCs w:val="24"/>
              </w:rPr>
              <w:fldChar w:fldCharType="end"/>
            </w:r>
          </w:hyperlink>
        </w:p>
        <w:p w14:paraId="5D442E9F" w14:textId="77777777" w:rsidR="00352AE9" w:rsidRPr="0067657F" w:rsidRDefault="00352AE9" w:rsidP="00352AE9">
          <w:pPr>
            <w:spacing w:line="216" w:lineRule="auto"/>
            <w:jc w:val="both"/>
          </w:pPr>
          <w:r w:rsidRPr="0067657F">
            <w:rPr>
              <w:b/>
              <w:bCs/>
            </w:rPr>
            <w:fldChar w:fldCharType="end"/>
          </w:r>
        </w:p>
      </w:sdtContent>
    </w:sdt>
    <w:p w14:paraId="1BBD7DC1" w14:textId="77777777" w:rsidR="00352AE9" w:rsidRPr="0067657F" w:rsidRDefault="00352AE9" w:rsidP="00352AE9">
      <w:pPr>
        <w:rPr>
          <w:lang w:val="en-US"/>
        </w:rPr>
      </w:pPr>
    </w:p>
    <w:p w14:paraId="4F8E0F7B" w14:textId="77777777" w:rsidR="00352AE9" w:rsidRPr="0067657F" w:rsidRDefault="00352AE9" w:rsidP="00352AE9"/>
    <w:p w14:paraId="17F4CEA2" w14:textId="77777777" w:rsidR="00352AE9" w:rsidRPr="0067657F" w:rsidRDefault="00352AE9" w:rsidP="00352AE9"/>
    <w:p w14:paraId="25A7D460" w14:textId="77777777" w:rsidR="00352AE9" w:rsidRPr="0067657F" w:rsidRDefault="00352AE9" w:rsidP="00352AE9">
      <w:pPr>
        <w:spacing w:after="160" w:line="259" w:lineRule="auto"/>
        <w:rPr>
          <w:rFonts w:ascii="Times New Roman Полужирный" w:eastAsiaTheme="majorEastAsia" w:hAnsi="Times New Roman Полужирный" w:cstheme="majorBidi" w:hint="eastAsia"/>
          <w:b/>
          <w:caps/>
          <w:szCs w:val="32"/>
        </w:rPr>
      </w:pPr>
      <w:r w:rsidRPr="0067657F">
        <w:rPr>
          <w:rFonts w:hint="eastAsia"/>
        </w:rPr>
        <w:br w:type="page"/>
      </w:r>
    </w:p>
    <w:p w14:paraId="328B3134" w14:textId="77777777" w:rsidR="00352AE9" w:rsidRPr="0067657F" w:rsidRDefault="00352AE9" w:rsidP="00352AE9">
      <w:pPr>
        <w:pStyle w:val="10"/>
        <w:rPr>
          <w:rFonts w:hint="eastAsia"/>
        </w:rPr>
      </w:pPr>
      <w:bookmarkStart w:id="1" w:name="_Toc174612401"/>
      <w:r w:rsidRPr="0067657F">
        <w:t>ОСНОВНАЯ ЧАСТЬ</w:t>
      </w:r>
      <w:bookmarkEnd w:id="1"/>
    </w:p>
    <w:p w14:paraId="20EB78ED" w14:textId="77777777" w:rsidR="00352AE9" w:rsidRPr="0067657F" w:rsidRDefault="00352AE9" w:rsidP="00352AE9">
      <w:pPr>
        <w:pStyle w:val="af0"/>
        <w:spacing w:before="0" w:after="0"/>
        <w:ind w:firstLine="709"/>
      </w:pPr>
      <w:r w:rsidRPr="0067657F">
        <w:t>Местные нормативы градостроительного проектирования разработаны в соответствии с законодате</w:t>
      </w:r>
      <w:bookmarkStart w:id="2" w:name="sub_10012"/>
      <w:r w:rsidRPr="0067657F">
        <w:t xml:space="preserve">льством Российской Федерации и Сахалинской области, для использования их в процессе подготовки документов территориального планирования, правил землепользования и застройки, документации по планировке территорий муниципальных образований. </w:t>
      </w:r>
    </w:p>
    <w:bookmarkEnd w:id="2"/>
    <w:p w14:paraId="048AD832" w14:textId="77777777" w:rsidR="00352AE9" w:rsidRPr="0067657F" w:rsidRDefault="00352AE9" w:rsidP="00352AE9">
      <w:pPr>
        <w:pStyle w:val="af0"/>
        <w:spacing w:before="0" w:after="0"/>
        <w:ind w:firstLine="709"/>
        <w:rPr>
          <w:rFonts w:eastAsia="Calibri"/>
        </w:rPr>
      </w:pPr>
      <w:r w:rsidRPr="0067657F">
        <w:rPr>
          <w:rFonts w:eastAsia="Calibri"/>
        </w:rPr>
        <w:t xml:space="preserve">Местные нормативы градостроительного проектирования разрабатываются </w:t>
      </w:r>
      <w:r w:rsidRPr="0067657F">
        <w:t>с целью</w:t>
      </w:r>
      <w:r w:rsidRPr="0067657F">
        <w:rPr>
          <w:rFonts w:eastAsia="Calibri"/>
        </w:rPr>
        <w:t xml:space="preserve"> обеспечения</w:t>
      </w:r>
      <w:r w:rsidRPr="0067657F">
        <w:t xml:space="preserve"> единого подхода к формированию</w:t>
      </w:r>
      <w:r w:rsidRPr="0067657F">
        <w:rPr>
          <w:rFonts w:eastAsia="Calibri"/>
        </w:rPr>
        <w:t xml:space="preserve"> простра</w:t>
      </w:r>
      <w:r w:rsidRPr="0067657F">
        <w:t xml:space="preserve">нственного развития территории. Такого подхода, при котором, уровень качества жизни </w:t>
      </w:r>
      <w:r w:rsidRPr="0067657F">
        <w:rPr>
          <w:rFonts w:eastAsia="Calibri"/>
        </w:rPr>
        <w:t>населения,</w:t>
      </w:r>
      <w:r w:rsidRPr="0067657F">
        <w:t xml:space="preserve"> предполагаемый программами и иными документами социально-экономического развития территории, будет соответствовать показателям разви</w:t>
      </w:r>
      <w:r>
        <w:t>тия территории, предусмотренным</w:t>
      </w:r>
      <w:r w:rsidRPr="0067657F">
        <w:t xml:space="preserve"> документами территориального планирования. То есть</w:t>
      </w:r>
      <w:r w:rsidRPr="0067657F">
        <w:rPr>
          <w:rFonts w:eastAsia="Calibri"/>
        </w:rPr>
        <w:t xml:space="preserve">, местные нормативы градостроительного проектирования обеспечивают </w:t>
      </w:r>
      <w:r w:rsidRPr="0067657F">
        <w:t xml:space="preserve">максимально </w:t>
      </w:r>
      <w:r w:rsidRPr="0067657F">
        <w:rPr>
          <w:rFonts w:eastAsia="Calibri"/>
        </w:rPr>
        <w:t xml:space="preserve">благоприятные условия жизнедеятельности населения </w:t>
      </w:r>
      <w:r w:rsidRPr="0067657F">
        <w:t xml:space="preserve">на территории, на которую распространяется их действие, при учете сложившегося и планируемого уровня развития инфраструктур. </w:t>
      </w:r>
    </w:p>
    <w:p w14:paraId="5D949D33" w14:textId="77777777" w:rsidR="00352AE9" w:rsidRPr="0067657F" w:rsidRDefault="00352AE9" w:rsidP="00352AE9">
      <w:pPr>
        <w:pStyle w:val="af0"/>
        <w:spacing w:before="0" w:after="0"/>
        <w:ind w:firstLine="709"/>
        <w:rPr>
          <w:rFonts w:eastAsia="Calibri"/>
        </w:rPr>
      </w:pPr>
      <w:r w:rsidRPr="0067657F">
        <w:rPr>
          <w:rFonts w:eastAsia="Calibri"/>
        </w:rPr>
        <w:t>Местные нормативы градостроительного проектирования решают следующие основные задачи:</w:t>
      </w:r>
    </w:p>
    <w:p w14:paraId="295F9FB8" w14:textId="77777777" w:rsidR="00352AE9" w:rsidRPr="0067657F" w:rsidRDefault="00352AE9" w:rsidP="00352AE9">
      <w:pPr>
        <w:pStyle w:val="1"/>
        <w:spacing w:after="0"/>
        <w:ind w:firstLine="709"/>
        <w:rPr>
          <w:rFonts w:eastAsia="Calibri"/>
        </w:rPr>
      </w:pPr>
      <w:r w:rsidRPr="0067657F">
        <w:rPr>
          <w:rFonts w:eastAsia="Calibri"/>
        </w:rPr>
        <w:t xml:space="preserve">установление минимального набора показателей, расчет которых необходим при разработке </w:t>
      </w:r>
      <w:r w:rsidRPr="0067657F">
        <w:t>градостроительной документации</w:t>
      </w:r>
      <w:r w:rsidRPr="0067657F">
        <w:rPr>
          <w:rFonts w:eastAsia="Calibri"/>
        </w:rPr>
        <w:t>;</w:t>
      </w:r>
    </w:p>
    <w:p w14:paraId="547F28CA" w14:textId="77777777" w:rsidR="00352AE9" w:rsidRPr="0067657F" w:rsidRDefault="00352AE9" w:rsidP="00352AE9">
      <w:pPr>
        <w:pStyle w:val="1"/>
        <w:spacing w:after="0"/>
        <w:ind w:firstLine="709"/>
        <w:rPr>
          <w:rFonts w:eastAsia="Calibri"/>
        </w:rPr>
      </w:pPr>
      <w:r w:rsidRPr="0067657F">
        <w:rPr>
          <w:rFonts w:eastAsia="Calibri"/>
        </w:rPr>
        <w:t>распределение используемых при проектировании показателей на группы по видам градостроительной документации;</w:t>
      </w:r>
    </w:p>
    <w:p w14:paraId="2D4CAA25" w14:textId="77777777" w:rsidR="00352AE9" w:rsidRPr="0067657F" w:rsidRDefault="00352AE9" w:rsidP="00352AE9">
      <w:pPr>
        <w:pStyle w:val="1"/>
        <w:spacing w:after="0"/>
        <w:ind w:firstLine="709"/>
        <w:rPr>
          <w:rFonts w:eastAsia="Calibri"/>
        </w:rPr>
      </w:pPr>
      <w:r w:rsidRPr="0067657F">
        <w:rPr>
          <w:rFonts w:eastAsia="Calibri"/>
        </w:rPr>
        <w:t>обеспечение оценки качества градостроительной документации в плане соответствия ее решений целям повышения качества жизни населения;</w:t>
      </w:r>
    </w:p>
    <w:p w14:paraId="71282255" w14:textId="77777777" w:rsidR="00352AE9" w:rsidRPr="0067657F" w:rsidRDefault="00352AE9" w:rsidP="00352AE9">
      <w:pPr>
        <w:pStyle w:val="1"/>
        <w:spacing w:after="0"/>
        <w:ind w:firstLine="709"/>
        <w:rPr>
          <w:rFonts w:eastAsia="Calibri"/>
        </w:rPr>
      </w:pPr>
      <w:r w:rsidRPr="0067657F">
        <w:rPr>
          <w:rFonts w:eastAsia="Calibri"/>
        </w:rPr>
        <w:t>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 муниципального округа</w:t>
      </w:r>
      <w:r w:rsidRPr="0067657F">
        <w:t>.</w:t>
      </w:r>
    </w:p>
    <w:p w14:paraId="2BBA0F5D" w14:textId="77777777" w:rsidR="00352AE9" w:rsidRPr="0067657F" w:rsidRDefault="00352AE9" w:rsidP="00352AE9">
      <w:pPr>
        <w:pStyle w:val="af0"/>
        <w:spacing w:before="0" w:after="0"/>
        <w:ind w:firstLine="709"/>
      </w:pPr>
      <w:r w:rsidRPr="0067657F">
        <w:t>В соответствии со ст</w:t>
      </w:r>
      <w:r>
        <w:t>атьей 29.2 части</w:t>
      </w:r>
      <w:r w:rsidRPr="0067657F">
        <w:t xml:space="preserve"> 5 Градостроительного кодекса Российской Федерации, местные нормативы градостроительного проектирования включают в себя: </w:t>
      </w:r>
    </w:p>
    <w:p w14:paraId="1BEC3FA0" w14:textId="77777777" w:rsidR="00352AE9" w:rsidRPr="0067657F" w:rsidRDefault="00352AE9" w:rsidP="00352AE9">
      <w:pPr>
        <w:pStyle w:val="af0"/>
        <w:spacing w:before="0" w:after="0"/>
        <w:ind w:firstLine="709"/>
      </w:pPr>
      <w:r w:rsidRPr="0067657F">
        <w:t>1. Основную часть, содержащую расчетные показатели. Основная часть проекта нормативов градостроительного проектирования муниципального округа включает расчетные показатели минимально допустимого уровня обеспеченности объектами местного значения муниципального округа, относящимися к областям, указанным в п</w:t>
      </w:r>
      <w:r>
        <w:t>ункте</w:t>
      </w:r>
      <w:r w:rsidRPr="0067657F">
        <w:t xml:space="preserve"> 1 ч</w:t>
      </w:r>
      <w:r>
        <w:t>асти</w:t>
      </w:r>
      <w:r w:rsidRPr="0067657F">
        <w:t xml:space="preserve"> 5 ст</w:t>
      </w:r>
      <w:r>
        <w:t>атьи</w:t>
      </w:r>
      <w:r w:rsidRPr="0067657F">
        <w:t xml:space="preserve"> 23 Градостроительного Кодекса Российской Федерации, объектами благоустройства территории, иными объектами местного значения муниципального округа населения и расчетные показатели максимально допустимого уровня территориальной доступности таких объектов для населения.</w:t>
      </w:r>
    </w:p>
    <w:p w14:paraId="515192A0" w14:textId="77777777" w:rsidR="00352AE9" w:rsidRPr="0067657F" w:rsidRDefault="00352AE9" w:rsidP="00352AE9">
      <w:pPr>
        <w:pStyle w:val="af0"/>
        <w:spacing w:before="0" w:after="0"/>
        <w:ind w:firstLine="709"/>
      </w:pPr>
      <w:r w:rsidRPr="0067657F">
        <w:t>2. Материалы по обоснованию расчетных показателей включают перечень используемых терминов и определений, результаты оценки документов социально-экономического планирования муниципального образования, перечень используемых при подготовке нормативов градостроительного проектирования исходных данных и прочее.</w:t>
      </w:r>
    </w:p>
    <w:p w14:paraId="4172D220" w14:textId="77777777" w:rsidR="00352AE9" w:rsidRPr="0067657F" w:rsidRDefault="00352AE9" w:rsidP="00352AE9">
      <w:pPr>
        <w:pStyle w:val="af0"/>
        <w:spacing w:before="0" w:after="0"/>
        <w:ind w:firstLine="709"/>
      </w:pPr>
      <w:r w:rsidRPr="0067657F">
        <w:t>3. Правила и область применения расчетных показателей. Здесь дается характеристика области применения нормативов градостроительного проектирования, включая сведения о видах градостроительной и иной деятельности, осуществляемых с применением нормативов градостроительного проектирования, а также приводятся правила применения данных нормативов.</w:t>
      </w:r>
    </w:p>
    <w:p w14:paraId="6CF3F2D5" w14:textId="77777777" w:rsidR="00352AE9" w:rsidRDefault="00352AE9" w:rsidP="00352AE9">
      <w:pPr>
        <w:jc w:val="center"/>
        <w:rPr>
          <w:b/>
        </w:rPr>
      </w:pPr>
    </w:p>
    <w:p w14:paraId="65B7D415" w14:textId="77777777" w:rsidR="00352AE9" w:rsidRDefault="00352AE9" w:rsidP="00352AE9">
      <w:pPr>
        <w:jc w:val="center"/>
        <w:rPr>
          <w:b/>
        </w:rPr>
      </w:pPr>
    </w:p>
    <w:p w14:paraId="58500976" w14:textId="77777777" w:rsidR="00352AE9" w:rsidRDefault="00352AE9" w:rsidP="00352AE9">
      <w:pPr>
        <w:jc w:val="center"/>
        <w:rPr>
          <w:b/>
        </w:rPr>
      </w:pPr>
    </w:p>
    <w:p w14:paraId="1187D9EC" w14:textId="77777777" w:rsidR="00352AE9" w:rsidRDefault="00352AE9" w:rsidP="00352AE9">
      <w:pPr>
        <w:jc w:val="center"/>
        <w:rPr>
          <w:b/>
        </w:rPr>
      </w:pPr>
    </w:p>
    <w:p w14:paraId="23BFF559" w14:textId="77777777" w:rsidR="00352AE9" w:rsidRPr="0067657F" w:rsidRDefault="00352AE9" w:rsidP="00352AE9">
      <w:pPr>
        <w:jc w:val="center"/>
        <w:rPr>
          <w:b/>
        </w:rPr>
      </w:pPr>
      <w:r w:rsidRPr="0067657F">
        <w:rPr>
          <w:b/>
        </w:rPr>
        <w:t>Расчетные показатели минимально допустимого уровня обеспеченности объектами местного значения муниципального округа и расчетные показатели максимально допустимого уровня территориальной доступности таких объектов</w:t>
      </w:r>
    </w:p>
    <w:p w14:paraId="16341D2B" w14:textId="77777777" w:rsidR="00352AE9" w:rsidRPr="0067657F" w:rsidRDefault="00352AE9" w:rsidP="00352AE9">
      <w:pPr>
        <w:jc w:val="center"/>
        <w:rPr>
          <w:b/>
        </w:rPr>
      </w:pPr>
    </w:p>
    <w:p w14:paraId="684FB92F" w14:textId="77777777" w:rsidR="00352AE9" w:rsidRPr="0067657F" w:rsidRDefault="00352AE9" w:rsidP="00352AE9">
      <w:pPr>
        <w:ind w:firstLine="709"/>
        <w:contextualSpacing/>
        <w:jc w:val="center"/>
        <w:rPr>
          <w:b/>
        </w:rPr>
      </w:pPr>
      <w:r w:rsidRPr="0067657F">
        <w:rPr>
          <w:b/>
        </w:rPr>
        <w:t>Показатели плотности застройки функциональных зон</w:t>
      </w:r>
    </w:p>
    <w:p w14:paraId="5580339D" w14:textId="77777777" w:rsidR="00352AE9" w:rsidRPr="0067657F" w:rsidRDefault="00352AE9" w:rsidP="00352AE9">
      <w:pPr>
        <w:spacing w:line="288" w:lineRule="atLeast"/>
        <w:ind w:left="1100" w:firstLine="709"/>
        <w:contextualSpacing/>
        <w:jc w:val="both"/>
      </w:pPr>
      <w:r w:rsidRPr="0067657F">
        <w:t xml:space="preserve">  </w:t>
      </w:r>
    </w:p>
    <w:tbl>
      <w:tblPr>
        <w:tblW w:w="9075" w:type="dxa"/>
        <w:tblInd w:w="15" w:type="dxa"/>
        <w:tblCellMar>
          <w:left w:w="0" w:type="dxa"/>
          <w:right w:w="0" w:type="dxa"/>
        </w:tblCellMar>
        <w:tblLook w:val="04A0" w:firstRow="1" w:lastRow="0" w:firstColumn="1" w:lastColumn="0" w:noHBand="0" w:noVBand="1"/>
      </w:tblPr>
      <w:tblGrid>
        <w:gridCol w:w="4162"/>
        <w:gridCol w:w="2350"/>
        <w:gridCol w:w="2563"/>
      </w:tblGrid>
      <w:tr w:rsidR="00352AE9" w:rsidRPr="0067657F" w14:paraId="7C172C4D"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3248EB52" w14:textId="77777777" w:rsidR="00352AE9" w:rsidRPr="0067657F" w:rsidRDefault="00352AE9" w:rsidP="00D44237">
            <w:pPr>
              <w:ind w:firstLine="709"/>
              <w:jc w:val="center"/>
            </w:pPr>
            <w:r w:rsidRPr="0067657F">
              <w:t xml:space="preserve">Функциональные зоны </w:t>
            </w:r>
          </w:p>
        </w:tc>
        <w:tc>
          <w:tcPr>
            <w:tcW w:w="0" w:type="auto"/>
            <w:tcBorders>
              <w:top w:val="single" w:sz="6" w:space="0" w:color="000000"/>
              <w:left w:val="single" w:sz="6" w:space="0" w:color="000000"/>
              <w:bottom w:val="single" w:sz="6" w:space="0" w:color="000000"/>
              <w:right w:val="single" w:sz="6" w:space="0" w:color="000000"/>
            </w:tcBorders>
            <w:hideMark/>
          </w:tcPr>
          <w:p w14:paraId="32788819" w14:textId="77777777" w:rsidR="00352AE9" w:rsidRPr="0067657F" w:rsidRDefault="00352AE9" w:rsidP="00D44237">
            <w:pPr>
              <w:ind w:firstLine="709"/>
              <w:jc w:val="center"/>
            </w:pPr>
            <w:r w:rsidRPr="0067657F">
              <w:t xml:space="preserve">Коэффициент застройки </w:t>
            </w:r>
          </w:p>
        </w:tc>
        <w:tc>
          <w:tcPr>
            <w:tcW w:w="0" w:type="auto"/>
            <w:tcBorders>
              <w:top w:val="single" w:sz="6" w:space="0" w:color="000000"/>
              <w:left w:val="single" w:sz="6" w:space="0" w:color="000000"/>
              <w:bottom w:val="single" w:sz="6" w:space="0" w:color="000000"/>
              <w:right w:val="single" w:sz="6" w:space="0" w:color="000000"/>
            </w:tcBorders>
            <w:hideMark/>
          </w:tcPr>
          <w:p w14:paraId="550A02B8" w14:textId="77777777" w:rsidR="00352AE9" w:rsidRPr="0067657F" w:rsidRDefault="00352AE9" w:rsidP="00D44237">
            <w:pPr>
              <w:ind w:firstLine="709"/>
              <w:jc w:val="center"/>
            </w:pPr>
            <w:r w:rsidRPr="0067657F">
              <w:t xml:space="preserve">Коэффициент плотности застройки </w:t>
            </w:r>
          </w:p>
        </w:tc>
      </w:tr>
      <w:tr w:rsidR="00352AE9" w:rsidRPr="0067657F" w14:paraId="71C32526" w14:textId="77777777" w:rsidTr="00D44237">
        <w:tc>
          <w:tcPr>
            <w:tcW w:w="0" w:type="auto"/>
            <w:gridSpan w:val="3"/>
            <w:tcBorders>
              <w:top w:val="single" w:sz="6" w:space="0" w:color="000000"/>
              <w:left w:val="single" w:sz="6" w:space="0" w:color="000000"/>
              <w:bottom w:val="single" w:sz="6" w:space="0" w:color="000000"/>
              <w:right w:val="single" w:sz="6" w:space="0" w:color="000000"/>
            </w:tcBorders>
            <w:hideMark/>
          </w:tcPr>
          <w:p w14:paraId="200B6F8D" w14:textId="77777777" w:rsidR="00352AE9" w:rsidRPr="0067657F" w:rsidRDefault="00352AE9" w:rsidP="00D44237">
            <w:pPr>
              <w:ind w:firstLine="709"/>
              <w:jc w:val="center"/>
            </w:pPr>
            <w:r w:rsidRPr="0067657F">
              <w:t xml:space="preserve">Жилая </w:t>
            </w:r>
          </w:p>
        </w:tc>
      </w:tr>
      <w:tr w:rsidR="00352AE9" w:rsidRPr="0067657F" w14:paraId="3C24224A"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66751418" w14:textId="77777777" w:rsidR="00352AE9" w:rsidRPr="0067657F" w:rsidRDefault="00352AE9" w:rsidP="00D44237">
            <w:pPr>
              <w:spacing w:line="288" w:lineRule="atLeast"/>
              <w:ind w:firstLine="709"/>
            </w:pPr>
            <w:r w:rsidRPr="0067657F">
              <w:t xml:space="preserve">Застройка многоэтажными многоквартирными жилыми зданиями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0CF23" w14:textId="77777777" w:rsidR="00352AE9" w:rsidRPr="0067657F" w:rsidRDefault="00352AE9" w:rsidP="00D44237">
            <w:pPr>
              <w:ind w:firstLine="709"/>
              <w:jc w:val="center"/>
            </w:pPr>
            <w:r w:rsidRPr="0067657F">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3334" w14:textId="77777777" w:rsidR="00352AE9" w:rsidRPr="0067657F" w:rsidRDefault="00352AE9" w:rsidP="00D44237">
            <w:pPr>
              <w:ind w:firstLine="709"/>
              <w:jc w:val="center"/>
            </w:pPr>
            <w:r w:rsidRPr="0067657F">
              <w:t xml:space="preserve">1,2 </w:t>
            </w:r>
          </w:p>
        </w:tc>
      </w:tr>
      <w:tr w:rsidR="00352AE9" w:rsidRPr="0067657F" w14:paraId="612A3EDF"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514446E6" w14:textId="77777777" w:rsidR="00352AE9" w:rsidRPr="0067657F" w:rsidRDefault="00352AE9" w:rsidP="00D44237">
            <w:pPr>
              <w:spacing w:line="288" w:lineRule="atLeast"/>
              <w:ind w:firstLine="709"/>
            </w:pPr>
            <w:r w:rsidRPr="0067657F">
              <w:t xml:space="preserve">Застройка многоквартирными жилыми зданиями малой и средней этажности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0D379" w14:textId="77777777" w:rsidR="00352AE9" w:rsidRPr="0067657F" w:rsidRDefault="00352AE9" w:rsidP="00D44237">
            <w:pPr>
              <w:ind w:firstLine="709"/>
              <w:jc w:val="center"/>
            </w:pPr>
            <w:r w:rsidRPr="0067657F">
              <w:t xml:space="preserve">0,4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DB4B3" w14:textId="77777777" w:rsidR="00352AE9" w:rsidRPr="0067657F" w:rsidRDefault="00352AE9" w:rsidP="00D44237">
            <w:pPr>
              <w:ind w:firstLine="709"/>
              <w:jc w:val="center"/>
            </w:pPr>
            <w:r w:rsidRPr="0067657F">
              <w:t xml:space="preserve">0,8 </w:t>
            </w:r>
          </w:p>
        </w:tc>
      </w:tr>
      <w:tr w:rsidR="00352AE9" w:rsidRPr="0067657F" w14:paraId="244642B5"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2CBAD6FE" w14:textId="77777777" w:rsidR="00352AE9" w:rsidRPr="0067657F" w:rsidRDefault="00352AE9" w:rsidP="00D44237">
            <w:pPr>
              <w:spacing w:line="288" w:lineRule="atLeast"/>
              <w:ind w:firstLine="709"/>
            </w:pPr>
            <w:r w:rsidRPr="0067657F">
              <w:t xml:space="preserve">Застройка блокированными одноквартирными жилыми домами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689EB" w14:textId="77777777" w:rsidR="00352AE9" w:rsidRPr="0067657F" w:rsidRDefault="00352AE9" w:rsidP="00D44237">
            <w:pPr>
              <w:ind w:firstLine="709"/>
              <w:jc w:val="center"/>
            </w:pPr>
            <w:r w:rsidRPr="0067657F">
              <w:t xml:space="preserve">0,3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C653" w14:textId="77777777" w:rsidR="00352AE9" w:rsidRPr="0067657F" w:rsidRDefault="00352AE9" w:rsidP="00D44237">
            <w:pPr>
              <w:ind w:firstLine="709"/>
              <w:jc w:val="center"/>
            </w:pPr>
            <w:r w:rsidRPr="0067657F">
              <w:t xml:space="preserve">0,6 </w:t>
            </w:r>
          </w:p>
        </w:tc>
      </w:tr>
      <w:tr w:rsidR="00352AE9" w:rsidRPr="0067657F" w14:paraId="00C784E9"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3679EA74" w14:textId="77777777" w:rsidR="00352AE9" w:rsidRPr="0067657F" w:rsidRDefault="00352AE9" w:rsidP="00D44237">
            <w:pPr>
              <w:spacing w:line="288" w:lineRule="atLeast"/>
              <w:ind w:firstLine="709"/>
            </w:pPr>
            <w:r w:rsidRPr="0067657F">
              <w:t xml:space="preserve">Застройка индивидуальными жилыми домами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42FAA" w14:textId="77777777" w:rsidR="00352AE9" w:rsidRPr="0067657F" w:rsidRDefault="00352AE9" w:rsidP="00D44237">
            <w:pPr>
              <w:ind w:firstLine="709"/>
              <w:jc w:val="center"/>
            </w:pPr>
            <w:r w:rsidRPr="0067657F">
              <w:t xml:space="preserve">0,2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5908E" w14:textId="77777777" w:rsidR="00352AE9" w:rsidRPr="0067657F" w:rsidRDefault="00352AE9" w:rsidP="00D44237">
            <w:pPr>
              <w:ind w:firstLine="709"/>
              <w:jc w:val="center"/>
            </w:pPr>
            <w:r w:rsidRPr="0067657F">
              <w:t xml:space="preserve">0,4 </w:t>
            </w:r>
          </w:p>
        </w:tc>
      </w:tr>
      <w:tr w:rsidR="00352AE9" w:rsidRPr="0067657F" w14:paraId="7200A007" w14:textId="77777777" w:rsidTr="00D44237">
        <w:tc>
          <w:tcPr>
            <w:tcW w:w="0" w:type="auto"/>
            <w:gridSpan w:val="3"/>
            <w:tcBorders>
              <w:top w:val="single" w:sz="6" w:space="0" w:color="000000"/>
              <w:left w:val="single" w:sz="6" w:space="0" w:color="000000"/>
              <w:bottom w:val="single" w:sz="6" w:space="0" w:color="000000"/>
              <w:right w:val="single" w:sz="6" w:space="0" w:color="000000"/>
            </w:tcBorders>
            <w:hideMark/>
          </w:tcPr>
          <w:p w14:paraId="014292A6" w14:textId="77777777" w:rsidR="00352AE9" w:rsidRPr="0067657F" w:rsidRDefault="00352AE9" w:rsidP="00D44237">
            <w:pPr>
              <w:ind w:firstLine="709"/>
              <w:jc w:val="center"/>
            </w:pPr>
            <w:r w:rsidRPr="0067657F">
              <w:t xml:space="preserve">Общественно-деловая </w:t>
            </w:r>
          </w:p>
        </w:tc>
      </w:tr>
      <w:tr w:rsidR="00352AE9" w:rsidRPr="0067657F" w14:paraId="37648D94"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1D081AF3" w14:textId="77777777" w:rsidR="00352AE9" w:rsidRPr="0067657F" w:rsidRDefault="00352AE9" w:rsidP="00D44237">
            <w:pPr>
              <w:spacing w:line="288" w:lineRule="atLeast"/>
              <w:ind w:firstLine="709"/>
            </w:pPr>
            <w:r w:rsidRPr="0067657F">
              <w:t xml:space="preserve">Многофункциональная застройка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EA4E2" w14:textId="77777777" w:rsidR="00352AE9" w:rsidRPr="0067657F" w:rsidRDefault="00352AE9" w:rsidP="00D44237">
            <w:pPr>
              <w:ind w:firstLine="709"/>
              <w:jc w:val="center"/>
            </w:pPr>
            <w:r w:rsidRPr="0067657F">
              <w:t xml:space="preserve">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84C50" w14:textId="77777777" w:rsidR="00352AE9" w:rsidRPr="0067657F" w:rsidRDefault="00352AE9" w:rsidP="00D44237">
            <w:pPr>
              <w:ind w:firstLine="709"/>
              <w:jc w:val="center"/>
            </w:pPr>
            <w:r w:rsidRPr="0067657F">
              <w:t xml:space="preserve">3,0 </w:t>
            </w:r>
          </w:p>
        </w:tc>
      </w:tr>
      <w:tr w:rsidR="00352AE9" w:rsidRPr="0067657F" w14:paraId="76E8DDDA"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27982BA0" w14:textId="77777777" w:rsidR="00352AE9" w:rsidRPr="0067657F" w:rsidRDefault="00352AE9" w:rsidP="00D44237">
            <w:pPr>
              <w:spacing w:line="288" w:lineRule="atLeast"/>
              <w:ind w:firstLine="709"/>
            </w:pPr>
            <w:r w:rsidRPr="0067657F">
              <w:t xml:space="preserve">Специализированная общественная застройка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7032" w14:textId="77777777" w:rsidR="00352AE9" w:rsidRPr="0067657F" w:rsidRDefault="00352AE9" w:rsidP="00D44237">
            <w:pPr>
              <w:ind w:firstLine="709"/>
              <w:jc w:val="center"/>
            </w:pPr>
            <w:r w:rsidRPr="0067657F">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E42F" w14:textId="77777777" w:rsidR="00352AE9" w:rsidRPr="0067657F" w:rsidRDefault="00352AE9" w:rsidP="00D44237">
            <w:pPr>
              <w:ind w:firstLine="709"/>
              <w:jc w:val="center"/>
            </w:pPr>
            <w:r w:rsidRPr="0067657F">
              <w:t xml:space="preserve">2,4 </w:t>
            </w:r>
          </w:p>
        </w:tc>
      </w:tr>
      <w:tr w:rsidR="00352AE9" w:rsidRPr="0067657F" w14:paraId="69426AC5" w14:textId="77777777" w:rsidTr="00D44237">
        <w:tc>
          <w:tcPr>
            <w:tcW w:w="0" w:type="auto"/>
            <w:gridSpan w:val="3"/>
            <w:tcBorders>
              <w:top w:val="single" w:sz="6" w:space="0" w:color="000000"/>
              <w:left w:val="single" w:sz="6" w:space="0" w:color="000000"/>
              <w:bottom w:val="single" w:sz="6" w:space="0" w:color="000000"/>
              <w:right w:val="single" w:sz="6" w:space="0" w:color="000000"/>
            </w:tcBorders>
            <w:hideMark/>
          </w:tcPr>
          <w:p w14:paraId="5E93DAEC" w14:textId="77777777" w:rsidR="00352AE9" w:rsidRPr="0067657F" w:rsidRDefault="00352AE9" w:rsidP="00D44237">
            <w:pPr>
              <w:ind w:firstLine="709"/>
              <w:jc w:val="center"/>
            </w:pPr>
            <w:r w:rsidRPr="0067657F">
              <w:t xml:space="preserve">Производственная </w:t>
            </w:r>
          </w:p>
        </w:tc>
      </w:tr>
      <w:tr w:rsidR="00352AE9" w:rsidRPr="0067657F" w14:paraId="75F41A9C"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3406FC02" w14:textId="77777777" w:rsidR="00352AE9" w:rsidRPr="0067657F" w:rsidRDefault="00352AE9" w:rsidP="00D44237">
            <w:pPr>
              <w:spacing w:line="288" w:lineRule="atLeast"/>
              <w:ind w:firstLine="709"/>
            </w:pPr>
            <w:r w:rsidRPr="0067657F">
              <w:t xml:space="preserve">Промышленная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E968C" w14:textId="77777777" w:rsidR="00352AE9" w:rsidRPr="0067657F" w:rsidRDefault="00352AE9" w:rsidP="00D44237">
            <w:pPr>
              <w:ind w:firstLine="709"/>
              <w:jc w:val="center"/>
            </w:pPr>
            <w:r w:rsidRPr="0067657F">
              <w:t xml:space="preserve">0,8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226B7" w14:textId="77777777" w:rsidR="00352AE9" w:rsidRPr="0067657F" w:rsidRDefault="00352AE9" w:rsidP="00D44237">
            <w:pPr>
              <w:ind w:firstLine="709"/>
              <w:jc w:val="center"/>
            </w:pPr>
            <w:r w:rsidRPr="0067657F">
              <w:t xml:space="preserve">2,4 </w:t>
            </w:r>
          </w:p>
        </w:tc>
      </w:tr>
      <w:tr w:rsidR="00352AE9" w:rsidRPr="0067657F" w14:paraId="0D59626C"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30ADD499" w14:textId="77777777" w:rsidR="00352AE9" w:rsidRPr="0067657F" w:rsidRDefault="00352AE9" w:rsidP="00D44237">
            <w:pPr>
              <w:spacing w:line="288" w:lineRule="atLeast"/>
              <w:ind w:firstLine="709"/>
            </w:pPr>
            <w:r w:rsidRPr="0067657F">
              <w:t xml:space="preserve">Научно-производственная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1CA3A" w14:textId="77777777" w:rsidR="00352AE9" w:rsidRPr="0067657F" w:rsidRDefault="00352AE9" w:rsidP="00D44237">
            <w:pPr>
              <w:ind w:firstLine="709"/>
              <w:jc w:val="center"/>
            </w:pPr>
            <w:r w:rsidRPr="0067657F">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7C1FB" w14:textId="77777777" w:rsidR="00352AE9" w:rsidRPr="0067657F" w:rsidRDefault="00352AE9" w:rsidP="00D44237">
            <w:pPr>
              <w:ind w:firstLine="709"/>
              <w:jc w:val="center"/>
            </w:pPr>
            <w:r w:rsidRPr="0067657F">
              <w:t xml:space="preserve">1,0 </w:t>
            </w:r>
          </w:p>
        </w:tc>
      </w:tr>
      <w:tr w:rsidR="00352AE9" w:rsidRPr="0067657F" w14:paraId="2011917A" w14:textId="77777777" w:rsidTr="00D44237">
        <w:tc>
          <w:tcPr>
            <w:tcW w:w="0" w:type="auto"/>
            <w:tcBorders>
              <w:top w:val="single" w:sz="6" w:space="0" w:color="000000"/>
              <w:left w:val="single" w:sz="6" w:space="0" w:color="000000"/>
              <w:bottom w:val="single" w:sz="6" w:space="0" w:color="000000"/>
              <w:right w:val="single" w:sz="6" w:space="0" w:color="000000"/>
            </w:tcBorders>
            <w:hideMark/>
          </w:tcPr>
          <w:p w14:paraId="39219178" w14:textId="77777777" w:rsidR="00352AE9" w:rsidRPr="0067657F" w:rsidRDefault="00352AE9" w:rsidP="00D44237">
            <w:pPr>
              <w:spacing w:line="288" w:lineRule="atLeast"/>
              <w:ind w:firstLine="709"/>
            </w:pPr>
            <w:r w:rsidRPr="0067657F">
              <w:t xml:space="preserve">Коммунально-складская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6B77" w14:textId="77777777" w:rsidR="00352AE9" w:rsidRPr="0067657F" w:rsidRDefault="00352AE9" w:rsidP="00D44237">
            <w:pPr>
              <w:ind w:firstLine="709"/>
              <w:jc w:val="center"/>
            </w:pPr>
            <w:r w:rsidRPr="0067657F">
              <w:t xml:space="preserve">0,6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5A5AC" w14:textId="77777777" w:rsidR="00352AE9" w:rsidRPr="0067657F" w:rsidRDefault="00352AE9" w:rsidP="00D44237">
            <w:pPr>
              <w:ind w:firstLine="709"/>
              <w:jc w:val="center"/>
            </w:pPr>
            <w:r w:rsidRPr="0067657F">
              <w:t xml:space="preserve">1,8 </w:t>
            </w:r>
          </w:p>
        </w:tc>
      </w:tr>
    </w:tbl>
    <w:p w14:paraId="5D06AE90" w14:textId="77777777" w:rsidR="00352AE9" w:rsidRPr="0067657F" w:rsidRDefault="00352AE9" w:rsidP="00352AE9">
      <w:pPr>
        <w:jc w:val="center"/>
        <w:rPr>
          <w:b/>
        </w:rPr>
      </w:pPr>
      <w:r w:rsidRPr="0067657F">
        <w:t xml:space="preserve">                                                                                                                              </w:t>
      </w:r>
    </w:p>
    <w:p w14:paraId="6463C1D2" w14:textId="77777777" w:rsidR="00352AE9" w:rsidRPr="0067657F" w:rsidRDefault="00352AE9" w:rsidP="00352AE9">
      <w:pPr>
        <w:pStyle w:val="2"/>
        <w:keepLines/>
        <w:numPr>
          <w:ilvl w:val="0"/>
          <w:numId w:val="13"/>
        </w:numPr>
        <w:spacing w:before="120" w:after="120"/>
        <w:ind w:left="0" w:firstLine="709"/>
        <w:jc w:val="both"/>
      </w:pPr>
      <w:bookmarkStart w:id="3" w:name="_Toc83039424"/>
      <w:bookmarkStart w:id="4" w:name="_Toc87726357"/>
      <w:bookmarkStart w:id="5" w:name="_Toc174612402"/>
      <w:r w:rsidRPr="0067657F">
        <w:t>Расчетные показатели для объектов местного значения муниципального округа в области энергетики и инженерной инфраструктуры</w:t>
      </w:r>
      <w:bookmarkEnd w:id="3"/>
      <w:bookmarkEnd w:id="4"/>
      <w:bookmarkEnd w:id="5"/>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41"/>
        <w:gridCol w:w="2673"/>
        <w:gridCol w:w="1704"/>
        <w:gridCol w:w="1558"/>
        <w:gridCol w:w="82"/>
        <w:gridCol w:w="503"/>
        <w:gridCol w:w="690"/>
      </w:tblGrid>
      <w:tr w:rsidR="00352AE9" w:rsidRPr="0067657F" w14:paraId="2DE629A9" w14:textId="77777777" w:rsidTr="00D44237">
        <w:trPr>
          <w:trHeight w:val="493"/>
          <w:tblHeader/>
        </w:trPr>
        <w:tc>
          <w:tcPr>
            <w:tcW w:w="1145" w:type="pct"/>
            <w:tcBorders>
              <w:top w:val="single" w:sz="4" w:space="0" w:color="auto"/>
              <w:left w:val="single" w:sz="4" w:space="0" w:color="auto"/>
              <w:bottom w:val="single" w:sz="4" w:space="0" w:color="auto"/>
              <w:right w:val="single" w:sz="4" w:space="0" w:color="auto"/>
            </w:tcBorders>
            <w:vAlign w:val="center"/>
            <w:hideMark/>
          </w:tcPr>
          <w:p w14:paraId="620F8AA0" w14:textId="77777777" w:rsidR="00352AE9" w:rsidRPr="0067657F" w:rsidRDefault="00352AE9" w:rsidP="00D44237">
            <w:pPr>
              <w:jc w:val="center"/>
            </w:pPr>
            <w:r w:rsidRPr="0067657F">
              <w:t>Наименование вида объекта</w:t>
            </w:r>
          </w:p>
        </w:tc>
        <w:tc>
          <w:tcPr>
            <w:tcW w:w="1429" w:type="pct"/>
            <w:tcBorders>
              <w:top w:val="single" w:sz="4" w:space="0" w:color="auto"/>
              <w:left w:val="single" w:sz="4" w:space="0" w:color="auto"/>
              <w:bottom w:val="single" w:sz="4" w:space="0" w:color="auto"/>
              <w:right w:val="single" w:sz="4" w:space="0" w:color="auto"/>
            </w:tcBorders>
            <w:vAlign w:val="center"/>
            <w:hideMark/>
          </w:tcPr>
          <w:p w14:paraId="09460734" w14:textId="77777777" w:rsidR="00352AE9" w:rsidRPr="0067657F" w:rsidRDefault="00352AE9" w:rsidP="00D44237">
            <w:pPr>
              <w:jc w:val="center"/>
            </w:pPr>
            <w:r w:rsidRPr="0067657F">
              <w:t>Наименование расчетного показателя, единица измерения</w:t>
            </w:r>
          </w:p>
        </w:tc>
        <w:tc>
          <w:tcPr>
            <w:tcW w:w="2426" w:type="pct"/>
            <w:gridSpan w:val="5"/>
            <w:tcBorders>
              <w:top w:val="single" w:sz="4" w:space="0" w:color="auto"/>
              <w:left w:val="single" w:sz="4" w:space="0" w:color="auto"/>
              <w:bottom w:val="single" w:sz="4" w:space="0" w:color="auto"/>
              <w:right w:val="single" w:sz="4" w:space="0" w:color="auto"/>
            </w:tcBorders>
            <w:vAlign w:val="center"/>
            <w:hideMark/>
          </w:tcPr>
          <w:p w14:paraId="5E8EF8A8" w14:textId="77777777" w:rsidR="00352AE9" w:rsidRPr="0067657F" w:rsidRDefault="00352AE9" w:rsidP="00D44237">
            <w:pPr>
              <w:jc w:val="center"/>
            </w:pPr>
            <w:r w:rsidRPr="0067657F">
              <w:rPr>
                <w:rFonts w:eastAsia="Calibri"/>
              </w:rPr>
              <w:t>Значение расчетного показателя</w:t>
            </w:r>
          </w:p>
        </w:tc>
      </w:tr>
      <w:tr w:rsidR="00352AE9" w:rsidRPr="0067657F" w14:paraId="1D34A278" w14:textId="77777777" w:rsidTr="00D44237">
        <w:trPr>
          <w:trHeight w:val="20"/>
        </w:trPr>
        <w:tc>
          <w:tcPr>
            <w:tcW w:w="1145" w:type="pct"/>
            <w:vMerge w:val="restart"/>
            <w:tcBorders>
              <w:top w:val="single" w:sz="4" w:space="0" w:color="auto"/>
              <w:left w:val="single" w:sz="4" w:space="0" w:color="auto"/>
              <w:right w:val="single" w:sz="4" w:space="0" w:color="auto"/>
            </w:tcBorders>
            <w:vAlign w:val="center"/>
          </w:tcPr>
          <w:p w14:paraId="71D9100F" w14:textId="77777777" w:rsidR="00352AE9" w:rsidRPr="0067657F" w:rsidRDefault="00352AE9" w:rsidP="00D44237">
            <w:r w:rsidRPr="0067657F">
              <w:t>Объекты газоснабжения</w:t>
            </w:r>
          </w:p>
        </w:tc>
        <w:tc>
          <w:tcPr>
            <w:tcW w:w="1429" w:type="pct"/>
            <w:vMerge w:val="restart"/>
            <w:tcBorders>
              <w:top w:val="single" w:sz="4" w:space="0" w:color="auto"/>
              <w:left w:val="single" w:sz="4" w:space="0" w:color="auto"/>
              <w:right w:val="single" w:sz="4" w:space="0" w:color="auto"/>
            </w:tcBorders>
            <w:vAlign w:val="center"/>
          </w:tcPr>
          <w:p w14:paraId="2F49FD38" w14:textId="77777777" w:rsidR="00352AE9" w:rsidRPr="0067657F" w:rsidRDefault="00352AE9" w:rsidP="00D44237">
            <w:r w:rsidRPr="0067657F">
              <w:t xml:space="preserve">Уровень обеспеченности, удельный расход природного газа на </w:t>
            </w:r>
            <w:proofErr w:type="spellStart"/>
            <w:r w:rsidRPr="0067657F">
              <w:t>пищеприготовление</w:t>
            </w:r>
            <w:proofErr w:type="spellEnd"/>
            <w:r w:rsidRPr="0067657F">
              <w:t xml:space="preserve"> и подогрев воды,</w:t>
            </w:r>
          </w:p>
          <w:p w14:paraId="44842B3B" w14:textId="77777777" w:rsidR="00352AE9" w:rsidRPr="0067657F" w:rsidRDefault="00352AE9" w:rsidP="00D44237">
            <w:r w:rsidRPr="0067657F">
              <w:t>куб. м/год на 1 человека</w:t>
            </w:r>
          </w:p>
        </w:tc>
        <w:tc>
          <w:tcPr>
            <w:tcW w:w="2056" w:type="pct"/>
            <w:gridSpan w:val="4"/>
            <w:tcBorders>
              <w:top w:val="single" w:sz="4" w:space="0" w:color="auto"/>
              <w:left w:val="single" w:sz="4" w:space="0" w:color="auto"/>
              <w:bottom w:val="single" w:sz="4" w:space="0" w:color="auto"/>
              <w:right w:val="single" w:sz="4" w:space="0" w:color="auto"/>
            </w:tcBorders>
            <w:vAlign w:val="center"/>
          </w:tcPr>
          <w:p w14:paraId="1D7B40C4" w14:textId="77777777" w:rsidR="00352AE9" w:rsidRPr="0067657F" w:rsidRDefault="00352AE9" w:rsidP="00D44237">
            <w:r w:rsidRPr="0067657F">
              <w:t>При наличии централизованного горячего водоснабжения</w:t>
            </w:r>
          </w:p>
        </w:tc>
        <w:tc>
          <w:tcPr>
            <w:tcW w:w="369" w:type="pct"/>
            <w:tcBorders>
              <w:top w:val="single" w:sz="4" w:space="0" w:color="auto"/>
              <w:left w:val="single" w:sz="4" w:space="0" w:color="auto"/>
              <w:bottom w:val="single" w:sz="4" w:space="0" w:color="auto"/>
              <w:right w:val="single" w:sz="4" w:space="0" w:color="auto"/>
            </w:tcBorders>
            <w:vAlign w:val="center"/>
          </w:tcPr>
          <w:p w14:paraId="1C7059E0" w14:textId="77777777" w:rsidR="00352AE9" w:rsidRPr="0067657F" w:rsidRDefault="00352AE9" w:rsidP="00D44237">
            <w:pPr>
              <w:jc w:val="center"/>
            </w:pPr>
            <w:r w:rsidRPr="0067657F">
              <w:t>120</w:t>
            </w:r>
          </w:p>
        </w:tc>
      </w:tr>
      <w:tr w:rsidR="00352AE9" w:rsidRPr="0067657F" w14:paraId="7A268A11" w14:textId="77777777" w:rsidTr="00D44237">
        <w:trPr>
          <w:trHeight w:val="20"/>
        </w:trPr>
        <w:tc>
          <w:tcPr>
            <w:tcW w:w="1145" w:type="pct"/>
            <w:vMerge/>
            <w:tcBorders>
              <w:left w:val="single" w:sz="4" w:space="0" w:color="auto"/>
              <w:right w:val="single" w:sz="4" w:space="0" w:color="auto"/>
            </w:tcBorders>
            <w:vAlign w:val="center"/>
          </w:tcPr>
          <w:p w14:paraId="0749A300" w14:textId="77777777" w:rsidR="00352AE9" w:rsidRPr="0067657F" w:rsidRDefault="00352AE9" w:rsidP="00D44237"/>
        </w:tc>
        <w:tc>
          <w:tcPr>
            <w:tcW w:w="1429" w:type="pct"/>
            <w:vMerge/>
            <w:tcBorders>
              <w:left w:val="single" w:sz="4" w:space="0" w:color="auto"/>
              <w:right w:val="single" w:sz="4" w:space="0" w:color="auto"/>
            </w:tcBorders>
            <w:vAlign w:val="center"/>
          </w:tcPr>
          <w:p w14:paraId="2EFEDC77" w14:textId="77777777" w:rsidR="00352AE9" w:rsidRPr="0067657F" w:rsidRDefault="00352AE9" w:rsidP="00D44237"/>
        </w:tc>
        <w:tc>
          <w:tcPr>
            <w:tcW w:w="2056" w:type="pct"/>
            <w:gridSpan w:val="4"/>
            <w:tcBorders>
              <w:top w:val="single" w:sz="4" w:space="0" w:color="auto"/>
              <w:left w:val="single" w:sz="4" w:space="0" w:color="auto"/>
              <w:bottom w:val="single" w:sz="4" w:space="0" w:color="auto"/>
              <w:right w:val="single" w:sz="4" w:space="0" w:color="auto"/>
            </w:tcBorders>
            <w:vAlign w:val="center"/>
          </w:tcPr>
          <w:p w14:paraId="025C942E" w14:textId="77777777" w:rsidR="00352AE9" w:rsidRPr="0067657F" w:rsidRDefault="00352AE9" w:rsidP="00D44237">
            <w:r w:rsidRPr="0067657F">
              <w:t>При горячем водоснабжении от газовых нагревателей</w:t>
            </w:r>
          </w:p>
        </w:tc>
        <w:tc>
          <w:tcPr>
            <w:tcW w:w="369" w:type="pct"/>
            <w:tcBorders>
              <w:top w:val="single" w:sz="4" w:space="0" w:color="auto"/>
              <w:left w:val="single" w:sz="4" w:space="0" w:color="auto"/>
              <w:bottom w:val="single" w:sz="4" w:space="0" w:color="auto"/>
              <w:right w:val="single" w:sz="4" w:space="0" w:color="auto"/>
            </w:tcBorders>
            <w:vAlign w:val="center"/>
          </w:tcPr>
          <w:p w14:paraId="34AD5F1C" w14:textId="77777777" w:rsidR="00352AE9" w:rsidRPr="0067657F" w:rsidRDefault="00352AE9" w:rsidP="00D44237">
            <w:pPr>
              <w:jc w:val="center"/>
            </w:pPr>
            <w:r w:rsidRPr="0067657F">
              <w:t>300</w:t>
            </w:r>
          </w:p>
        </w:tc>
      </w:tr>
      <w:tr w:rsidR="00352AE9" w:rsidRPr="0067657F" w14:paraId="3C41F8FE" w14:textId="77777777" w:rsidTr="00D44237">
        <w:trPr>
          <w:trHeight w:val="20"/>
        </w:trPr>
        <w:tc>
          <w:tcPr>
            <w:tcW w:w="1145" w:type="pct"/>
            <w:vMerge/>
            <w:tcBorders>
              <w:left w:val="single" w:sz="4" w:space="0" w:color="auto"/>
              <w:right w:val="single" w:sz="4" w:space="0" w:color="auto"/>
            </w:tcBorders>
            <w:vAlign w:val="center"/>
          </w:tcPr>
          <w:p w14:paraId="338B974D" w14:textId="77777777" w:rsidR="00352AE9" w:rsidRPr="0067657F" w:rsidRDefault="00352AE9" w:rsidP="00D44237"/>
        </w:tc>
        <w:tc>
          <w:tcPr>
            <w:tcW w:w="1429" w:type="pct"/>
            <w:vMerge/>
            <w:tcBorders>
              <w:left w:val="single" w:sz="4" w:space="0" w:color="auto"/>
              <w:right w:val="single" w:sz="4" w:space="0" w:color="auto"/>
            </w:tcBorders>
            <w:vAlign w:val="center"/>
          </w:tcPr>
          <w:p w14:paraId="0D3838D2" w14:textId="77777777" w:rsidR="00352AE9" w:rsidRPr="0067657F" w:rsidRDefault="00352AE9" w:rsidP="00D44237"/>
        </w:tc>
        <w:tc>
          <w:tcPr>
            <w:tcW w:w="911" w:type="pct"/>
            <w:vMerge w:val="restart"/>
            <w:tcBorders>
              <w:top w:val="single" w:sz="4" w:space="0" w:color="auto"/>
              <w:left w:val="single" w:sz="4" w:space="0" w:color="auto"/>
              <w:right w:val="single" w:sz="4" w:space="0" w:color="auto"/>
            </w:tcBorders>
            <w:vAlign w:val="center"/>
          </w:tcPr>
          <w:p w14:paraId="40E88D95" w14:textId="77777777" w:rsidR="00352AE9" w:rsidRPr="0067657F" w:rsidRDefault="00352AE9" w:rsidP="00D44237">
            <w:r w:rsidRPr="0067657F">
              <w:t>При отсутствии всяких видов горячего водоснабжения</w:t>
            </w:r>
          </w:p>
        </w:tc>
        <w:tc>
          <w:tcPr>
            <w:tcW w:w="1146" w:type="pct"/>
            <w:gridSpan w:val="3"/>
            <w:tcBorders>
              <w:top w:val="single" w:sz="4" w:space="0" w:color="auto"/>
              <w:left w:val="single" w:sz="4" w:space="0" w:color="auto"/>
              <w:bottom w:val="single" w:sz="4" w:space="0" w:color="auto"/>
              <w:right w:val="single" w:sz="4" w:space="0" w:color="auto"/>
            </w:tcBorders>
            <w:vAlign w:val="center"/>
          </w:tcPr>
          <w:p w14:paraId="348C56EF" w14:textId="77777777" w:rsidR="00352AE9" w:rsidRPr="0067657F" w:rsidRDefault="00352AE9" w:rsidP="00D44237">
            <w:r w:rsidRPr="0067657F">
              <w:t>г. Корсаков</w:t>
            </w:r>
          </w:p>
        </w:tc>
        <w:tc>
          <w:tcPr>
            <w:tcW w:w="369" w:type="pct"/>
            <w:tcBorders>
              <w:top w:val="single" w:sz="4" w:space="0" w:color="auto"/>
              <w:left w:val="single" w:sz="4" w:space="0" w:color="auto"/>
              <w:bottom w:val="single" w:sz="4" w:space="0" w:color="auto"/>
              <w:right w:val="single" w:sz="4" w:space="0" w:color="auto"/>
            </w:tcBorders>
            <w:vAlign w:val="center"/>
          </w:tcPr>
          <w:p w14:paraId="06EFE572" w14:textId="77777777" w:rsidR="00352AE9" w:rsidRPr="0067657F" w:rsidRDefault="00352AE9" w:rsidP="00D44237">
            <w:pPr>
              <w:jc w:val="center"/>
            </w:pPr>
            <w:r w:rsidRPr="0067657F">
              <w:t>180</w:t>
            </w:r>
          </w:p>
        </w:tc>
      </w:tr>
      <w:tr w:rsidR="00352AE9" w:rsidRPr="0067657F" w14:paraId="67C8ADA8" w14:textId="77777777" w:rsidTr="00D44237">
        <w:trPr>
          <w:trHeight w:val="20"/>
        </w:trPr>
        <w:tc>
          <w:tcPr>
            <w:tcW w:w="1145" w:type="pct"/>
            <w:vMerge/>
            <w:tcBorders>
              <w:left w:val="single" w:sz="4" w:space="0" w:color="auto"/>
              <w:right w:val="single" w:sz="4" w:space="0" w:color="auto"/>
            </w:tcBorders>
            <w:vAlign w:val="center"/>
          </w:tcPr>
          <w:p w14:paraId="49F9F30D" w14:textId="77777777" w:rsidR="00352AE9" w:rsidRPr="0067657F" w:rsidRDefault="00352AE9" w:rsidP="00D44237"/>
        </w:tc>
        <w:tc>
          <w:tcPr>
            <w:tcW w:w="1429" w:type="pct"/>
            <w:vMerge/>
            <w:tcBorders>
              <w:left w:val="single" w:sz="4" w:space="0" w:color="auto"/>
              <w:bottom w:val="single" w:sz="4" w:space="0" w:color="auto"/>
              <w:right w:val="single" w:sz="4" w:space="0" w:color="auto"/>
            </w:tcBorders>
            <w:vAlign w:val="center"/>
          </w:tcPr>
          <w:p w14:paraId="14EE1E34" w14:textId="77777777" w:rsidR="00352AE9" w:rsidRPr="0067657F" w:rsidRDefault="00352AE9" w:rsidP="00D44237"/>
        </w:tc>
        <w:tc>
          <w:tcPr>
            <w:tcW w:w="911" w:type="pct"/>
            <w:vMerge/>
            <w:tcBorders>
              <w:left w:val="single" w:sz="4" w:space="0" w:color="auto"/>
              <w:bottom w:val="single" w:sz="4" w:space="0" w:color="auto"/>
              <w:right w:val="single" w:sz="4" w:space="0" w:color="auto"/>
            </w:tcBorders>
            <w:vAlign w:val="center"/>
          </w:tcPr>
          <w:p w14:paraId="0E097AA0" w14:textId="77777777" w:rsidR="00352AE9" w:rsidRPr="0067657F" w:rsidRDefault="00352AE9" w:rsidP="00D44237"/>
        </w:tc>
        <w:tc>
          <w:tcPr>
            <w:tcW w:w="1146" w:type="pct"/>
            <w:gridSpan w:val="3"/>
            <w:tcBorders>
              <w:top w:val="single" w:sz="4" w:space="0" w:color="auto"/>
              <w:left w:val="single" w:sz="4" w:space="0" w:color="auto"/>
              <w:bottom w:val="single" w:sz="4" w:space="0" w:color="auto"/>
              <w:right w:val="single" w:sz="4" w:space="0" w:color="auto"/>
            </w:tcBorders>
            <w:vAlign w:val="center"/>
          </w:tcPr>
          <w:p w14:paraId="1CB1F56A" w14:textId="77777777" w:rsidR="00352AE9" w:rsidRPr="0067657F" w:rsidRDefault="00352AE9" w:rsidP="00D44237">
            <w:r w:rsidRPr="0067657F">
              <w:t>Сельские населенные пункты</w:t>
            </w:r>
          </w:p>
        </w:tc>
        <w:tc>
          <w:tcPr>
            <w:tcW w:w="369" w:type="pct"/>
            <w:tcBorders>
              <w:top w:val="single" w:sz="4" w:space="0" w:color="auto"/>
              <w:left w:val="single" w:sz="4" w:space="0" w:color="auto"/>
              <w:bottom w:val="single" w:sz="4" w:space="0" w:color="auto"/>
              <w:right w:val="single" w:sz="4" w:space="0" w:color="auto"/>
            </w:tcBorders>
            <w:vAlign w:val="center"/>
          </w:tcPr>
          <w:p w14:paraId="72209A34" w14:textId="77777777" w:rsidR="00352AE9" w:rsidRPr="0067657F" w:rsidRDefault="00352AE9" w:rsidP="00D44237">
            <w:pPr>
              <w:jc w:val="center"/>
            </w:pPr>
            <w:r w:rsidRPr="0067657F">
              <w:t>220</w:t>
            </w:r>
          </w:p>
        </w:tc>
      </w:tr>
      <w:tr w:rsidR="00352AE9" w:rsidRPr="0067657F" w14:paraId="24C68627" w14:textId="77777777" w:rsidTr="00D44237">
        <w:trPr>
          <w:trHeight w:val="270"/>
        </w:trPr>
        <w:tc>
          <w:tcPr>
            <w:tcW w:w="1145" w:type="pct"/>
            <w:vMerge w:val="restart"/>
            <w:tcBorders>
              <w:top w:val="single" w:sz="4" w:space="0" w:color="auto"/>
              <w:left w:val="single" w:sz="4" w:space="0" w:color="auto"/>
              <w:right w:val="single" w:sz="4" w:space="0" w:color="auto"/>
            </w:tcBorders>
            <w:vAlign w:val="center"/>
          </w:tcPr>
          <w:p w14:paraId="18BAEE1C" w14:textId="77777777" w:rsidR="00352AE9" w:rsidRPr="0067657F" w:rsidRDefault="00352AE9" w:rsidP="00D44237">
            <w:r w:rsidRPr="0067657F">
              <w:t>Объекты электроснабжения</w:t>
            </w:r>
          </w:p>
        </w:tc>
        <w:tc>
          <w:tcPr>
            <w:tcW w:w="1429" w:type="pct"/>
            <w:vMerge w:val="restart"/>
            <w:tcBorders>
              <w:top w:val="single" w:sz="4" w:space="0" w:color="auto"/>
              <w:left w:val="single" w:sz="4" w:space="0" w:color="auto"/>
              <w:right w:val="single" w:sz="4" w:space="0" w:color="auto"/>
            </w:tcBorders>
            <w:vAlign w:val="center"/>
          </w:tcPr>
          <w:p w14:paraId="564D671C" w14:textId="77777777" w:rsidR="00352AE9" w:rsidRPr="0067657F" w:rsidRDefault="00352AE9" w:rsidP="00D44237">
            <w:r w:rsidRPr="0067657F">
              <w:t>Уровень обеспеченности, удельная расчетная электрическая нагрузка,</w:t>
            </w:r>
          </w:p>
          <w:p w14:paraId="72798D30" w14:textId="77777777" w:rsidR="00352AE9" w:rsidRPr="0067657F" w:rsidRDefault="00352AE9" w:rsidP="00D44237">
            <w:r w:rsidRPr="0067657F">
              <w:t>кВт/человек</w:t>
            </w:r>
          </w:p>
          <w:p w14:paraId="3C2A597B" w14:textId="77777777" w:rsidR="00352AE9" w:rsidRPr="0067657F" w:rsidRDefault="00352AE9" w:rsidP="00D44237"/>
        </w:tc>
        <w:tc>
          <w:tcPr>
            <w:tcW w:w="1744" w:type="pct"/>
            <w:gridSpan w:val="2"/>
            <w:tcBorders>
              <w:top w:val="single" w:sz="4" w:space="0" w:color="auto"/>
              <w:left w:val="single" w:sz="4" w:space="0" w:color="auto"/>
              <w:bottom w:val="single" w:sz="4" w:space="0" w:color="auto"/>
              <w:right w:val="single" w:sz="4" w:space="0" w:color="auto"/>
            </w:tcBorders>
            <w:vAlign w:val="center"/>
          </w:tcPr>
          <w:p w14:paraId="3FB7A504" w14:textId="77777777" w:rsidR="00352AE9" w:rsidRPr="0067657F" w:rsidRDefault="00352AE9" w:rsidP="00D44237">
            <w:r w:rsidRPr="0067657F">
              <w:t>Без стационарных электроплит: в целом по городу</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0342626C" w14:textId="77777777" w:rsidR="00352AE9" w:rsidRPr="0067657F" w:rsidRDefault="00352AE9" w:rsidP="00D44237">
            <w:pPr>
              <w:jc w:val="center"/>
            </w:pPr>
            <w:r w:rsidRPr="0067657F">
              <w:t>0,26</w:t>
            </w:r>
          </w:p>
        </w:tc>
      </w:tr>
      <w:tr w:rsidR="00352AE9" w:rsidRPr="0067657F" w14:paraId="19CD01BE" w14:textId="77777777" w:rsidTr="00D44237">
        <w:trPr>
          <w:trHeight w:val="270"/>
        </w:trPr>
        <w:tc>
          <w:tcPr>
            <w:tcW w:w="1145" w:type="pct"/>
            <w:vMerge/>
            <w:tcBorders>
              <w:left w:val="single" w:sz="4" w:space="0" w:color="auto"/>
              <w:right w:val="single" w:sz="4" w:space="0" w:color="auto"/>
            </w:tcBorders>
            <w:vAlign w:val="center"/>
          </w:tcPr>
          <w:p w14:paraId="6F15537E" w14:textId="77777777" w:rsidR="00352AE9" w:rsidRPr="0067657F" w:rsidRDefault="00352AE9" w:rsidP="00D44237"/>
        </w:tc>
        <w:tc>
          <w:tcPr>
            <w:tcW w:w="1429" w:type="pct"/>
            <w:vMerge/>
            <w:tcBorders>
              <w:left w:val="single" w:sz="4" w:space="0" w:color="auto"/>
              <w:right w:val="single" w:sz="4" w:space="0" w:color="auto"/>
            </w:tcBorders>
            <w:vAlign w:val="center"/>
          </w:tcPr>
          <w:p w14:paraId="20310B00" w14:textId="77777777" w:rsidR="00352AE9" w:rsidRPr="0067657F" w:rsidRDefault="00352AE9" w:rsidP="00D44237">
            <w:pPr>
              <w:pStyle w:val="100"/>
              <w:rPr>
                <w:sz w:val="22"/>
                <w:szCs w:val="22"/>
                <w:lang w:eastAsia="en-US"/>
              </w:rPr>
            </w:pPr>
          </w:p>
        </w:tc>
        <w:tc>
          <w:tcPr>
            <w:tcW w:w="1744" w:type="pct"/>
            <w:gridSpan w:val="2"/>
            <w:tcBorders>
              <w:top w:val="single" w:sz="4" w:space="0" w:color="auto"/>
              <w:left w:val="single" w:sz="4" w:space="0" w:color="auto"/>
              <w:bottom w:val="single" w:sz="4" w:space="0" w:color="auto"/>
              <w:right w:val="single" w:sz="4" w:space="0" w:color="auto"/>
            </w:tcBorders>
            <w:vAlign w:val="center"/>
          </w:tcPr>
          <w:p w14:paraId="147FCD27" w14:textId="77777777" w:rsidR="00352AE9" w:rsidRPr="0067657F" w:rsidRDefault="00352AE9" w:rsidP="00D44237">
            <w:r w:rsidRPr="0067657F">
              <w:t>Без стационарных электроплит: центр города</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05EE15F5" w14:textId="77777777" w:rsidR="00352AE9" w:rsidRPr="0067657F" w:rsidRDefault="00352AE9" w:rsidP="00D44237">
            <w:pPr>
              <w:jc w:val="center"/>
            </w:pPr>
            <w:r w:rsidRPr="0067657F">
              <w:t>0,32</w:t>
            </w:r>
          </w:p>
        </w:tc>
      </w:tr>
      <w:tr w:rsidR="00352AE9" w:rsidRPr="0067657F" w14:paraId="194FAFC8" w14:textId="77777777" w:rsidTr="00D44237">
        <w:trPr>
          <w:trHeight w:val="270"/>
        </w:trPr>
        <w:tc>
          <w:tcPr>
            <w:tcW w:w="1145" w:type="pct"/>
            <w:vMerge/>
            <w:tcBorders>
              <w:left w:val="single" w:sz="4" w:space="0" w:color="auto"/>
              <w:right w:val="single" w:sz="4" w:space="0" w:color="auto"/>
            </w:tcBorders>
            <w:vAlign w:val="center"/>
          </w:tcPr>
          <w:p w14:paraId="68C8902A" w14:textId="77777777" w:rsidR="00352AE9" w:rsidRPr="0067657F" w:rsidRDefault="00352AE9" w:rsidP="00D44237"/>
        </w:tc>
        <w:tc>
          <w:tcPr>
            <w:tcW w:w="1429" w:type="pct"/>
            <w:vMerge/>
            <w:tcBorders>
              <w:left w:val="single" w:sz="4" w:space="0" w:color="auto"/>
              <w:right w:val="single" w:sz="4" w:space="0" w:color="auto"/>
            </w:tcBorders>
            <w:vAlign w:val="center"/>
          </w:tcPr>
          <w:p w14:paraId="714F99A9" w14:textId="77777777" w:rsidR="00352AE9" w:rsidRPr="0067657F" w:rsidRDefault="00352AE9" w:rsidP="00D44237">
            <w:pPr>
              <w:pStyle w:val="100"/>
              <w:rPr>
                <w:sz w:val="22"/>
                <w:szCs w:val="22"/>
                <w:lang w:eastAsia="en-US"/>
              </w:rPr>
            </w:pPr>
          </w:p>
        </w:tc>
        <w:tc>
          <w:tcPr>
            <w:tcW w:w="1744" w:type="pct"/>
            <w:gridSpan w:val="2"/>
            <w:tcBorders>
              <w:top w:val="single" w:sz="4" w:space="0" w:color="auto"/>
              <w:left w:val="single" w:sz="4" w:space="0" w:color="auto"/>
              <w:bottom w:val="single" w:sz="4" w:space="0" w:color="auto"/>
              <w:right w:val="single" w:sz="4" w:space="0" w:color="auto"/>
            </w:tcBorders>
            <w:vAlign w:val="center"/>
          </w:tcPr>
          <w:p w14:paraId="15C6D2A5" w14:textId="77777777" w:rsidR="00352AE9" w:rsidRPr="0067657F" w:rsidRDefault="00352AE9" w:rsidP="00D44237">
            <w:r w:rsidRPr="0067657F">
              <w:t>Без стационарных электроплит: микрорайоны застройки</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078BCD4D" w14:textId="77777777" w:rsidR="00352AE9" w:rsidRPr="0067657F" w:rsidRDefault="00352AE9" w:rsidP="00D44237">
            <w:pPr>
              <w:jc w:val="center"/>
            </w:pPr>
            <w:r w:rsidRPr="0067657F">
              <w:t>0,25</w:t>
            </w:r>
          </w:p>
        </w:tc>
      </w:tr>
      <w:tr w:rsidR="00352AE9" w:rsidRPr="0067657F" w14:paraId="5FC10ECB" w14:textId="77777777" w:rsidTr="00D44237">
        <w:trPr>
          <w:trHeight w:val="270"/>
        </w:trPr>
        <w:tc>
          <w:tcPr>
            <w:tcW w:w="1145" w:type="pct"/>
            <w:vMerge/>
            <w:tcBorders>
              <w:left w:val="single" w:sz="4" w:space="0" w:color="auto"/>
              <w:right w:val="single" w:sz="4" w:space="0" w:color="auto"/>
            </w:tcBorders>
            <w:vAlign w:val="center"/>
          </w:tcPr>
          <w:p w14:paraId="211756F6" w14:textId="77777777" w:rsidR="00352AE9" w:rsidRPr="0067657F" w:rsidRDefault="00352AE9" w:rsidP="00D44237"/>
        </w:tc>
        <w:tc>
          <w:tcPr>
            <w:tcW w:w="1429" w:type="pct"/>
            <w:vMerge/>
            <w:tcBorders>
              <w:left w:val="single" w:sz="4" w:space="0" w:color="auto"/>
              <w:right w:val="single" w:sz="4" w:space="0" w:color="auto"/>
            </w:tcBorders>
            <w:vAlign w:val="center"/>
          </w:tcPr>
          <w:p w14:paraId="176FE3E7" w14:textId="77777777" w:rsidR="00352AE9" w:rsidRPr="0067657F" w:rsidRDefault="00352AE9" w:rsidP="00D44237">
            <w:pPr>
              <w:pStyle w:val="100"/>
              <w:rPr>
                <w:sz w:val="22"/>
                <w:szCs w:val="22"/>
                <w:lang w:eastAsia="en-US"/>
              </w:rPr>
            </w:pPr>
          </w:p>
        </w:tc>
        <w:tc>
          <w:tcPr>
            <w:tcW w:w="1744" w:type="pct"/>
            <w:gridSpan w:val="2"/>
            <w:tcBorders>
              <w:top w:val="single" w:sz="4" w:space="0" w:color="auto"/>
              <w:left w:val="single" w:sz="4" w:space="0" w:color="auto"/>
              <w:bottom w:val="single" w:sz="4" w:space="0" w:color="auto"/>
              <w:right w:val="single" w:sz="4" w:space="0" w:color="auto"/>
            </w:tcBorders>
            <w:vAlign w:val="center"/>
          </w:tcPr>
          <w:p w14:paraId="3A86C1CD" w14:textId="77777777" w:rsidR="00352AE9" w:rsidRPr="0067657F" w:rsidRDefault="00352AE9" w:rsidP="00D44237">
            <w:r w:rsidRPr="0067657F">
              <w:t>Со стационарными электроплитами: в целом по городу</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5EC5A7BE" w14:textId="77777777" w:rsidR="00352AE9" w:rsidRPr="0067657F" w:rsidRDefault="00352AE9" w:rsidP="00D44237">
            <w:pPr>
              <w:jc w:val="center"/>
            </w:pPr>
            <w:r w:rsidRPr="0067657F">
              <w:t>0,32</w:t>
            </w:r>
          </w:p>
        </w:tc>
      </w:tr>
      <w:tr w:rsidR="00352AE9" w:rsidRPr="0067657F" w14:paraId="50F25788" w14:textId="77777777" w:rsidTr="00D44237">
        <w:trPr>
          <w:trHeight w:val="270"/>
        </w:trPr>
        <w:tc>
          <w:tcPr>
            <w:tcW w:w="1145" w:type="pct"/>
            <w:vMerge/>
            <w:tcBorders>
              <w:left w:val="single" w:sz="4" w:space="0" w:color="auto"/>
              <w:right w:val="single" w:sz="4" w:space="0" w:color="auto"/>
            </w:tcBorders>
            <w:vAlign w:val="center"/>
          </w:tcPr>
          <w:p w14:paraId="0C617BBC" w14:textId="77777777" w:rsidR="00352AE9" w:rsidRPr="0067657F" w:rsidRDefault="00352AE9" w:rsidP="00D44237"/>
        </w:tc>
        <w:tc>
          <w:tcPr>
            <w:tcW w:w="1429" w:type="pct"/>
            <w:vMerge/>
            <w:tcBorders>
              <w:left w:val="single" w:sz="4" w:space="0" w:color="auto"/>
              <w:right w:val="single" w:sz="4" w:space="0" w:color="auto"/>
            </w:tcBorders>
            <w:vAlign w:val="center"/>
          </w:tcPr>
          <w:p w14:paraId="12D483B0" w14:textId="77777777" w:rsidR="00352AE9" w:rsidRPr="0067657F" w:rsidRDefault="00352AE9" w:rsidP="00D44237">
            <w:pPr>
              <w:pStyle w:val="100"/>
              <w:rPr>
                <w:sz w:val="22"/>
                <w:szCs w:val="22"/>
                <w:lang w:eastAsia="en-US"/>
              </w:rPr>
            </w:pPr>
          </w:p>
        </w:tc>
        <w:tc>
          <w:tcPr>
            <w:tcW w:w="1744" w:type="pct"/>
            <w:gridSpan w:val="2"/>
            <w:tcBorders>
              <w:top w:val="single" w:sz="4" w:space="0" w:color="auto"/>
              <w:left w:val="single" w:sz="4" w:space="0" w:color="auto"/>
              <w:bottom w:val="single" w:sz="4" w:space="0" w:color="auto"/>
              <w:right w:val="single" w:sz="4" w:space="0" w:color="auto"/>
            </w:tcBorders>
            <w:vAlign w:val="center"/>
          </w:tcPr>
          <w:p w14:paraId="7DCCA6BD" w14:textId="77777777" w:rsidR="00352AE9" w:rsidRPr="0067657F" w:rsidRDefault="00352AE9" w:rsidP="00D44237">
            <w:r w:rsidRPr="0067657F">
              <w:t>Со стационарными электроплитами: центр города</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2F259C85" w14:textId="77777777" w:rsidR="00352AE9" w:rsidRPr="0067657F" w:rsidRDefault="00352AE9" w:rsidP="00D44237">
            <w:pPr>
              <w:jc w:val="center"/>
            </w:pPr>
            <w:r w:rsidRPr="0067657F">
              <w:t>0,4</w:t>
            </w:r>
          </w:p>
        </w:tc>
      </w:tr>
      <w:tr w:rsidR="00352AE9" w:rsidRPr="0067657F" w14:paraId="5BFD71AA" w14:textId="77777777" w:rsidTr="00D44237">
        <w:trPr>
          <w:trHeight w:val="270"/>
        </w:trPr>
        <w:tc>
          <w:tcPr>
            <w:tcW w:w="1145" w:type="pct"/>
            <w:vMerge/>
            <w:tcBorders>
              <w:left w:val="single" w:sz="4" w:space="0" w:color="auto"/>
              <w:right w:val="single" w:sz="4" w:space="0" w:color="auto"/>
            </w:tcBorders>
            <w:vAlign w:val="center"/>
          </w:tcPr>
          <w:p w14:paraId="7C14E59A" w14:textId="77777777" w:rsidR="00352AE9" w:rsidRPr="0067657F" w:rsidRDefault="00352AE9" w:rsidP="00D44237"/>
        </w:tc>
        <w:tc>
          <w:tcPr>
            <w:tcW w:w="1429" w:type="pct"/>
            <w:vMerge/>
            <w:tcBorders>
              <w:left w:val="single" w:sz="4" w:space="0" w:color="auto"/>
              <w:right w:val="single" w:sz="4" w:space="0" w:color="auto"/>
            </w:tcBorders>
            <w:vAlign w:val="center"/>
          </w:tcPr>
          <w:p w14:paraId="48B9460C" w14:textId="77777777" w:rsidR="00352AE9" w:rsidRPr="0067657F" w:rsidRDefault="00352AE9" w:rsidP="00D44237">
            <w:pPr>
              <w:pStyle w:val="100"/>
              <w:rPr>
                <w:sz w:val="22"/>
                <w:szCs w:val="22"/>
                <w:lang w:eastAsia="en-US"/>
              </w:rPr>
            </w:pPr>
          </w:p>
        </w:tc>
        <w:tc>
          <w:tcPr>
            <w:tcW w:w="1744" w:type="pct"/>
            <w:gridSpan w:val="2"/>
            <w:tcBorders>
              <w:top w:val="single" w:sz="4" w:space="0" w:color="auto"/>
              <w:left w:val="single" w:sz="4" w:space="0" w:color="auto"/>
              <w:bottom w:val="single" w:sz="4" w:space="0" w:color="auto"/>
              <w:right w:val="single" w:sz="4" w:space="0" w:color="auto"/>
            </w:tcBorders>
            <w:vAlign w:val="center"/>
          </w:tcPr>
          <w:p w14:paraId="06C11301" w14:textId="77777777" w:rsidR="00352AE9" w:rsidRPr="0067657F" w:rsidRDefault="00352AE9" w:rsidP="00D44237">
            <w:r w:rsidRPr="0067657F">
              <w:t>Со стационарными электроплитами: микрорайоны застройки</w:t>
            </w:r>
          </w:p>
        </w:tc>
        <w:tc>
          <w:tcPr>
            <w:tcW w:w="682" w:type="pct"/>
            <w:gridSpan w:val="3"/>
            <w:tcBorders>
              <w:top w:val="single" w:sz="4" w:space="0" w:color="auto"/>
              <w:left w:val="single" w:sz="4" w:space="0" w:color="auto"/>
              <w:bottom w:val="single" w:sz="4" w:space="0" w:color="auto"/>
              <w:right w:val="single" w:sz="4" w:space="0" w:color="auto"/>
            </w:tcBorders>
            <w:vAlign w:val="center"/>
          </w:tcPr>
          <w:p w14:paraId="3802BC45" w14:textId="77777777" w:rsidR="00352AE9" w:rsidRPr="0067657F" w:rsidRDefault="00352AE9" w:rsidP="00D44237">
            <w:pPr>
              <w:jc w:val="center"/>
            </w:pPr>
            <w:r w:rsidRPr="0067657F">
              <w:t>0,31</w:t>
            </w:r>
          </w:p>
        </w:tc>
      </w:tr>
      <w:tr w:rsidR="00352AE9" w:rsidRPr="0067657F" w14:paraId="4017B1F9" w14:textId="77777777" w:rsidTr="00D44237">
        <w:trPr>
          <w:trHeight w:val="270"/>
        </w:trPr>
        <w:tc>
          <w:tcPr>
            <w:tcW w:w="1145" w:type="pct"/>
            <w:vMerge w:val="restart"/>
            <w:tcBorders>
              <w:top w:val="single" w:sz="4" w:space="0" w:color="auto"/>
              <w:left w:val="single" w:sz="4" w:space="0" w:color="auto"/>
              <w:right w:val="single" w:sz="4" w:space="0" w:color="auto"/>
            </w:tcBorders>
            <w:vAlign w:val="center"/>
          </w:tcPr>
          <w:p w14:paraId="24FE755B" w14:textId="77777777" w:rsidR="00352AE9" w:rsidRPr="0067657F" w:rsidRDefault="00352AE9" w:rsidP="00D44237">
            <w:r w:rsidRPr="0067657F">
              <w:t>Объекты теплоснабжения</w:t>
            </w:r>
          </w:p>
          <w:p w14:paraId="50E8DB6E" w14:textId="77777777" w:rsidR="00352AE9" w:rsidRPr="0067657F" w:rsidRDefault="00352AE9" w:rsidP="00D44237"/>
        </w:tc>
        <w:tc>
          <w:tcPr>
            <w:tcW w:w="1429" w:type="pct"/>
            <w:vMerge w:val="restart"/>
            <w:tcBorders>
              <w:top w:val="single" w:sz="4" w:space="0" w:color="auto"/>
              <w:left w:val="single" w:sz="4" w:space="0" w:color="auto"/>
              <w:right w:val="single" w:sz="4" w:space="0" w:color="auto"/>
            </w:tcBorders>
            <w:vAlign w:val="center"/>
          </w:tcPr>
          <w:p w14:paraId="1036EDB8" w14:textId="77777777" w:rsidR="00352AE9" w:rsidRPr="0067657F" w:rsidRDefault="00352AE9" w:rsidP="00D44237">
            <w:r w:rsidRPr="0067657F">
              <w:t>Удельный расход тепловой энергии на отопление жилых зданий,</w:t>
            </w:r>
          </w:p>
          <w:p w14:paraId="264A6EC2" w14:textId="77777777" w:rsidR="00352AE9" w:rsidRPr="0067657F" w:rsidRDefault="00352AE9" w:rsidP="00D44237">
            <w:r w:rsidRPr="0067657F">
              <w:t>ккал/ч на 1 кв. м общей площади здания</w:t>
            </w:r>
          </w:p>
        </w:tc>
        <w:tc>
          <w:tcPr>
            <w:tcW w:w="911" w:type="pct"/>
            <w:tcBorders>
              <w:top w:val="single" w:sz="4" w:space="0" w:color="auto"/>
              <w:left w:val="single" w:sz="4" w:space="0" w:color="auto"/>
              <w:bottom w:val="single" w:sz="4" w:space="0" w:color="auto"/>
              <w:right w:val="single" w:sz="4" w:space="0" w:color="auto"/>
            </w:tcBorders>
            <w:vAlign w:val="center"/>
          </w:tcPr>
          <w:p w14:paraId="1087C3D3" w14:textId="77777777" w:rsidR="00352AE9" w:rsidRPr="0067657F" w:rsidRDefault="00352AE9" w:rsidP="00D44237">
            <w:r w:rsidRPr="0067657F">
              <w:t>Этажность</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437023BC" w14:textId="77777777" w:rsidR="00352AE9" w:rsidRPr="0067657F" w:rsidRDefault="00352AE9" w:rsidP="00D44237">
            <w:r w:rsidRPr="0067657F">
              <w:t>Удельный показатель</w:t>
            </w:r>
          </w:p>
        </w:tc>
      </w:tr>
      <w:tr w:rsidR="00352AE9" w:rsidRPr="0067657F" w14:paraId="6F80D158" w14:textId="77777777" w:rsidTr="00D44237">
        <w:trPr>
          <w:trHeight w:val="20"/>
        </w:trPr>
        <w:tc>
          <w:tcPr>
            <w:tcW w:w="1145" w:type="pct"/>
            <w:vMerge/>
            <w:tcBorders>
              <w:left w:val="single" w:sz="4" w:space="0" w:color="auto"/>
              <w:right w:val="single" w:sz="4" w:space="0" w:color="auto"/>
            </w:tcBorders>
            <w:vAlign w:val="center"/>
          </w:tcPr>
          <w:p w14:paraId="68136CA7" w14:textId="77777777" w:rsidR="00352AE9" w:rsidRPr="0067657F" w:rsidRDefault="00352AE9" w:rsidP="00D44237"/>
        </w:tc>
        <w:tc>
          <w:tcPr>
            <w:tcW w:w="1429" w:type="pct"/>
            <w:vMerge/>
            <w:tcBorders>
              <w:left w:val="single" w:sz="4" w:space="0" w:color="auto"/>
              <w:right w:val="single" w:sz="4" w:space="0" w:color="auto"/>
            </w:tcBorders>
            <w:vAlign w:val="center"/>
          </w:tcPr>
          <w:p w14:paraId="4C3C42A5" w14:textId="77777777" w:rsidR="00352AE9" w:rsidRPr="0067657F" w:rsidRDefault="00352AE9" w:rsidP="00D44237"/>
        </w:tc>
        <w:tc>
          <w:tcPr>
            <w:tcW w:w="911" w:type="pct"/>
            <w:tcBorders>
              <w:top w:val="single" w:sz="4" w:space="0" w:color="auto"/>
              <w:left w:val="single" w:sz="4" w:space="0" w:color="auto"/>
              <w:bottom w:val="single" w:sz="4" w:space="0" w:color="auto"/>
              <w:right w:val="single" w:sz="4" w:space="0" w:color="auto"/>
            </w:tcBorders>
            <w:vAlign w:val="center"/>
          </w:tcPr>
          <w:p w14:paraId="3ED59712" w14:textId="77777777" w:rsidR="00352AE9" w:rsidRPr="0067657F" w:rsidRDefault="00352AE9" w:rsidP="00D44237">
            <w:r w:rsidRPr="0067657F">
              <w:t>1</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2311734B" w14:textId="77777777" w:rsidR="00352AE9" w:rsidRPr="0067657F" w:rsidRDefault="00352AE9" w:rsidP="00D44237">
            <w:pPr>
              <w:jc w:val="center"/>
            </w:pPr>
            <w:r w:rsidRPr="0067657F">
              <w:t>48,91</w:t>
            </w:r>
          </w:p>
        </w:tc>
      </w:tr>
      <w:tr w:rsidR="00352AE9" w:rsidRPr="0067657F" w14:paraId="2FD30905" w14:textId="77777777" w:rsidTr="00D44237">
        <w:trPr>
          <w:trHeight w:val="20"/>
        </w:trPr>
        <w:tc>
          <w:tcPr>
            <w:tcW w:w="1145" w:type="pct"/>
            <w:vMerge/>
            <w:tcBorders>
              <w:left w:val="single" w:sz="4" w:space="0" w:color="auto"/>
              <w:right w:val="single" w:sz="4" w:space="0" w:color="auto"/>
            </w:tcBorders>
            <w:vAlign w:val="center"/>
          </w:tcPr>
          <w:p w14:paraId="3BEC19A6" w14:textId="77777777" w:rsidR="00352AE9" w:rsidRPr="0067657F" w:rsidRDefault="00352AE9" w:rsidP="00D44237"/>
        </w:tc>
        <w:tc>
          <w:tcPr>
            <w:tcW w:w="1429" w:type="pct"/>
            <w:vMerge/>
            <w:tcBorders>
              <w:left w:val="single" w:sz="4" w:space="0" w:color="auto"/>
              <w:right w:val="single" w:sz="4" w:space="0" w:color="auto"/>
            </w:tcBorders>
            <w:vAlign w:val="center"/>
          </w:tcPr>
          <w:p w14:paraId="6BA0D8BB" w14:textId="77777777" w:rsidR="00352AE9" w:rsidRPr="0067657F" w:rsidRDefault="00352AE9" w:rsidP="00D44237"/>
        </w:tc>
        <w:tc>
          <w:tcPr>
            <w:tcW w:w="911" w:type="pct"/>
            <w:tcBorders>
              <w:top w:val="single" w:sz="4" w:space="0" w:color="auto"/>
              <w:left w:val="single" w:sz="4" w:space="0" w:color="auto"/>
              <w:bottom w:val="single" w:sz="4" w:space="0" w:color="auto"/>
              <w:right w:val="single" w:sz="4" w:space="0" w:color="auto"/>
            </w:tcBorders>
            <w:vAlign w:val="center"/>
          </w:tcPr>
          <w:p w14:paraId="14A77F90" w14:textId="77777777" w:rsidR="00352AE9" w:rsidRPr="0067657F" w:rsidRDefault="00352AE9" w:rsidP="00D44237">
            <w:r w:rsidRPr="0067657F">
              <w:t>2</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78D57414" w14:textId="77777777" w:rsidR="00352AE9" w:rsidRPr="0067657F" w:rsidRDefault="00352AE9" w:rsidP="00D44237">
            <w:pPr>
              <w:jc w:val="center"/>
            </w:pPr>
            <w:r w:rsidRPr="0067657F">
              <w:t>39,16</w:t>
            </w:r>
          </w:p>
        </w:tc>
      </w:tr>
      <w:tr w:rsidR="00352AE9" w:rsidRPr="0067657F" w14:paraId="7DAF6EDD" w14:textId="77777777" w:rsidTr="00D44237">
        <w:trPr>
          <w:trHeight w:val="20"/>
        </w:trPr>
        <w:tc>
          <w:tcPr>
            <w:tcW w:w="1145" w:type="pct"/>
            <w:vMerge/>
            <w:tcBorders>
              <w:left w:val="single" w:sz="4" w:space="0" w:color="auto"/>
              <w:right w:val="single" w:sz="4" w:space="0" w:color="auto"/>
            </w:tcBorders>
            <w:vAlign w:val="center"/>
          </w:tcPr>
          <w:p w14:paraId="4E0DD211" w14:textId="77777777" w:rsidR="00352AE9" w:rsidRPr="0067657F" w:rsidRDefault="00352AE9" w:rsidP="00D44237"/>
        </w:tc>
        <w:tc>
          <w:tcPr>
            <w:tcW w:w="1429" w:type="pct"/>
            <w:vMerge/>
            <w:tcBorders>
              <w:left w:val="single" w:sz="4" w:space="0" w:color="auto"/>
              <w:right w:val="single" w:sz="4" w:space="0" w:color="auto"/>
            </w:tcBorders>
            <w:vAlign w:val="center"/>
          </w:tcPr>
          <w:p w14:paraId="0340BA6F" w14:textId="77777777" w:rsidR="00352AE9" w:rsidRPr="0067657F" w:rsidRDefault="00352AE9" w:rsidP="00D44237"/>
        </w:tc>
        <w:tc>
          <w:tcPr>
            <w:tcW w:w="911" w:type="pct"/>
            <w:tcBorders>
              <w:top w:val="single" w:sz="4" w:space="0" w:color="auto"/>
              <w:left w:val="single" w:sz="4" w:space="0" w:color="auto"/>
              <w:bottom w:val="single" w:sz="4" w:space="0" w:color="auto"/>
              <w:right w:val="single" w:sz="4" w:space="0" w:color="auto"/>
            </w:tcBorders>
            <w:vAlign w:val="center"/>
          </w:tcPr>
          <w:p w14:paraId="653CE926" w14:textId="77777777" w:rsidR="00352AE9" w:rsidRPr="0067657F" w:rsidRDefault="00352AE9" w:rsidP="00D44237">
            <w:r w:rsidRPr="0067657F">
              <w:t>3</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6CC932D1" w14:textId="77777777" w:rsidR="00352AE9" w:rsidRPr="0067657F" w:rsidRDefault="00352AE9" w:rsidP="00D44237">
            <w:pPr>
              <w:jc w:val="center"/>
            </w:pPr>
            <w:r w:rsidRPr="0067657F">
              <w:t>35,19</w:t>
            </w:r>
          </w:p>
        </w:tc>
      </w:tr>
      <w:tr w:rsidR="00352AE9" w:rsidRPr="0067657F" w14:paraId="5941D80E" w14:textId="77777777" w:rsidTr="00D44237">
        <w:trPr>
          <w:trHeight w:val="20"/>
        </w:trPr>
        <w:tc>
          <w:tcPr>
            <w:tcW w:w="1145" w:type="pct"/>
            <w:vMerge/>
            <w:tcBorders>
              <w:left w:val="single" w:sz="4" w:space="0" w:color="auto"/>
              <w:right w:val="single" w:sz="4" w:space="0" w:color="auto"/>
            </w:tcBorders>
            <w:vAlign w:val="center"/>
          </w:tcPr>
          <w:p w14:paraId="4E3D06B3" w14:textId="77777777" w:rsidR="00352AE9" w:rsidRPr="0067657F" w:rsidRDefault="00352AE9" w:rsidP="00D44237"/>
        </w:tc>
        <w:tc>
          <w:tcPr>
            <w:tcW w:w="1429" w:type="pct"/>
            <w:vMerge/>
            <w:tcBorders>
              <w:left w:val="single" w:sz="4" w:space="0" w:color="auto"/>
              <w:right w:val="single" w:sz="4" w:space="0" w:color="auto"/>
            </w:tcBorders>
            <w:vAlign w:val="center"/>
          </w:tcPr>
          <w:p w14:paraId="1636E8F5" w14:textId="77777777" w:rsidR="00352AE9" w:rsidRPr="0067657F" w:rsidRDefault="00352AE9" w:rsidP="00D44237"/>
        </w:tc>
        <w:tc>
          <w:tcPr>
            <w:tcW w:w="911" w:type="pct"/>
            <w:tcBorders>
              <w:top w:val="single" w:sz="4" w:space="0" w:color="auto"/>
              <w:left w:val="single" w:sz="4" w:space="0" w:color="auto"/>
              <w:bottom w:val="single" w:sz="4" w:space="0" w:color="auto"/>
              <w:right w:val="single" w:sz="4" w:space="0" w:color="auto"/>
            </w:tcBorders>
            <w:vAlign w:val="center"/>
          </w:tcPr>
          <w:p w14:paraId="5393B002" w14:textId="77777777" w:rsidR="00352AE9" w:rsidRPr="0067657F" w:rsidRDefault="00352AE9" w:rsidP="00D44237">
            <w:r w:rsidRPr="0067657F">
              <w:t>4,5</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63D40E9F" w14:textId="77777777" w:rsidR="00352AE9" w:rsidRPr="0067657F" w:rsidRDefault="00352AE9" w:rsidP="00D44237">
            <w:pPr>
              <w:jc w:val="center"/>
            </w:pPr>
            <w:r w:rsidRPr="0067657F">
              <w:t>33,96</w:t>
            </w:r>
          </w:p>
        </w:tc>
      </w:tr>
      <w:tr w:rsidR="00352AE9" w:rsidRPr="0067657F" w14:paraId="0C9C930A" w14:textId="77777777" w:rsidTr="00D44237">
        <w:trPr>
          <w:trHeight w:val="20"/>
        </w:trPr>
        <w:tc>
          <w:tcPr>
            <w:tcW w:w="1145" w:type="pct"/>
            <w:vMerge/>
            <w:tcBorders>
              <w:left w:val="single" w:sz="4" w:space="0" w:color="auto"/>
              <w:right w:val="single" w:sz="4" w:space="0" w:color="auto"/>
            </w:tcBorders>
            <w:vAlign w:val="center"/>
          </w:tcPr>
          <w:p w14:paraId="4E0A7950" w14:textId="77777777" w:rsidR="00352AE9" w:rsidRPr="0067657F" w:rsidRDefault="00352AE9" w:rsidP="00D44237"/>
        </w:tc>
        <w:tc>
          <w:tcPr>
            <w:tcW w:w="1429" w:type="pct"/>
            <w:vMerge/>
            <w:tcBorders>
              <w:left w:val="single" w:sz="4" w:space="0" w:color="auto"/>
              <w:right w:val="single" w:sz="4" w:space="0" w:color="auto"/>
            </w:tcBorders>
            <w:vAlign w:val="center"/>
          </w:tcPr>
          <w:p w14:paraId="02DCBEF1" w14:textId="77777777" w:rsidR="00352AE9" w:rsidRPr="0067657F" w:rsidRDefault="00352AE9" w:rsidP="00D44237"/>
        </w:tc>
        <w:tc>
          <w:tcPr>
            <w:tcW w:w="911" w:type="pct"/>
            <w:tcBorders>
              <w:top w:val="single" w:sz="4" w:space="0" w:color="auto"/>
              <w:left w:val="single" w:sz="4" w:space="0" w:color="auto"/>
              <w:bottom w:val="single" w:sz="4" w:space="0" w:color="auto"/>
              <w:right w:val="single" w:sz="4" w:space="0" w:color="auto"/>
            </w:tcBorders>
            <w:vAlign w:val="center"/>
          </w:tcPr>
          <w:p w14:paraId="6995E4F6" w14:textId="77777777" w:rsidR="00352AE9" w:rsidRPr="0067657F" w:rsidRDefault="00352AE9" w:rsidP="00D44237">
            <w:r w:rsidRPr="0067657F">
              <w:t>6,7</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367DA12A" w14:textId="77777777" w:rsidR="00352AE9" w:rsidRPr="0067657F" w:rsidRDefault="00352AE9" w:rsidP="00D44237">
            <w:pPr>
              <w:jc w:val="center"/>
            </w:pPr>
            <w:r w:rsidRPr="0067657F">
              <w:t>31,79</w:t>
            </w:r>
          </w:p>
        </w:tc>
      </w:tr>
      <w:tr w:rsidR="00352AE9" w:rsidRPr="0067657F" w14:paraId="3F1BD9F4" w14:textId="77777777" w:rsidTr="00D44237">
        <w:trPr>
          <w:trHeight w:val="20"/>
        </w:trPr>
        <w:tc>
          <w:tcPr>
            <w:tcW w:w="1145" w:type="pct"/>
            <w:vMerge/>
            <w:tcBorders>
              <w:left w:val="single" w:sz="4" w:space="0" w:color="auto"/>
              <w:right w:val="single" w:sz="4" w:space="0" w:color="auto"/>
            </w:tcBorders>
            <w:vAlign w:val="center"/>
          </w:tcPr>
          <w:p w14:paraId="6DC1A4BF" w14:textId="77777777" w:rsidR="00352AE9" w:rsidRPr="0067657F" w:rsidRDefault="00352AE9" w:rsidP="00D44237"/>
        </w:tc>
        <w:tc>
          <w:tcPr>
            <w:tcW w:w="1429" w:type="pct"/>
            <w:vMerge/>
            <w:tcBorders>
              <w:left w:val="single" w:sz="4" w:space="0" w:color="auto"/>
              <w:right w:val="single" w:sz="4" w:space="0" w:color="auto"/>
            </w:tcBorders>
            <w:vAlign w:val="center"/>
          </w:tcPr>
          <w:p w14:paraId="38DA237B" w14:textId="77777777" w:rsidR="00352AE9" w:rsidRPr="0067657F" w:rsidRDefault="00352AE9" w:rsidP="00D44237">
            <w:pPr>
              <w:pStyle w:val="100"/>
              <w:rPr>
                <w:sz w:val="22"/>
                <w:szCs w:val="22"/>
                <w:lang w:eastAsia="en-US"/>
              </w:rPr>
            </w:pPr>
          </w:p>
        </w:tc>
        <w:tc>
          <w:tcPr>
            <w:tcW w:w="911" w:type="pct"/>
            <w:tcBorders>
              <w:top w:val="single" w:sz="4" w:space="0" w:color="auto"/>
              <w:left w:val="single" w:sz="4" w:space="0" w:color="auto"/>
              <w:bottom w:val="single" w:sz="4" w:space="0" w:color="auto"/>
              <w:right w:val="single" w:sz="4" w:space="0" w:color="auto"/>
            </w:tcBorders>
            <w:vAlign w:val="center"/>
          </w:tcPr>
          <w:p w14:paraId="238FF556" w14:textId="77777777" w:rsidR="00352AE9" w:rsidRPr="0067657F" w:rsidRDefault="00352AE9" w:rsidP="00D44237">
            <w:pPr>
              <w:rPr>
                <w:rFonts w:eastAsia="Calibri"/>
              </w:rPr>
            </w:pPr>
            <w:r w:rsidRPr="0067657F">
              <w:rPr>
                <w:rFonts w:eastAsia="Calibri"/>
              </w:rPr>
              <w:t>8,9</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64C39AF0" w14:textId="77777777" w:rsidR="00352AE9" w:rsidRPr="0067657F" w:rsidRDefault="00352AE9" w:rsidP="00D44237">
            <w:pPr>
              <w:jc w:val="center"/>
            </w:pPr>
            <w:r w:rsidRPr="0067657F">
              <w:t>30,18</w:t>
            </w:r>
          </w:p>
        </w:tc>
      </w:tr>
      <w:tr w:rsidR="00352AE9" w:rsidRPr="0067657F" w14:paraId="0D469FDC" w14:textId="77777777" w:rsidTr="00D44237">
        <w:trPr>
          <w:trHeight w:val="20"/>
        </w:trPr>
        <w:tc>
          <w:tcPr>
            <w:tcW w:w="1145" w:type="pct"/>
            <w:vMerge/>
            <w:tcBorders>
              <w:left w:val="single" w:sz="4" w:space="0" w:color="auto"/>
              <w:right w:val="single" w:sz="4" w:space="0" w:color="auto"/>
            </w:tcBorders>
            <w:vAlign w:val="center"/>
          </w:tcPr>
          <w:p w14:paraId="2A854DA5" w14:textId="77777777" w:rsidR="00352AE9" w:rsidRPr="0067657F" w:rsidRDefault="00352AE9" w:rsidP="00D44237"/>
        </w:tc>
        <w:tc>
          <w:tcPr>
            <w:tcW w:w="1429" w:type="pct"/>
            <w:vMerge/>
            <w:tcBorders>
              <w:left w:val="single" w:sz="4" w:space="0" w:color="auto"/>
              <w:right w:val="single" w:sz="4" w:space="0" w:color="auto"/>
            </w:tcBorders>
            <w:vAlign w:val="center"/>
          </w:tcPr>
          <w:p w14:paraId="57006AE9" w14:textId="77777777" w:rsidR="00352AE9" w:rsidRPr="0067657F" w:rsidRDefault="00352AE9" w:rsidP="00D44237">
            <w:pPr>
              <w:pStyle w:val="100"/>
              <w:rPr>
                <w:sz w:val="22"/>
                <w:szCs w:val="22"/>
                <w:lang w:eastAsia="en-US"/>
              </w:rPr>
            </w:pPr>
          </w:p>
        </w:tc>
        <w:tc>
          <w:tcPr>
            <w:tcW w:w="911" w:type="pct"/>
            <w:tcBorders>
              <w:top w:val="single" w:sz="4" w:space="0" w:color="auto"/>
              <w:left w:val="single" w:sz="4" w:space="0" w:color="auto"/>
              <w:bottom w:val="single" w:sz="4" w:space="0" w:color="auto"/>
              <w:right w:val="single" w:sz="4" w:space="0" w:color="auto"/>
            </w:tcBorders>
            <w:vAlign w:val="center"/>
          </w:tcPr>
          <w:p w14:paraId="461260C9" w14:textId="77777777" w:rsidR="00352AE9" w:rsidRPr="0067657F" w:rsidRDefault="00352AE9" w:rsidP="00D44237">
            <w:r w:rsidRPr="0067657F">
              <w:t>10 и выше</w:t>
            </w:r>
          </w:p>
        </w:tc>
        <w:tc>
          <w:tcPr>
            <w:tcW w:w="1515" w:type="pct"/>
            <w:gridSpan w:val="4"/>
            <w:tcBorders>
              <w:top w:val="single" w:sz="4" w:space="0" w:color="auto"/>
              <w:left w:val="single" w:sz="4" w:space="0" w:color="auto"/>
              <w:bottom w:val="single" w:sz="4" w:space="0" w:color="auto"/>
              <w:right w:val="single" w:sz="4" w:space="0" w:color="auto"/>
            </w:tcBorders>
            <w:vAlign w:val="center"/>
          </w:tcPr>
          <w:p w14:paraId="4A17C753" w14:textId="77777777" w:rsidR="00352AE9" w:rsidRPr="0067657F" w:rsidRDefault="00352AE9" w:rsidP="00D44237">
            <w:pPr>
              <w:jc w:val="center"/>
            </w:pPr>
            <w:r w:rsidRPr="0067657F">
              <w:t>28,47</w:t>
            </w:r>
          </w:p>
        </w:tc>
      </w:tr>
      <w:tr w:rsidR="00352AE9" w:rsidRPr="0067657F" w14:paraId="45C33556" w14:textId="77777777" w:rsidTr="00D44237">
        <w:trPr>
          <w:trHeight w:val="20"/>
        </w:trPr>
        <w:tc>
          <w:tcPr>
            <w:tcW w:w="1145" w:type="pct"/>
            <w:vMerge w:val="restart"/>
            <w:tcBorders>
              <w:top w:val="single" w:sz="4" w:space="0" w:color="auto"/>
              <w:left w:val="single" w:sz="4" w:space="0" w:color="auto"/>
              <w:right w:val="single" w:sz="4" w:space="0" w:color="auto"/>
            </w:tcBorders>
            <w:vAlign w:val="center"/>
            <w:hideMark/>
          </w:tcPr>
          <w:p w14:paraId="696F7331" w14:textId="77777777" w:rsidR="00352AE9" w:rsidRPr="0067657F" w:rsidRDefault="00352AE9" w:rsidP="00D44237">
            <w:pPr>
              <w:pStyle w:val="100"/>
              <w:rPr>
                <w:sz w:val="22"/>
                <w:szCs w:val="22"/>
                <w:lang w:eastAsia="en-US"/>
              </w:rPr>
            </w:pPr>
            <w:r w:rsidRPr="0067657F">
              <w:rPr>
                <w:rFonts w:eastAsia="Calibri"/>
                <w:sz w:val="22"/>
                <w:szCs w:val="22"/>
                <w:lang w:eastAsia="en-US"/>
              </w:rPr>
              <w:t>Объекты водоснабжения</w:t>
            </w:r>
          </w:p>
        </w:tc>
        <w:tc>
          <w:tcPr>
            <w:tcW w:w="1429" w:type="pct"/>
            <w:vMerge w:val="restart"/>
            <w:tcBorders>
              <w:top w:val="single" w:sz="4" w:space="0" w:color="auto"/>
              <w:left w:val="single" w:sz="4" w:space="0" w:color="auto"/>
              <w:right w:val="single" w:sz="4" w:space="0" w:color="auto"/>
            </w:tcBorders>
            <w:vAlign w:val="center"/>
          </w:tcPr>
          <w:p w14:paraId="73A30872"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Удельное среднесуточное водопотребление,</w:t>
            </w:r>
          </w:p>
          <w:p w14:paraId="508801F6"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л/</w:t>
            </w:r>
            <w:proofErr w:type="spellStart"/>
            <w:r w:rsidRPr="0067657F">
              <w:rPr>
                <w:rFonts w:eastAsia="Calibri"/>
                <w:sz w:val="22"/>
                <w:szCs w:val="22"/>
                <w:lang w:eastAsia="en-US"/>
              </w:rPr>
              <w:t>сут</w:t>
            </w:r>
            <w:proofErr w:type="spellEnd"/>
            <w:r w:rsidRPr="0067657F">
              <w:rPr>
                <w:rFonts w:eastAsia="Calibri"/>
                <w:sz w:val="22"/>
                <w:szCs w:val="22"/>
                <w:lang w:eastAsia="en-US"/>
              </w:rPr>
              <w:t>. на 1 человека</w:t>
            </w:r>
          </w:p>
        </w:tc>
        <w:tc>
          <w:tcPr>
            <w:tcW w:w="1788" w:type="pct"/>
            <w:gridSpan w:val="3"/>
            <w:tcBorders>
              <w:top w:val="single" w:sz="4" w:space="0" w:color="auto"/>
              <w:left w:val="single" w:sz="4" w:space="0" w:color="auto"/>
              <w:bottom w:val="single" w:sz="4" w:space="0" w:color="auto"/>
              <w:right w:val="single" w:sz="4" w:space="0" w:color="auto"/>
            </w:tcBorders>
            <w:vAlign w:val="center"/>
          </w:tcPr>
          <w:p w14:paraId="0CC020A6"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 xml:space="preserve">Здания, оборудованные внутренним водопроводом и канализацией, с местными водонагревателями </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41B13175" w14:textId="77777777" w:rsidR="00352AE9" w:rsidRPr="0067657F" w:rsidRDefault="00352AE9" w:rsidP="00D44237">
            <w:pPr>
              <w:jc w:val="center"/>
              <w:rPr>
                <w:rFonts w:eastAsia="Calibri"/>
              </w:rPr>
            </w:pPr>
            <w:r w:rsidRPr="0067657F">
              <w:rPr>
                <w:rFonts w:eastAsia="Calibri"/>
              </w:rPr>
              <w:t>109-180</w:t>
            </w:r>
          </w:p>
        </w:tc>
      </w:tr>
      <w:tr w:rsidR="00352AE9" w:rsidRPr="0067657F" w14:paraId="5DDEBBE1" w14:textId="77777777" w:rsidTr="00D44237">
        <w:trPr>
          <w:trHeight w:val="20"/>
        </w:trPr>
        <w:tc>
          <w:tcPr>
            <w:tcW w:w="1145" w:type="pct"/>
            <w:vMerge/>
            <w:tcBorders>
              <w:left w:val="single" w:sz="4" w:space="0" w:color="auto"/>
              <w:right w:val="single" w:sz="4" w:space="0" w:color="auto"/>
            </w:tcBorders>
            <w:vAlign w:val="center"/>
          </w:tcPr>
          <w:p w14:paraId="6CE20A4B"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36B1C839"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bottom w:val="single" w:sz="4" w:space="0" w:color="auto"/>
              <w:right w:val="single" w:sz="4" w:space="0" w:color="auto"/>
            </w:tcBorders>
            <w:vAlign w:val="center"/>
          </w:tcPr>
          <w:p w14:paraId="5D5AF89D"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Здания, оборудованные внутренним водопроводом и канализацией, с централизованным горячим водоснабжением</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06008AF0"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165-240</w:t>
            </w:r>
          </w:p>
        </w:tc>
      </w:tr>
      <w:tr w:rsidR="00352AE9" w:rsidRPr="0067657F" w14:paraId="4EFDBB58" w14:textId="77777777" w:rsidTr="00D44237">
        <w:trPr>
          <w:trHeight w:val="160"/>
        </w:trPr>
        <w:tc>
          <w:tcPr>
            <w:tcW w:w="1145" w:type="pct"/>
            <w:vMerge/>
            <w:tcBorders>
              <w:left w:val="single" w:sz="4" w:space="0" w:color="auto"/>
              <w:right w:val="single" w:sz="4" w:space="0" w:color="auto"/>
            </w:tcBorders>
            <w:vAlign w:val="center"/>
          </w:tcPr>
          <w:p w14:paraId="44DA8466"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0E1618D8"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00C3DD81"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Общежития с общими душевыми</w:t>
            </w:r>
          </w:p>
        </w:tc>
        <w:tc>
          <w:tcPr>
            <w:tcW w:w="638" w:type="pct"/>
            <w:gridSpan w:val="2"/>
            <w:tcBorders>
              <w:top w:val="single" w:sz="4" w:space="0" w:color="auto"/>
              <w:left w:val="single" w:sz="4" w:space="0" w:color="auto"/>
              <w:right w:val="single" w:sz="4" w:space="0" w:color="auto"/>
            </w:tcBorders>
            <w:vAlign w:val="center"/>
          </w:tcPr>
          <w:p w14:paraId="751558D4"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85</w:t>
            </w:r>
          </w:p>
        </w:tc>
      </w:tr>
      <w:tr w:rsidR="00352AE9" w:rsidRPr="0067657F" w14:paraId="709B1BCB" w14:textId="77777777" w:rsidTr="00D44237">
        <w:trPr>
          <w:trHeight w:val="160"/>
        </w:trPr>
        <w:tc>
          <w:tcPr>
            <w:tcW w:w="1145" w:type="pct"/>
            <w:vMerge/>
            <w:tcBorders>
              <w:left w:val="single" w:sz="4" w:space="0" w:color="auto"/>
              <w:right w:val="single" w:sz="4" w:space="0" w:color="auto"/>
            </w:tcBorders>
            <w:vAlign w:val="center"/>
          </w:tcPr>
          <w:p w14:paraId="77090DC9"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3162CAA9"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36058BF0"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Общежития с душами при всех жилых комнатах</w:t>
            </w:r>
          </w:p>
        </w:tc>
        <w:tc>
          <w:tcPr>
            <w:tcW w:w="638" w:type="pct"/>
            <w:gridSpan w:val="2"/>
            <w:tcBorders>
              <w:top w:val="single" w:sz="4" w:space="0" w:color="auto"/>
              <w:left w:val="single" w:sz="4" w:space="0" w:color="auto"/>
              <w:right w:val="single" w:sz="4" w:space="0" w:color="auto"/>
            </w:tcBorders>
            <w:vAlign w:val="center"/>
          </w:tcPr>
          <w:p w14:paraId="0DD6482A"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110</w:t>
            </w:r>
          </w:p>
        </w:tc>
      </w:tr>
      <w:tr w:rsidR="00352AE9" w:rsidRPr="0067657F" w14:paraId="52EC7874" w14:textId="77777777" w:rsidTr="00D44237">
        <w:trPr>
          <w:trHeight w:val="160"/>
        </w:trPr>
        <w:tc>
          <w:tcPr>
            <w:tcW w:w="1145" w:type="pct"/>
            <w:vMerge/>
            <w:tcBorders>
              <w:left w:val="single" w:sz="4" w:space="0" w:color="auto"/>
              <w:right w:val="single" w:sz="4" w:space="0" w:color="auto"/>
            </w:tcBorders>
            <w:vAlign w:val="center"/>
          </w:tcPr>
          <w:p w14:paraId="09861EDB"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795A5E71"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1AE61FAC"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Гостиницы с общими ваннами и душами</w:t>
            </w:r>
          </w:p>
        </w:tc>
        <w:tc>
          <w:tcPr>
            <w:tcW w:w="638" w:type="pct"/>
            <w:gridSpan w:val="2"/>
            <w:tcBorders>
              <w:top w:val="single" w:sz="4" w:space="0" w:color="auto"/>
              <w:left w:val="single" w:sz="4" w:space="0" w:color="auto"/>
              <w:right w:val="single" w:sz="4" w:space="0" w:color="auto"/>
            </w:tcBorders>
            <w:vAlign w:val="center"/>
          </w:tcPr>
          <w:p w14:paraId="0959BE76"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120</w:t>
            </w:r>
          </w:p>
        </w:tc>
      </w:tr>
      <w:tr w:rsidR="00352AE9" w:rsidRPr="0067657F" w14:paraId="508B5F5C" w14:textId="77777777" w:rsidTr="00D44237">
        <w:trPr>
          <w:trHeight w:val="160"/>
        </w:trPr>
        <w:tc>
          <w:tcPr>
            <w:tcW w:w="1145" w:type="pct"/>
            <w:vMerge/>
            <w:tcBorders>
              <w:left w:val="single" w:sz="4" w:space="0" w:color="auto"/>
              <w:right w:val="single" w:sz="4" w:space="0" w:color="auto"/>
            </w:tcBorders>
            <w:vAlign w:val="center"/>
          </w:tcPr>
          <w:p w14:paraId="54D5CDD6"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29466076"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0BEF60EB"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Гостиницы с душами во всех номерах</w:t>
            </w:r>
          </w:p>
        </w:tc>
        <w:tc>
          <w:tcPr>
            <w:tcW w:w="638" w:type="pct"/>
            <w:gridSpan w:val="2"/>
            <w:tcBorders>
              <w:top w:val="single" w:sz="4" w:space="0" w:color="auto"/>
              <w:left w:val="single" w:sz="4" w:space="0" w:color="auto"/>
              <w:right w:val="single" w:sz="4" w:space="0" w:color="auto"/>
            </w:tcBorders>
            <w:vAlign w:val="center"/>
          </w:tcPr>
          <w:p w14:paraId="7965C6DF"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230</w:t>
            </w:r>
          </w:p>
        </w:tc>
      </w:tr>
      <w:tr w:rsidR="00352AE9" w:rsidRPr="0067657F" w14:paraId="15A6369F" w14:textId="77777777" w:rsidTr="00D44237">
        <w:trPr>
          <w:trHeight w:val="160"/>
        </w:trPr>
        <w:tc>
          <w:tcPr>
            <w:tcW w:w="1145" w:type="pct"/>
            <w:vMerge/>
            <w:tcBorders>
              <w:left w:val="single" w:sz="4" w:space="0" w:color="auto"/>
              <w:right w:val="single" w:sz="4" w:space="0" w:color="auto"/>
            </w:tcBorders>
            <w:vAlign w:val="center"/>
          </w:tcPr>
          <w:p w14:paraId="0DD61A20"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69B4FEF6"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5FA60C31"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Гостиницы с ваннами в номерах</w:t>
            </w:r>
          </w:p>
        </w:tc>
        <w:tc>
          <w:tcPr>
            <w:tcW w:w="638" w:type="pct"/>
            <w:gridSpan w:val="2"/>
            <w:tcBorders>
              <w:top w:val="single" w:sz="4" w:space="0" w:color="auto"/>
              <w:left w:val="single" w:sz="4" w:space="0" w:color="auto"/>
              <w:right w:val="single" w:sz="4" w:space="0" w:color="auto"/>
            </w:tcBorders>
            <w:vAlign w:val="center"/>
          </w:tcPr>
          <w:p w14:paraId="002E9211"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300</w:t>
            </w:r>
          </w:p>
        </w:tc>
      </w:tr>
      <w:tr w:rsidR="00352AE9" w:rsidRPr="0067657F" w14:paraId="1B6B13E1" w14:textId="77777777" w:rsidTr="00D44237">
        <w:trPr>
          <w:trHeight w:val="160"/>
        </w:trPr>
        <w:tc>
          <w:tcPr>
            <w:tcW w:w="1145" w:type="pct"/>
            <w:vMerge/>
            <w:tcBorders>
              <w:left w:val="single" w:sz="4" w:space="0" w:color="auto"/>
              <w:right w:val="single" w:sz="4" w:space="0" w:color="auto"/>
            </w:tcBorders>
            <w:vAlign w:val="center"/>
          </w:tcPr>
          <w:p w14:paraId="248A3E31"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6680AA22"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710BBF94"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Санатории и дома отдыха с ваннами при всех жилых комнатах</w:t>
            </w:r>
          </w:p>
        </w:tc>
        <w:tc>
          <w:tcPr>
            <w:tcW w:w="638" w:type="pct"/>
            <w:gridSpan w:val="2"/>
            <w:tcBorders>
              <w:top w:val="single" w:sz="4" w:space="0" w:color="auto"/>
              <w:left w:val="single" w:sz="4" w:space="0" w:color="auto"/>
              <w:right w:val="single" w:sz="4" w:space="0" w:color="auto"/>
            </w:tcBorders>
            <w:vAlign w:val="center"/>
          </w:tcPr>
          <w:p w14:paraId="6AC179D0"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200</w:t>
            </w:r>
          </w:p>
        </w:tc>
      </w:tr>
      <w:tr w:rsidR="00352AE9" w:rsidRPr="0067657F" w14:paraId="3E62B071" w14:textId="77777777" w:rsidTr="00D44237">
        <w:trPr>
          <w:trHeight w:val="160"/>
        </w:trPr>
        <w:tc>
          <w:tcPr>
            <w:tcW w:w="1145" w:type="pct"/>
            <w:vMerge/>
            <w:tcBorders>
              <w:left w:val="single" w:sz="4" w:space="0" w:color="auto"/>
              <w:right w:val="single" w:sz="4" w:space="0" w:color="auto"/>
            </w:tcBorders>
            <w:vAlign w:val="center"/>
          </w:tcPr>
          <w:p w14:paraId="75E6671E"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230ED593" w14:textId="77777777" w:rsidR="00352AE9" w:rsidRPr="0067657F" w:rsidRDefault="00352AE9" w:rsidP="00D44237">
            <w:pPr>
              <w:pStyle w:val="100"/>
              <w:rPr>
                <w:rFonts w:eastAsia="Calibri"/>
                <w:sz w:val="22"/>
                <w:szCs w:val="22"/>
                <w:lang w:eastAsia="en-US"/>
              </w:rPr>
            </w:pPr>
          </w:p>
        </w:tc>
        <w:tc>
          <w:tcPr>
            <w:tcW w:w="1788" w:type="pct"/>
            <w:gridSpan w:val="3"/>
            <w:tcBorders>
              <w:top w:val="single" w:sz="4" w:space="0" w:color="auto"/>
              <w:left w:val="single" w:sz="4" w:space="0" w:color="auto"/>
              <w:right w:val="single" w:sz="4" w:space="0" w:color="auto"/>
            </w:tcBorders>
            <w:vAlign w:val="center"/>
          </w:tcPr>
          <w:p w14:paraId="0B241CA2"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Санатории и дома отдыха с душевыми при всех жилых комнатах</w:t>
            </w:r>
          </w:p>
        </w:tc>
        <w:tc>
          <w:tcPr>
            <w:tcW w:w="638" w:type="pct"/>
            <w:gridSpan w:val="2"/>
            <w:tcBorders>
              <w:top w:val="single" w:sz="4" w:space="0" w:color="auto"/>
              <w:left w:val="single" w:sz="4" w:space="0" w:color="auto"/>
              <w:right w:val="single" w:sz="4" w:space="0" w:color="auto"/>
            </w:tcBorders>
            <w:vAlign w:val="center"/>
          </w:tcPr>
          <w:p w14:paraId="036B171F"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150</w:t>
            </w:r>
          </w:p>
        </w:tc>
      </w:tr>
      <w:tr w:rsidR="00352AE9" w:rsidRPr="0067657F" w14:paraId="4E6C6F1C" w14:textId="77777777" w:rsidTr="00D44237">
        <w:trPr>
          <w:trHeight w:val="160"/>
        </w:trPr>
        <w:tc>
          <w:tcPr>
            <w:tcW w:w="1145" w:type="pct"/>
            <w:vMerge/>
            <w:tcBorders>
              <w:left w:val="single" w:sz="4" w:space="0" w:color="auto"/>
              <w:right w:val="single" w:sz="4" w:space="0" w:color="auto"/>
            </w:tcBorders>
            <w:vAlign w:val="center"/>
          </w:tcPr>
          <w:p w14:paraId="6B17B105" w14:textId="77777777" w:rsidR="00352AE9" w:rsidRPr="0067657F" w:rsidRDefault="00352AE9" w:rsidP="00D44237">
            <w:pPr>
              <w:pStyle w:val="100"/>
              <w:rPr>
                <w:rFonts w:eastAsia="Calibri"/>
                <w:sz w:val="22"/>
                <w:szCs w:val="22"/>
                <w:lang w:eastAsia="en-US"/>
              </w:rPr>
            </w:pPr>
          </w:p>
        </w:tc>
        <w:tc>
          <w:tcPr>
            <w:tcW w:w="1429" w:type="pct"/>
            <w:tcBorders>
              <w:left w:val="single" w:sz="4" w:space="0" w:color="auto"/>
              <w:right w:val="single" w:sz="4" w:space="0" w:color="auto"/>
            </w:tcBorders>
            <w:vAlign w:val="center"/>
          </w:tcPr>
          <w:p w14:paraId="06EF0215"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Удельное среднесуточное водопотребление,</w:t>
            </w:r>
          </w:p>
          <w:p w14:paraId="1A2F9D7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л/</w:t>
            </w:r>
            <w:proofErr w:type="spellStart"/>
            <w:r w:rsidRPr="0067657F">
              <w:rPr>
                <w:rFonts w:eastAsia="Calibri"/>
                <w:sz w:val="22"/>
                <w:szCs w:val="22"/>
                <w:lang w:eastAsia="en-US"/>
              </w:rPr>
              <w:t>сут</w:t>
            </w:r>
            <w:proofErr w:type="spellEnd"/>
            <w:r w:rsidRPr="0067657F">
              <w:rPr>
                <w:rFonts w:eastAsia="Calibri"/>
                <w:sz w:val="22"/>
                <w:szCs w:val="22"/>
                <w:lang w:eastAsia="en-US"/>
              </w:rPr>
              <w:t xml:space="preserve"> на </w:t>
            </w:r>
            <w:proofErr w:type="spellStart"/>
            <w:r w:rsidRPr="0067657F">
              <w:rPr>
                <w:rFonts w:eastAsia="Calibri"/>
                <w:sz w:val="22"/>
                <w:szCs w:val="22"/>
                <w:lang w:eastAsia="en-US"/>
              </w:rPr>
              <w:t>кв.м</w:t>
            </w:r>
            <w:proofErr w:type="spellEnd"/>
          </w:p>
        </w:tc>
        <w:tc>
          <w:tcPr>
            <w:tcW w:w="1788" w:type="pct"/>
            <w:gridSpan w:val="3"/>
            <w:tcBorders>
              <w:top w:val="single" w:sz="4" w:space="0" w:color="auto"/>
              <w:left w:val="single" w:sz="4" w:space="0" w:color="auto"/>
              <w:right w:val="single" w:sz="4" w:space="0" w:color="auto"/>
            </w:tcBorders>
            <w:vAlign w:val="center"/>
          </w:tcPr>
          <w:p w14:paraId="2FB7F2A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Полив совершенствованных покрытий, тротуаров, площадей, заводских проездов</w:t>
            </w:r>
          </w:p>
        </w:tc>
        <w:tc>
          <w:tcPr>
            <w:tcW w:w="638" w:type="pct"/>
            <w:gridSpan w:val="2"/>
            <w:tcBorders>
              <w:top w:val="single" w:sz="4" w:space="0" w:color="auto"/>
              <w:left w:val="single" w:sz="4" w:space="0" w:color="auto"/>
              <w:right w:val="single" w:sz="4" w:space="0" w:color="auto"/>
            </w:tcBorders>
            <w:vAlign w:val="center"/>
          </w:tcPr>
          <w:p w14:paraId="3EE410FC"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0,4</w:t>
            </w:r>
          </w:p>
        </w:tc>
      </w:tr>
      <w:tr w:rsidR="00352AE9" w:rsidRPr="0067657F" w14:paraId="34966A78" w14:textId="77777777" w:rsidTr="00D44237">
        <w:trPr>
          <w:trHeight w:val="160"/>
        </w:trPr>
        <w:tc>
          <w:tcPr>
            <w:tcW w:w="1145" w:type="pct"/>
            <w:vMerge/>
            <w:tcBorders>
              <w:left w:val="single" w:sz="4" w:space="0" w:color="auto"/>
              <w:right w:val="single" w:sz="4" w:space="0" w:color="auto"/>
            </w:tcBorders>
            <w:vAlign w:val="center"/>
          </w:tcPr>
          <w:p w14:paraId="30EF5DAA" w14:textId="77777777" w:rsidR="00352AE9" w:rsidRPr="0067657F" w:rsidRDefault="00352AE9" w:rsidP="00D44237">
            <w:pPr>
              <w:pStyle w:val="100"/>
              <w:rPr>
                <w:rFonts w:eastAsia="Calibri"/>
                <w:sz w:val="22"/>
                <w:szCs w:val="22"/>
                <w:lang w:eastAsia="en-US"/>
              </w:rPr>
            </w:pPr>
          </w:p>
        </w:tc>
        <w:tc>
          <w:tcPr>
            <w:tcW w:w="1429" w:type="pct"/>
            <w:tcBorders>
              <w:left w:val="single" w:sz="4" w:space="0" w:color="auto"/>
              <w:right w:val="single" w:sz="4" w:space="0" w:color="auto"/>
            </w:tcBorders>
            <w:vAlign w:val="center"/>
          </w:tcPr>
          <w:p w14:paraId="69E90A16"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Удельное среднесуточное водопотребление,</w:t>
            </w:r>
          </w:p>
          <w:p w14:paraId="2C34EB3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л/</w:t>
            </w:r>
            <w:proofErr w:type="spellStart"/>
            <w:r w:rsidRPr="0067657F">
              <w:rPr>
                <w:rFonts w:eastAsia="Calibri"/>
                <w:sz w:val="22"/>
                <w:szCs w:val="22"/>
                <w:lang w:eastAsia="en-US"/>
              </w:rPr>
              <w:t>сут</w:t>
            </w:r>
            <w:proofErr w:type="spellEnd"/>
            <w:r w:rsidRPr="0067657F">
              <w:rPr>
                <w:rFonts w:eastAsia="Calibri"/>
                <w:sz w:val="22"/>
                <w:szCs w:val="22"/>
                <w:lang w:eastAsia="en-US"/>
              </w:rPr>
              <w:t xml:space="preserve"> на </w:t>
            </w:r>
            <w:proofErr w:type="spellStart"/>
            <w:r w:rsidRPr="0067657F">
              <w:rPr>
                <w:rFonts w:eastAsia="Calibri"/>
                <w:sz w:val="22"/>
                <w:szCs w:val="22"/>
                <w:lang w:eastAsia="en-US"/>
              </w:rPr>
              <w:t>кв.м</w:t>
            </w:r>
            <w:proofErr w:type="spellEnd"/>
          </w:p>
        </w:tc>
        <w:tc>
          <w:tcPr>
            <w:tcW w:w="1788" w:type="pct"/>
            <w:gridSpan w:val="3"/>
            <w:tcBorders>
              <w:top w:val="single" w:sz="4" w:space="0" w:color="auto"/>
              <w:left w:val="single" w:sz="4" w:space="0" w:color="auto"/>
              <w:right w:val="single" w:sz="4" w:space="0" w:color="auto"/>
            </w:tcBorders>
            <w:vAlign w:val="center"/>
          </w:tcPr>
          <w:p w14:paraId="052FCB0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Полив зеленых насаждений, газонов и цветников</w:t>
            </w:r>
          </w:p>
        </w:tc>
        <w:tc>
          <w:tcPr>
            <w:tcW w:w="638" w:type="pct"/>
            <w:gridSpan w:val="2"/>
            <w:tcBorders>
              <w:top w:val="single" w:sz="4" w:space="0" w:color="auto"/>
              <w:left w:val="single" w:sz="4" w:space="0" w:color="auto"/>
              <w:right w:val="single" w:sz="4" w:space="0" w:color="auto"/>
            </w:tcBorders>
            <w:vAlign w:val="center"/>
          </w:tcPr>
          <w:p w14:paraId="158BF082" w14:textId="77777777" w:rsidR="00352AE9" w:rsidRPr="0067657F" w:rsidRDefault="00352AE9" w:rsidP="00D44237">
            <w:pPr>
              <w:pStyle w:val="100"/>
              <w:jc w:val="center"/>
              <w:rPr>
                <w:rFonts w:eastAsia="Calibri"/>
                <w:sz w:val="22"/>
                <w:szCs w:val="22"/>
                <w:lang w:eastAsia="en-US"/>
              </w:rPr>
            </w:pPr>
            <w:r w:rsidRPr="0067657F">
              <w:rPr>
                <w:rFonts w:eastAsia="Calibri"/>
                <w:sz w:val="22"/>
                <w:szCs w:val="22"/>
                <w:lang w:eastAsia="en-US"/>
              </w:rPr>
              <w:t>3</w:t>
            </w:r>
          </w:p>
        </w:tc>
      </w:tr>
      <w:tr w:rsidR="00352AE9" w:rsidRPr="0067657F" w14:paraId="305620A9" w14:textId="77777777" w:rsidTr="00D44237">
        <w:trPr>
          <w:trHeight w:val="160"/>
        </w:trPr>
        <w:tc>
          <w:tcPr>
            <w:tcW w:w="1145" w:type="pct"/>
            <w:tcBorders>
              <w:left w:val="single" w:sz="4" w:space="0" w:color="auto"/>
              <w:right w:val="single" w:sz="4" w:space="0" w:color="auto"/>
            </w:tcBorders>
            <w:vAlign w:val="center"/>
          </w:tcPr>
          <w:p w14:paraId="097F3CC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Объекты водоотведения</w:t>
            </w:r>
          </w:p>
        </w:tc>
        <w:tc>
          <w:tcPr>
            <w:tcW w:w="1429" w:type="pct"/>
            <w:tcBorders>
              <w:left w:val="single" w:sz="4" w:space="0" w:color="auto"/>
              <w:right w:val="single" w:sz="4" w:space="0" w:color="auto"/>
            </w:tcBorders>
            <w:vAlign w:val="center"/>
          </w:tcPr>
          <w:p w14:paraId="714ABD09"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Удельное среднесуточное водоотведение (за год), л/</w:t>
            </w:r>
            <w:proofErr w:type="spellStart"/>
            <w:r w:rsidRPr="0067657F">
              <w:rPr>
                <w:rFonts w:eastAsia="Calibri"/>
                <w:sz w:val="22"/>
                <w:szCs w:val="22"/>
                <w:lang w:eastAsia="en-US"/>
              </w:rPr>
              <w:t>сут</w:t>
            </w:r>
            <w:proofErr w:type="spellEnd"/>
            <w:r w:rsidRPr="0067657F">
              <w:rPr>
                <w:rFonts w:eastAsia="Calibri"/>
                <w:sz w:val="22"/>
                <w:szCs w:val="22"/>
                <w:lang w:eastAsia="en-US"/>
              </w:rPr>
              <w:t>. на 1 человека</w:t>
            </w:r>
          </w:p>
        </w:tc>
        <w:tc>
          <w:tcPr>
            <w:tcW w:w="2426" w:type="pct"/>
            <w:gridSpan w:val="5"/>
            <w:tcBorders>
              <w:top w:val="single" w:sz="4" w:space="0" w:color="auto"/>
              <w:left w:val="single" w:sz="4" w:space="0" w:color="auto"/>
              <w:right w:val="single" w:sz="4" w:space="0" w:color="auto"/>
            </w:tcBorders>
            <w:vAlign w:val="center"/>
          </w:tcPr>
          <w:p w14:paraId="5B42E4F3" w14:textId="77777777" w:rsidR="00352AE9" w:rsidRPr="0067657F" w:rsidRDefault="00352AE9" w:rsidP="00D44237">
            <w:pPr>
              <w:rPr>
                <w:rFonts w:eastAsia="Calibri"/>
              </w:rPr>
            </w:pPr>
            <w:r w:rsidRPr="0067657F">
              <w:rPr>
                <w:rFonts w:eastAsia="Calibri"/>
              </w:rPr>
              <w:t>Принимается равным удельному среднесуточному водопотреблению</w:t>
            </w:r>
          </w:p>
        </w:tc>
      </w:tr>
      <w:tr w:rsidR="00352AE9" w:rsidRPr="0067657F" w14:paraId="19F3A4FD" w14:textId="77777777" w:rsidTr="00D44237">
        <w:trPr>
          <w:trHeight w:val="160"/>
        </w:trPr>
        <w:tc>
          <w:tcPr>
            <w:tcW w:w="1145" w:type="pct"/>
            <w:vMerge w:val="restart"/>
            <w:tcBorders>
              <w:left w:val="single" w:sz="4" w:space="0" w:color="auto"/>
              <w:right w:val="single" w:sz="4" w:space="0" w:color="auto"/>
            </w:tcBorders>
            <w:vAlign w:val="center"/>
          </w:tcPr>
          <w:p w14:paraId="732FB9D3"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Объекты связи</w:t>
            </w:r>
          </w:p>
        </w:tc>
        <w:tc>
          <w:tcPr>
            <w:tcW w:w="1429" w:type="pct"/>
            <w:vMerge w:val="restart"/>
            <w:tcBorders>
              <w:left w:val="single" w:sz="4" w:space="0" w:color="auto"/>
              <w:right w:val="single" w:sz="4" w:space="0" w:color="auto"/>
            </w:tcBorders>
            <w:vAlign w:val="center"/>
          </w:tcPr>
          <w:p w14:paraId="08F8C9F8" w14:textId="77777777" w:rsidR="00352AE9" w:rsidRPr="0067657F" w:rsidRDefault="00352AE9" w:rsidP="00D44237">
            <w:pPr>
              <w:pStyle w:val="100"/>
              <w:rPr>
                <w:rFonts w:eastAsia="Calibri"/>
                <w:sz w:val="22"/>
                <w:szCs w:val="22"/>
                <w:lang w:eastAsia="en-US"/>
              </w:rPr>
            </w:pPr>
            <w:r w:rsidRPr="0067657F">
              <w:rPr>
                <w:rFonts w:eastAsia="Calibri"/>
                <w:sz w:val="22"/>
                <w:szCs w:val="22"/>
                <w:lang w:eastAsia="en-US"/>
              </w:rPr>
              <w:t>Уровень обеспеченности точками доступа сети передачи данных (телефонными номерами), ед. на 1 человека</w:t>
            </w:r>
          </w:p>
        </w:tc>
        <w:tc>
          <w:tcPr>
            <w:tcW w:w="911" w:type="pct"/>
            <w:vMerge w:val="restart"/>
            <w:tcBorders>
              <w:top w:val="single" w:sz="4" w:space="0" w:color="auto"/>
              <w:left w:val="single" w:sz="4" w:space="0" w:color="auto"/>
              <w:right w:val="single" w:sz="4" w:space="0" w:color="auto"/>
            </w:tcBorders>
            <w:vAlign w:val="center"/>
          </w:tcPr>
          <w:p w14:paraId="4B68DB60" w14:textId="77777777" w:rsidR="00352AE9" w:rsidRPr="0067657F" w:rsidRDefault="00352AE9" w:rsidP="00D44237">
            <w:pPr>
              <w:ind w:left="37"/>
              <w:rPr>
                <w:rFonts w:eastAsia="Calibri"/>
              </w:rPr>
            </w:pPr>
            <w:r w:rsidRPr="0067657F">
              <w:rPr>
                <w:rFonts w:eastAsia="Calibri"/>
              </w:rPr>
              <w:t>Жилая застройка</w:t>
            </w:r>
          </w:p>
        </w:tc>
        <w:tc>
          <w:tcPr>
            <w:tcW w:w="877" w:type="pct"/>
            <w:gridSpan w:val="2"/>
            <w:tcBorders>
              <w:top w:val="single" w:sz="4" w:space="0" w:color="auto"/>
              <w:left w:val="single" w:sz="4" w:space="0" w:color="auto"/>
              <w:right w:val="single" w:sz="4" w:space="0" w:color="auto"/>
            </w:tcBorders>
            <w:vAlign w:val="center"/>
          </w:tcPr>
          <w:p w14:paraId="10B4D921" w14:textId="77777777" w:rsidR="00352AE9" w:rsidRPr="0067657F" w:rsidRDefault="00352AE9" w:rsidP="00D44237">
            <w:pPr>
              <w:ind w:left="37"/>
              <w:rPr>
                <w:rFonts w:eastAsia="Calibri"/>
              </w:rPr>
            </w:pPr>
            <w:r w:rsidRPr="0067657F">
              <w:rPr>
                <w:rFonts w:eastAsia="Calibri"/>
              </w:rPr>
              <w:t>г. Корсаков</w:t>
            </w:r>
          </w:p>
        </w:tc>
        <w:tc>
          <w:tcPr>
            <w:tcW w:w="638" w:type="pct"/>
            <w:gridSpan w:val="2"/>
            <w:tcBorders>
              <w:top w:val="single" w:sz="4" w:space="0" w:color="auto"/>
              <w:left w:val="single" w:sz="4" w:space="0" w:color="auto"/>
              <w:right w:val="single" w:sz="4" w:space="0" w:color="auto"/>
            </w:tcBorders>
            <w:vAlign w:val="center"/>
          </w:tcPr>
          <w:p w14:paraId="04FA8602" w14:textId="77777777" w:rsidR="00352AE9" w:rsidRPr="0067657F" w:rsidRDefault="00352AE9" w:rsidP="00D44237">
            <w:pPr>
              <w:jc w:val="center"/>
              <w:rPr>
                <w:rFonts w:eastAsia="Calibri"/>
              </w:rPr>
            </w:pPr>
            <w:r w:rsidRPr="0067657F">
              <w:rPr>
                <w:rFonts w:eastAsia="Calibri"/>
              </w:rPr>
              <w:t>0,4</w:t>
            </w:r>
          </w:p>
        </w:tc>
      </w:tr>
      <w:tr w:rsidR="00352AE9" w:rsidRPr="0067657F" w14:paraId="0034F868" w14:textId="77777777" w:rsidTr="00D44237">
        <w:trPr>
          <w:trHeight w:val="160"/>
        </w:trPr>
        <w:tc>
          <w:tcPr>
            <w:tcW w:w="1145" w:type="pct"/>
            <w:vMerge/>
            <w:tcBorders>
              <w:left w:val="single" w:sz="4" w:space="0" w:color="auto"/>
              <w:right w:val="single" w:sz="4" w:space="0" w:color="auto"/>
            </w:tcBorders>
            <w:vAlign w:val="center"/>
          </w:tcPr>
          <w:p w14:paraId="330D4278" w14:textId="77777777" w:rsidR="00352AE9" w:rsidRPr="0067657F" w:rsidRDefault="00352AE9" w:rsidP="00D44237">
            <w:pPr>
              <w:pStyle w:val="100"/>
              <w:rPr>
                <w:rFonts w:eastAsia="Calibri"/>
                <w:sz w:val="22"/>
                <w:szCs w:val="22"/>
                <w:lang w:eastAsia="en-US"/>
              </w:rPr>
            </w:pPr>
          </w:p>
        </w:tc>
        <w:tc>
          <w:tcPr>
            <w:tcW w:w="1429" w:type="pct"/>
            <w:vMerge/>
            <w:tcBorders>
              <w:left w:val="single" w:sz="4" w:space="0" w:color="auto"/>
              <w:right w:val="single" w:sz="4" w:space="0" w:color="auto"/>
            </w:tcBorders>
            <w:vAlign w:val="center"/>
          </w:tcPr>
          <w:p w14:paraId="1EBBD727" w14:textId="77777777" w:rsidR="00352AE9" w:rsidRPr="0067657F" w:rsidRDefault="00352AE9" w:rsidP="00D44237">
            <w:pPr>
              <w:pStyle w:val="100"/>
              <w:rPr>
                <w:rFonts w:eastAsia="Calibri"/>
                <w:sz w:val="22"/>
                <w:szCs w:val="22"/>
                <w:lang w:eastAsia="en-US"/>
              </w:rPr>
            </w:pPr>
          </w:p>
        </w:tc>
        <w:tc>
          <w:tcPr>
            <w:tcW w:w="911" w:type="pct"/>
            <w:vMerge/>
            <w:tcBorders>
              <w:left w:val="single" w:sz="4" w:space="0" w:color="auto"/>
              <w:right w:val="single" w:sz="4" w:space="0" w:color="auto"/>
            </w:tcBorders>
            <w:vAlign w:val="center"/>
          </w:tcPr>
          <w:p w14:paraId="2739B9AD" w14:textId="77777777" w:rsidR="00352AE9" w:rsidRPr="0067657F" w:rsidRDefault="00352AE9" w:rsidP="00D44237">
            <w:pPr>
              <w:ind w:left="37"/>
              <w:rPr>
                <w:rFonts w:eastAsia="Calibri"/>
              </w:rPr>
            </w:pPr>
          </w:p>
        </w:tc>
        <w:tc>
          <w:tcPr>
            <w:tcW w:w="877" w:type="pct"/>
            <w:gridSpan w:val="2"/>
            <w:tcBorders>
              <w:top w:val="single" w:sz="4" w:space="0" w:color="auto"/>
              <w:left w:val="single" w:sz="4" w:space="0" w:color="auto"/>
              <w:bottom w:val="single" w:sz="4" w:space="0" w:color="auto"/>
              <w:right w:val="single" w:sz="4" w:space="0" w:color="auto"/>
            </w:tcBorders>
            <w:vAlign w:val="center"/>
          </w:tcPr>
          <w:p w14:paraId="6C94F8C3" w14:textId="77777777" w:rsidR="00352AE9" w:rsidRPr="0067657F" w:rsidRDefault="00352AE9" w:rsidP="00D44237">
            <w:pPr>
              <w:ind w:left="37"/>
              <w:rPr>
                <w:rFonts w:eastAsia="Calibri"/>
              </w:rPr>
            </w:pPr>
            <w:r w:rsidRPr="0067657F">
              <w:rPr>
                <w:rFonts w:eastAsia="Calibri"/>
              </w:rPr>
              <w:t>Сельские населенные пункты</w:t>
            </w:r>
          </w:p>
        </w:tc>
        <w:tc>
          <w:tcPr>
            <w:tcW w:w="638" w:type="pct"/>
            <w:gridSpan w:val="2"/>
            <w:tcBorders>
              <w:top w:val="single" w:sz="4" w:space="0" w:color="auto"/>
              <w:left w:val="single" w:sz="4" w:space="0" w:color="auto"/>
              <w:bottom w:val="single" w:sz="4" w:space="0" w:color="auto"/>
              <w:right w:val="single" w:sz="4" w:space="0" w:color="auto"/>
            </w:tcBorders>
            <w:vAlign w:val="center"/>
          </w:tcPr>
          <w:p w14:paraId="2A1845A8" w14:textId="77777777" w:rsidR="00352AE9" w:rsidRPr="0067657F" w:rsidRDefault="00352AE9" w:rsidP="00D44237">
            <w:pPr>
              <w:jc w:val="center"/>
              <w:rPr>
                <w:rFonts w:eastAsia="Calibri"/>
              </w:rPr>
            </w:pPr>
            <w:r w:rsidRPr="0067657F">
              <w:rPr>
                <w:rFonts w:eastAsia="Calibri"/>
              </w:rPr>
              <w:t>0,2</w:t>
            </w:r>
          </w:p>
        </w:tc>
      </w:tr>
      <w:tr w:rsidR="00352AE9" w:rsidRPr="0067657F" w14:paraId="6E9AAE40" w14:textId="77777777" w:rsidTr="00D44237">
        <w:trPr>
          <w:trHeight w:val="160"/>
        </w:trPr>
        <w:tc>
          <w:tcPr>
            <w:tcW w:w="5000" w:type="pct"/>
            <w:gridSpan w:val="7"/>
            <w:tcBorders>
              <w:left w:val="single" w:sz="4" w:space="0" w:color="auto"/>
              <w:right w:val="single" w:sz="4" w:space="0" w:color="auto"/>
            </w:tcBorders>
            <w:vAlign w:val="center"/>
          </w:tcPr>
          <w:p w14:paraId="0B2A4E01" w14:textId="77777777" w:rsidR="00352AE9" w:rsidRPr="0067657F" w:rsidRDefault="00352AE9" w:rsidP="00D44237">
            <w:pPr>
              <w:jc w:val="both"/>
              <w:rPr>
                <w:rFonts w:eastAsia="Calibri"/>
                <w:sz w:val="20"/>
                <w:szCs w:val="20"/>
              </w:rPr>
            </w:pPr>
            <w:r w:rsidRPr="0067657F">
              <w:rPr>
                <w:rFonts w:eastAsia="Calibri"/>
                <w:sz w:val="20"/>
                <w:szCs w:val="20"/>
              </w:rPr>
              <w:t>Примечания:</w:t>
            </w:r>
          </w:p>
          <w:p w14:paraId="70FF33E2" w14:textId="77777777" w:rsidR="00352AE9" w:rsidRPr="0067657F" w:rsidRDefault="00352AE9" w:rsidP="00D44237">
            <w:pPr>
              <w:jc w:val="both"/>
              <w:rPr>
                <w:color w:val="000000"/>
                <w:sz w:val="20"/>
                <w:szCs w:val="20"/>
                <w:lang w:eastAsia="zh-CN"/>
              </w:rPr>
            </w:pPr>
            <w:r w:rsidRPr="0067657F">
              <w:rPr>
                <w:color w:val="000000"/>
                <w:sz w:val="20"/>
                <w:szCs w:val="20"/>
                <w:lang w:eastAsia="zh-CN"/>
              </w:rPr>
              <w:t>1. Годовые расходы газа на нужды предприятий торговли, бытового обслуживания непроизводственного характера и т. п., не указанные в таблице, следует принимать в размере до 5 % суммарного расхода теплоты на жилые дома.</w:t>
            </w:r>
          </w:p>
          <w:p w14:paraId="0976642D" w14:textId="77777777" w:rsidR="00352AE9" w:rsidRPr="0067657F" w:rsidRDefault="00352AE9" w:rsidP="00D44237">
            <w:pPr>
              <w:jc w:val="both"/>
              <w:rPr>
                <w:color w:val="000000"/>
                <w:sz w:val="20"/>
                <w:szCs w:val="20"/>
                <w:lang w:eastAsia="zh-CN"/>
              </w:rPr>
            </w:pPr>
            <w:r w:rsidRPr="0067657F">
              <w:rPr>
                <w:color w:val="000000"/>
                <w:sz w:val="20"/>
                <w:szCs w:val="20"/>
                <w:lang w:eastAsia="zh-CN"/>
              </w:rPr>
              <w:t xml:space="preserve">2. Годовые расходы газа на нужды промышленных предприятий следует определять по данным </w:t>
            </w:r>
            <w:proofErr w:type="spellStart"/>
            <w:r w:rsidRPr="0067657F">
              <w:rPr>
                <w:color w:val="000000"/>
                <w:sz w:val="20"/>
                <w:szCs w:val="20"/>
                <w:lang w:eastAsia="zh-CN"/>
              </w:rPr>
              <w:t>топливопротребления</w:t>
            </w:r>
            <w:proofErr w:type="spellEnd"/>
            <w:r w:rsidRPr="0067657F">
              <w:rPr>
                <w:color w:val="000000"/>
                <w:sz w:val="20"/>
                <w:szCs w:val="20"/>
                <w:lang w:eastAsia="zh-CN"/>
              </w:rPr>
              <w:t xml:space="preserve">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w:t>
            </w:r>
          </w:p>
          <w:p w14:paraId="1DEDB917" w14:textId="77777777" w:rsidR="00352AE9" w:rsidRPr="0067657F" w:rsidRDefault="00352AE9" w:rsidP="00D44237">
            <w:pPr>
              <w:jc w:val="both"/>
              <w:rPr>
                <w:color w:val="000000"/>
                <w:sz w:val="20"/>
                <w:szCs w:val="20"/>
                <w:lang w:eastAsia="zh-CN"/>
              </w:rPr>
            </w:pPr>
            <w:r w:rsidRPr="0067657F">
              <w:rPr>
                <w:color w:val="000000"/>
                <w:sz w:val="20"/>
                <w:szCs w:val="20"/>
                <w:lang w:eastAsia="zh-CN"/>
              </w:rPr>
              <w:t>3. Нормы расхода природного газа в целях градостроительного проектирования следует использовать в качестве укрупненных показателей расхода (потребления) газа при расчётной теплоте сгорания 34 МДж/м</w:t>
            </w:r>
            <w:r w:rsidRPr="0067657F">
              <w:rPr>
                <w:color w:val="000000"/>
                <w:sz w:val="20"/>
                <w:szCs w:val="20"/>
                <w:vertAlign w:val="superscript"/>
                <w:lang w:eastAsia="zh-CN"/>
              </w:rPr>
              <w:t>3</w:t>
            </w:r>
            <w:r w:rsidRPr="0067657F">
              <w:rPr>
                <w:color w:val="000000"/>
                <w:sz w:val="20"/>
                <w:szCs w:val="20"/>
                <w:lang w:eastAsia="zh-CN"/>
              </w:rPr>
              <w:t xml:space="preserve"> (8000 ккал/м3).</w:t>
            </w:r>
          </w:p>
          <w:p w14:paraId="43E2574F" w14:textId="77777777" w:rsidR="00352AE9" w:rsidRPr="0067657F" w:rsidRDefault="00352AE9" w:rsidP="00D44237">
            <w:pPr>
              <w:jc w:val="both"/>
              <w:rPr>
                <w:color w:val="000000"/>
                <w:sz w:val="20"/>
                <w:szCs w:val="20"/>
                <w:lang w:eastAsia="zh-CN"/>
              </w:rPr>
            </w:pPr>
            <w:r w:rsidRPr="0067657F">
              <w:rPr>
                <w:color w:val="000000"/>
                <w:sz w:val="20"/>
                <w:szCs w:val="20"/>
                <w:lang w:eastAsia="zh-CN"/>
              </w:rPr>
              <w:t>4. Применительно к п. «Объекты водоснабжения» удельные показатели максимальной тепловой нагрузки на отопление и вентиляцию жилых домов приведены для зданий строительства после 2015 г.</w:t>
            </w:r>
          </w:p>
          <w:p w14:paraId="5D3C5521" w14:textId="77777777" w:rsidR="00352AE9" w:rsidRPr="0067657F" w:rsidRDefault="00352AE9" w:rsidP="00D44237">
            <w:pPr>
              <w:jc w:val="both"/>
              <w:rPr>
                <w:rFonts w:eastAsia="Calibri"/>
                <w:sz w:val="20"/>
                <w:szCs w:val="20"/>
              </w:rPr>
            </w:pPr>
            <w:r w:rsidRPr="0067657F">
              <w:rPr>
                <w:color w:val="000000"/>
                <w:sz w:val="20"/>
                <w:szCs w:val="20"/>
                <w:lang w:eastAsia="zh-CN"/>
              </w:rPr>
              <w:t>5. В населенных пунктах с населением от 100 до 500 человек, в которых не оказываются услуги по передаче данных и предоставлению доступа к информационно-телекоммуникационной сети «Интернет»,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«Интернет» со скоростью 10 мегабит в секунду.</w:t>
            </w:r>
          </w:p>
        </w:tc>
      </w:tr>
    </w:tbl>
    <w:p w14:paraId="3F1BB03B" w14:textId="77777777" w:rsidR="00352AE9" w:rsidRPr="0067657F" w:rsidRDefault="00352AE9" w:rsidP="00352AE9">
      <w:pPr>
        <w:pStyle w:val="b121"/>
        <w:spacing w:before="120" w:after="120"/>
        <w:ind w:right="-1"/>
        <w:rPr>
          <w:b/>
          <w:szCs w:val="24"/>
          <w:lang w:val="ru-RU"/>
        </w:rPr>
      </w:pPr>
      <w:bookmarkStart w:id="6" w:name="_Toc83039425"/>
      <w:bookmarkStart w:id="7" w:name="_Toc87726358"/>
      <w:bookmarkStart w:id="8" w:name="_Toc174612403"/>
      <w:r w:rsidRPr="0067657F">
        <w:rPr>
          <w:b/>
          <w:szCs w:val="24"/>
          <w:lang w:val="ru-RU"/>
        </w:rPr>
        <w:t>1.1.1. Размеры земельных участков для отдельно стоящих котельных, размещаемых в районах жилой застройки</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101"/>
        <w:gridCol w:w="2990"/>
        <w:gridCol w:w="3271"/>
      </w:tblGrid>
      <w:tr w:rsidR="00352AE9" w:rsidRPr="0067657F" w14:paraId="0874ECC6" w14:textId="77777777" w:rsidTr="00D44237">
        <w:trPr>
          <w:trHeight w:val="62"/>
        </w:trPr>
        <w:tc>
          <w:tcPr>
            <w:tcW w:w="1656" w:type="pct"/>
            <w:vMerge w:val="restart"/>
            <w:vAlign w:val="center"/>
          </w:tcPr>
          <w:p w14:paraId="24449F54" w14:textId="77777777" w:rsidR="00352AE9" w:rsidRPr="0067657F" w:rsidRDefault="00352AE9" w:rsidP="00D44237">
            <w:pPr>
              <w:pStyle w:val="b121"/>
              <w:ind w:firstLine="0"/>
              <w:rPr>
                <w:sz w:val="22"/>
                <w:lang w:val="ru-RU"/>
              </w:rPr>
            </w:pPr>
            <w:proofErr w:type="spellStart"/>
            <w:r w:rsidRPr="0067657F">
              <w:rPr>
                <w:sz w:val="22"/>
                <w:lang w:val="ru-RU"/>
              </w:rPr>
              <w:t>Теплопроизводительность</w:t>
            </w:r>
            <w:proofErr w:type="spellEnd"/>
            <w:r w:rsidRPr="0067657F">
              <w:rPr>
                <w:sz w:val="22"/>
                <w:lang w:val="ru-RU"/>
              </w:rPr>
              <w:t xml:space="preserve"> </w:t>
            </w:r>
          </w:p>
          <w:p w14:paraId="77A10F76" w14:textId="77777777" w:rsidR="00352AE9" w:rsidRPr="0067657F" w:rsidRDefault="00352AE9" w:rsidP="00D44237">
            <w:pPr>
              <w:pStyle w:val="b121"/>
              <w:ind w:firstLine="0"/>
              <w:rPr>
                <w:sz w:val="22"/>
                <w:lang w:val="ru-RU"/>
              </w:rPr>
            </w:pPr>
            <w:r w:rsidRPr="0067657F">
              <w:rPr>
                <w:sz w:val="22"/>
                <w:lang w:val="ru-RU"/>
              </w:rPr>
              <w:t>котельных, Гкал/ч (МВт)</w:t>
            </w:r>
          </w:p>
        </w:tc>
        <w:tc>
          <w:tcPr>
            <w:tcW w:w="3344" w:type="pct"/>
            <w:gridSpan w:val="2"/>
            <w:vAlign w:val="center"/>
          </w:tcPr>
          <w:p w14:paraId="78DB19AD" w14:textId="77777777" w:rsidR="00352AE9" w:rsidRPr="0067657F" w:rsidRDefault="00352AE9" w:rsidP="00D44237">
            <w:pPr>
              <w:pStyle w:val="b121"/>
              <w:ind w:firstLine="0"/>
              <w:rPr>
                <w:sz w:val="22"/>
                <w:lang w:val="ru-RU"/>
              </w:rPr>
            </w:pPr>
            <w:r w:rsidRPr="0067657F">
              <w:rPr>
                <w:sz w:val="22"/>
                <w:lang w:val="ru-RU"/>
              </w:rPr>
              <w:t>Размеры земельных участков, га, котельных, работающих</w:t>
            </w:r>
          </w:p>
        </w:tc>
      </w:tr>
      <w:tr w:rsidR="00352AE9" w:rsidRPr="0067657F" w14:paraId="44AB99B8" w14:textId="77777777" w:rsidTr="00D44237">
        <w:trPr>
          <w:trHeight w:val="62"/>
        </w:trPr>
        <w:tc>
          <w:tcPr>
            <w:tcW w:w="1656" w:type="pct"/>
            <w:vMerge/>
            <w:vAlign w:val="center"/>
          </w:tcPr>
          <w:p w14:paraId="08AC2334" w14:textId="77777777" w:rsidR="00352AE9" w:rsidRPr="0067657F" w:rsidRDefault="00352AE9" w:rsidP="00D44237">
            <w:pPr>
              <w:pStyle w:val="b121"/>
              <w:ind w:firstLine="0"/>
              <w:rPr>
                <w:sz w:val="22"/>
                <w:lang w:val="ru-RU"/>
              </w:rPr>
            </w:pPr>
          </w:p>
        </w:tc>
        <w:tc>
          <w:tcPr>
            <w:tcW w:w="1597" w:type="pct"/>
            <w:vAlign w:val="center"/>
          </w:tcPr>
          <w:p w14:paraId="4ECF2901" w14:textId="77777777" w:rsidR="00352AE9" w:rsidRPr="0067657F" w:rsidRDefault="00352AE9" w:rsidP="00D44237">
            <w:pPr>
              <w:pStyle w:val="b121"/>
              <w:ind w:firstLine="0"/>
              <w:jc w:val="center"/>
              <w:rPr>
                <w:sz w:val="22"/>
              </w:rPr>
            </w:pPr>
            <w:proofErr w:type="spellStart"/>
            <w:r w:rsidRPr="0067657F">
              <w:rPr>
                <w:sz w:val="22"/>
              </w:rPr>
              <w:t>на</w:t>
            </w:r>
            <w:proofErr w:type="spellEnd"/>
            <w:r w:rsidRPr="0067657F">
              <w:rPr>
                <w:sz w:val="22"/>
              </w:rPr>
              <w:t xml:space="preserve"> </w:t>
            </w:r>
            <w:proofErr w:type="spellStart"/>
            <w:r w:rsidRPr="0067657F">
              <w:rPr>
                <w:sz w:val="22"/>
              </w:rPr>
              <w:t>твердом</w:t>
            </w:r>
            <w:proofErr w:type="spellEnd"/>
            <w:r w:rsidRPr="0067657F">
              <w:rPr>
                <w:sz w:val="22"/>
              </w:rPr>
              <w:t xml:space="preserve"> </w:t>
            </w:r>
            <w:proofErr w:type="spellStart"/>
            <w:r w:rsidRPr="0067657F">
              <w:rPr>
                <w:sz w:val="22"/>
              </w:rPr>
              <w:t>топливе</w:t>
            </w:r>
            <w:proofErr w:type="spellEnd"/>
          </w:p>
        </w:tc>
        <w:tc>
          <w:tcPr>
            <w:tcW w:w="1747" w:type="pct"/>
            <w:vAlign w:val="center"/>
          </w:tcPr>
          <w:p w14:paraId="7C64DE28" w14:textId="77777777" w:rsidR="00352AE9" w:rsidRPr="0067657F" w:rsidRDefault="00352AE9" w:rsidP="00D44237">
            <w:pPr>
              <w:pStyle w:val="b121"/>
              <w:ind w:firstLine="0"/>
              <w:jc w:val="center"/>
              <w:rPr>
                <w:sz w:val="22"/>
              </w:rPr>
            </w:pPr>
            <w:proofErr w:type="spellStart"/>
            <w:r w:rsidRPr="0067657F">
              <w:rPr>
                <w:sz w:val="22"/>
              </w:rPr>
              <w:t>на</w:t>
            </w:r>
            <w:proofErr w:type="spellEnd"/>
            <w:r w:rsidRPr="0067657F">
              <w:rPr>
                <w:sz w:val="22"/>
              </w:rPr>
              <w:t xml:space="preserve"> </w:t>
            </w:r>
            <w:proofErr w:type="spellStart"/>
            <w:r w:rsidRPr="0067657F">
              <w:rPr>
                <w:sz w:val="22"/>
              </w:rPr>
              <w:t>газомазутном</w:t>
            </w:r>
            <w:proofErr w:type="spellEnd"/>
            <w:r w:rsidRPr="0067657F">
              <w:rPr>
                <w:sz w:val="22"/>
              </w:rPr>
              <w:t xml:space="preserve"> </w:t>
            </w:r>
            <w:proofErr w:type="spellStart"/>
            <w:r w:rsidRPr="0067657F">
              <w:rPr>
                <w:sz w:val="22"/>
              </w:rPr>
              <w:t>топливе</w:t>
            </w:r>
            <w:proofErr w:type="spellEnd"/>
          </w:p>
        </w:tc>
      </w:tr>
      <w:tr w:rsidR="00352AE9" w:rsidRPr="0067657F" w14:paraId="06E1C4F2" w14:textId="77777777" w:rsidTr="00D44237">
        <w:trPr>
          <w:trHeight w:val="227"/>
        </w:trPr>
        <w:tc>
          <w:tcPr>
            <w:tcW w:w="1656" w:type="pct"/>
          </w:tcPr>
          <w:p w14:paraId="063504FC" w14:textId="77777777" w:rsidR="00352AE9" w:rsidRPr="0067657F" w:rsidRDefault="00352AE9" w:rsidP="00D44237">
            <w:pPr>
              <w:pStyle w:val="b121"/>
              <w:ind w:firstLine="0"/>
              <w:rPr>
                <w:sz w:val="22"/>
              </w:rPr>
            </w:pPr>
            <w:proofErr w:type="spellStart"/>
            <w:r w:rsidRPr="0067657F">
              <w:rPr>
                <w:sz w:val="22"/>
              </w:rPr>
              <w:t>до</w:t>
            </w:r>
            <w:proofErr w:type="spellEnd"/>
            <w:r w:rsidRPr="0067657F">
              <w:rPr>
                <w:sz w:val="22"/>
              </w:rPr>
              <w:t xml:space="preserve"> 5</w:t>
            </w:r>
          </w:p>
        </w:tc>
        <w:tc>
          <w:tcPr>
            <w:tcW w:w="1597" w:type="pct"/>
          </w:tcPr>
          <w:p w14:paraId="3B0CE28E" w14:textId="77777777" w:rsidR="00352AE9" w:rsidRPr="0067657F" w:rsidRDefault="00352AE9" w:rsidP="00D44237">
            <w:pPr>
              <w:pStyle w:val="b121"/>
              <w:ind w:firstLine="0"/>
              <w:jc w:val="center"/>
              <w:rPr>
                <w:sz w:val="22"/>
              </w:rPr>
            </w:pPr>
            <w:r w:rsidRPr="0067657F">
              <w:rPr>
                <w:sz w:val="22"/>
              </w:rPr>
              <w:t>0,7</w:t>
            </w:r>
          </w:p>
        </w:tc>
        <w:tc>
          <w:tcPr>
            <w:tcW w:w="1747" w:type="pct"/>
          </w:tcPr>
          <w:p w14:paraId="785C4576" w14:textId="77777777" w:rsidR="00352AE9" w:rsidRPr="0067657F" w:rsidRDefault="00352AE9" w:rsidP="00D44237">
            <w:pPr>
              <w:pStyle w:val="b121"/>
              <w:ind w:firstLine="0"/>
              <w:jc w:val="center"/>
              <w:rPr>
                <w:sz w:val="22"/>
              </w:rPr>
            </w:pPr>
            <w:r w:rsidRPr="0067657F">
              <w:rPr>
                <w:sz w:val="22"/>
              </w:rPr>
              <w:t>0,7</w:t>
            </w:r>
          </w:p>
        </w:tc>
      </w:tr>
      <w:tr w:rsidR="00352AE9" w:rsidRPr="0067657F" w14:paraId="7D000A60" w14:textId="77777777" w:rsidTr="00D44237">
        <w:trPr>
          <w:trHeight w:val="227"/>
        </w:trPr>
        <w:tc>
          <w:tcPr>
            <w:tcW w:w="1656" w:type="pct"/>
          </w:tcPr>
          <w:p w14:paraId="1E4D1BCF" w14:textId="77777777" w:rsidR="00352AE9" w:rsidRPr="0067657F" w:rsidRDefault="00352AE9" w:rsidP="00D44237">
            <w:pPr>
              <w:pStyle w:val="b121"/>
              <w:ind w:firstLine="0"/>
              <w:rPr>
                <w:sz w:val="22"/>
              </w:rPr>
            </w:pPr>
            <w:proofErr w:type="spellStart"/>
            <w:r w:rsidRPr="0067657F">
              <w:rPr>
                <w:sz w:val="22"/>
              </w:rPr>
              <w:t>от</w:t>
            </w:r>
            <w:proofErr w:type="spellEnd"/>
            <w:r w:rsidRPr="0067657F">
              <w:rPr>
                <w:sz w:val="22"/>
              </w:rPr>
              <w:t xml:space="preserve"> 5 </w:t>
            </w:r>
            <w:proofErr w:type="spellStart"/>
            <w:r w:rsidRPr="0067657F">
              <w:rPr>
                <w:sz w:val="22"/>
              </w:rPr>
              <w:t>до</w:t>
            </w:r>
            <w:proofErr w:type="spellEnd"/>
            <w:r w:rsidRPr="0067657F">
              <w:rPr>
                <w:sz w:val="22"/>
              </w:rPr>
              <w:t xml:space="preserve"> 10 (</w:t>
            </w:r>
            <w:proofErr w:type="spellStart"/>
            <w:r w:rsidRPr="0067657F">
              <w:rPr>
                <w:sz w:val="22"/>
              </w:rPr>
              <w:t>от</w:t>
            </w:r>
            <w:proofErr w:type="spellEnd"/>
            <w:r w:rsidRPr="0067657F">
              <w:rPr>
                <w:sz w:val="22"/>
              </w:rPr>
              <w:t xml:space="preserve"> 6 </w:t>
            </w:r>
            <w:proofErr w:type="spellStart"/>
            <w:r w:rsidRPr="0067657F">
              <w:rPr>
                <w:sz w:val="22"/>
              </w:rPr>
              <w:t>до</w:t>
            </w:r>
            <w:proofErr w:type="spellEnd"/>
            <w:r w:rsidRPr="0067657F">
              <w:rPr>
                <w:sz w:val="22"/>
              </w:rPr>
              <w:t xml:space="preserve"> 12)</w:t>
            </w:r>
          </w:p>
        </w:tc>
        <w:tc>
          <w:tcPr>
            <w:tcW w:w="1597" w:type="pct"/>
          </w:tcPr>
          <w:p w14:paraId="0F3087E7" w14:textId="77777777" w:rsidR="00352AE9" w:rsidRPr="0067657F" w:rsidRDefault="00352AE9" w:rsidP="00D44237">
            <w:pPr>
              <w:pStyle w:val="b121"/>
              <w:ind w:firstLine="0"/>
              <w:jc w:val="center"/>
              <w:rPr>
                <w:sz w:val="22"/>
              </w:rPr>
            </w:pPr>
            <w:r w:rsidRPr="0067657F">
              <w:rPr>
                <w:sz w:val="22"/>
              </w:rPr>
              <w:t>1,0</w:t>
            </w:r>
          </w:p>
        </w:tc>
        <w:tc>
          <w:tcPr>
            <w:tcW w:w="1747" w:type="pct"/>
          </w:tcPr>
          <w:p w14:paraId="53DA6921" w14:textId="77777777" w:rsidR="00352AE9" w:rsidRPr="0067657F" w:rsidRDefault="00352AE9" w:rsidP="00D44237">
            <w:pPr>
              <w:pStyle w:val="b121"/>
              <w:ind w:firstLine="0"/>
              <w:jc w:val="center"/>
              <w:rPr>
                <w:sz w:val="22"/>
              </w:rPr>
            </w:pPr>
            <w:r w:rsidRPr="0067657F">
              <w:rPr>
                <w:sz w:val="22"/>
              </w:rPr>
              <w:t>1,0</w:t>
            </w:r>
          </w:p>
        </w:tc>
      </w:tr>
      <w:tr w:rsidR="00352AE9" w:rsidRPr="0067657F" w14:paraId="4E32827E" w14:textId="77777777" w:rsidTr="00D44237">
        <w:trPr>
          <w:trHeight w:val="227"/>
        </w:trPr>
        <w:tc>
          <w:tcPr>
            <w:tcW w:w="1656" w:type="pct"/>
          </w:tcPr>
          <w:p w14:paraId="059AFA97" w14:textId="77777777" w:rsidR="00352AE9" w:rsidRPr="0067657F" w:rsidRDefault="00352AE9" w:rsidP="00D44237">
            <w:pPr>
              <w:pStyle w:val="b121"/>
              <w:ind w:firstLine="0"/>
              <w:rPr>
                <w:sz w:val="22"/>
              </w:rPr>
            </w:pPr>
            <w:proofErr w:type="spellStart"/>
            <w:r w:rsidRPr="0067657F">
              <w:rPr>
                <w:sz w:val="22"/>
              </w:rPr>
              <w:t>от</w:t>
            </w:r>
            <w:proofErr w:type="spellEnd"/>
            <w:r w:rsidRPr="0067657F">
              <w:rPr>
                <w:sz w:val="22"/>
              </w:rPr>
              <w:t xml:space="preserve"> 10 </w:t>
            </w:r>
            <w:proofErr w:type="spellStart"/>
            <w:r w:rsidRPr="0067657F">
              <w:rPr>
                <w:sz w:val="22"/>
              </w:rPr>
              <w:t>до</w:t>
            </w:r>
            <w:proofErr w:type="spellEnd"/>
            <w:r w:rsidRPr="0067657F">
              <w:rPr>
                <w:sz w:val="22"/>
              </w:rPr>
              <w:t xml:space="preserve"> 50 (</w:t>
            </w:r>
            <w:proofErr w:type="spellStart"/>
            <w:r w:rsidRPr="0067657F">
              <w:rPr>
                <w:sz w:val="22"/>
              </w:rPr>
              <w:t>от</w:t>
            </w:r>
            <w:proofErr w:type="spellEnd"/>
            <w:r w:rsidRPr="0067657F">
              <w:rPr>
                <w:sz w:val="22"/>
              </w:rPr>
              <w:t xml:space="preserve"> 12 </w:t>
            </w:r>
            <w:proofErr w:type="spellStart"/>
            <w:r w:rsidRPr="0067657F">
              <w:rPr>
                <w:sz w:val="22"/>
              </w:rPr>
              <w:t>до</w:t>
            </w:r>
            <w:proofErr w:type="spellEnd"/>
            <w:r w:rsidRPr="0067657F">
              <w:rPr>
                <w:sz w:val="22"/>
              </w:rPr>
              <w:t xml:space="preserve"> 58)</w:t>
            </w:r>
          </w:p>
        </w:tc>
        <w:tc>
          <w:tcPr>
            <w:tcW w:w="1597" w:type="pct"/>
          </w:tcPr>
          <w:p w14:paraId="258C341F" w14:textId="77777777" w:rsidR="00352AE9" w:rsidRPr="0067657F" w:rsidRDefault="00352AE9" w:rsidP="00D44237">
            <w:pPr>
              <w:pStyle w:val="b121"/>
              <w:ind w:firstLine="0"/>
              <w:jc w:val="center"/>
              <w:rPr>
                <w:sz w:val="22"/>
              </w:rPr>
            </w:pPr>
            <w:r w:rsidRPr="0067657F">
              <w:rPr>
                <w:sz w:val="22"/>
              </w:rPr>
              <w:t>2,0</w:t>
            </w:r>
          </w:p>
        </w:tc>
        <w:tc>
          <w:tcPr>
            <w:tcW w:w="1747" w:type="pct"/>
          </w:tcPr>
          <w:p w14:paraId="0EB844C2" w14:textId="77777777" w:rsidR="00352AE9" w:rsidRPr="0067657F" w:rsidRDefault="00352AE9" w:rsidP="00D44237">
            <w:pPr>
              <w:pStyle w:val="b121"/>
              <w:ind w:firstLine="0"/>
              <w:jc w:val="center"/>
              <w:rPr>
                <w:sz w:val="22"/>
              </w:rPr>
            </w:pPr>
            <w:r w:rsidRPr="0067657F">
              <w:rPr>
                <w:sz w:val="22"/>
              </w:rPr>
              <w:t>1,5</w:t>
            </w:r>
          </w:p>
        </w:tc>
      </w:tr>
      <w:tr w:rsidR="00352AE9" w:rsidRPr="0067657F" w14:paraId="52BB09F8" w14:textId="77777777" w:rsidTr="00D44237">
        <w:trPr>
          <w:trHeight w:val="227"/>
        </w:trPr>
        <w:tc>
          <w:tcPr>
            <w:tcW w:w="1656" w:type="pct"/>
          </w:tcPr>
          <w:p w14:paraId="02C50893" w14:textId="77777777" w:rsidR="00352AE9" w:rsidRPr="0067657F" w:rsidRDefault="00352AE9" w:rsidP="00D44237">
            <w:pPr>
              <w:pStyle w:val="b121"/>
              <w:ind w:firstLine="0"/>
              <w:rPr>
                <w:sz w:val="22"/>
              </w:rPr>
            </w:pPr>
            <w:proofErr w:type="spellStart"/>
            <w:r w:rsidRPr="0067657F">
              <w:rPr>
                <w:sz w:val="22"/>
              </w:rPr>
              <w:t>от</w:t>
            </w:r>
            <w:proofErr w:type="spellEnd"/>
            <w:r w:rsidRPr="0067657F">
              <w:rPr>
                <w:sz w:val="22"/>
              </w:rPr>
              <w:t xml:space="preserve"> 50 </w:t>
            </w:r>
            <w:proofErr w:type="spellStart"/>
            <w:r w:rsidRPr="0067657F">
              <w:rPr>
                <w:sz w:val="22"/>
              </w:rPr>
              <w:t>до</w:t>
            </w:r>
            <w:proofErr w:type="spellEnd"/>
            <w:r w:rsidRPr="0067657F">
              <w:rPr>
                <w:sz w:val="22"/>
              </w:rPr>
              <w:t xml:space="preserve"> 100 (</w:t>
            </w:r>
            <w:proofErr w:type="spellStart"/>
            <w:r w:rsidRPr="0067657F">
              <w:rPr>
                <w:sz w:val="22"/>
              </w:rPr>
              <w:t>от</w:t>
            </w:r>
            <w:proofErr w:type="spellEnd"/>
            <w:r w:rsidRPr="0067657F">
              <w:rPr>
                <w:sz w:val="22"/>
              </w:rPr>
              <w:t xml:space="preserve"> 58 </w:t>
            </w:r>
            <w:proofErr w:type="spellStart"/>
            <w:r w:rsidRPr="0067657F">
              <w:rPr>
                <w:sz w:val="22"/>
              </w:rPr>
              <w:t>до</w:t>
            </w:r>
            <w:proofErr w:type="spellEnd"/>
            <w:r w:rsidRPr="0067657F">
              <w:rPr>
                <w:sz w:val="22"/>
              </w:rPr>
              <w:t xml:space="preserve"> 116)</w:t>
            </w:r>
          </w:p>
        </w:tc>
        <w:tc>
          <w:tcPr>
            <w:tcW w:w="1597" w:type="pct"/>
          </w:tcPr>
          <w:p w14:paraId="5BE698FC" w14:textId="77777777" w:rsidR="00352AE9" w:rsidRPr="0067657F" w:rsidRDefault="00352AE9" w:rsidP="00D44237">
            <w:pPr>
              <w:pStyle w:val="b121"/>
              <w:ind w:firstLine="0"/>
              <w:jc w:val="center"/>
              <w:rPr>
                <w:sz w:val="22"/>
              </w:rPr>
            </w:pPr>
            <w:r w:rsidRPr="0067657F">
              <w:rPr>
                <w:sz w:val="22"/>
              </w:rPr>
              <w:t>3,0</w:t>
            </w:r>
          </w:p>
        </w:tc>
        <w:tc>
          <w:tcPr>
            <w:tcW w:w="1747" w:type="pct"/>
          </w:tcPr>
          <w:p w14:paraId="3887F47C" w14:textId="77777777" w:rsidR="00352AE9" w:rsidRPr="0067657F" w:rsidRDefault="00352AE9" w:rsidP="00D44237">
            <w:pPr>
              <w:pStyle w:val="b121"/>
              <w:ind w:firstLine="0"/>
              <w:jc w:val="center"/>
              <w:rPr>
                <w:sz w:val="22"/>
              </w:rPr>
            </w:pPr>
            <w:r w:rsidRPr="0067657F">
              <w:rPr>
                <w:sz w:val="22"/>
              </w:rPr>
              <w:t>2,5</w:t>
            </w:r>
          </w:p>
        </w:tc>
      </w:tr>
      <w:tr w:rsidR="00352AE9" w:rsidRPr="0067657F" w14:paraId="70C9B1DA" w14:textId="77777777" w:rsidTr="00D44237">
        <w:trPr>
          <w:trHeight w:val="227"/>
        </w:trPr>
        <w:tc>
          <w:tcPr>
            <w:tcW w:w="1656" w:type="pct"/>
          </w:tcPr>
          <w:p w14:paraId="6C7A4F86" w14:textId="77777777" w:rsidR="00352AE9" w:rsidRPr="0067657F" w:rsidRDefault="00352AE9" w:rsidP="00D44237">
            <w:pPr>
              <w:pStyle w:val="b121"/>
              <w:ind w:firstLine="0"/>
              <w:rPr>
                <w:sz w:val="22"/>
              </w:rPr>
            </w:pPr>
            <w:proofErr w:type="spellStart"/>
            <w:r w:rsidRPr="0067657F">
              <w:rPr>
                <w:sz w:val="22"/>
              </w:rPr>
              <w:t>от</w:t>
            </w:r>
            <w:proofErr w:type="spellEnd"/>
            <w:r w:rsidRPr="0067657F">
              <w:rPr>
                <w:sz w:val="22"/>
              </w:rPr>
              <w:t xml:space="preserve"> 100 </w:t>
            </w:r>
            <w:proofErr w:type="spellStart"/>
            <w:r w:rsidRPr="0067657F">
              <w:rPr>
                <w:sz w:val="22"/>
              </w:rPr>
              <w:t>до</w:t>
            </w:r>
            <w:proofErr w:type="spellEnd"/>
            <w:r w:rsidRPr="0067657F">
              <w:rPr>
                <w:sz w:val="22"/>
              </w:rPr>
              <w:t xml:space="preserve"> 200 (</w:t>
            </w:r>
            <w:proofErr w:type="spellStart"/>
            <w:r w:rsidRPr="0067657F">
              <w:rPr>
                <w:sz w:val="22"/>
              </w:rPr>
              <w:t>от</w:t>
            </w:r>
            <w:proofErr w:type="spellEnd"/>
            <w:r w:rsidRPr="0067657F">
              <w:rPr>
                <w:sz w:val="22"/>
              </w:rPr>
              <w:t xml:space="preserve"> 116 </w:t>
            </w:r>
            <w:proofErr w:type="spellStart"/>
            <w:r w:rsidRPr="0067657F">
              <w:rPr>
                <w:sz w:val="22"/>
              </w:rPr>
              <w:t>до</w:t>
            </w:r>
            <w:proofErr w:type="spellEnd"/>
            <w:r w:rsidRPr="0067657F">
              <w:rPr>
                <w:sz w:val="22"/>
              </w:rPr>
              <w:t xml:space="preserve"> 233)</w:t>
            </w:r>
          </w:p>
        </w:tc>
        <w:tc>
          <w:tcPr>
            <w:tcW w:w="1597" w:type="pct"/>
          </w:tcPr>
          <w:p w14:paraId="2B49BF1E" w14:textId="77777777" w:rsidR="00352AE9" w:rsidRPr="0067657F" w:rsidRDefault="00352AE9" w:rsidP="00D44237">
            <w:pPr>
              <w:pStyle w:val="b121"/>
              <w:ind w:firstLine="0"/>
              <w:jc w:val="center"/>
              <w:rPr>
                <w:sz w:val="22"/>
              </w:rPr>
            </w:pPr>
            <w:r w:rsidRPr="0067657F">
              <w:rPr>
                <w:sz w:val="22"/>
              </w:rPr>
              <w:t>3,7</w:t>
            </w:r>
          </w:p>
        </w:tc>
        <w:tc>
          <w:tcPr>
            <w:tcW w:w="1747" w:type="pct"/>
          </w:tcPr>
          <w:p w14:paraId="4735AA0E" w14:textId="77777777" w:rsidR="00352AE9" w:rsidRPr="0067657F" w:rsidRDefault="00352AE9" w:rsidP="00D44237">
            <w:pPr>
              <w:pStyle w:val="b121"/>
              <w:ind w:firstLine="0"/>
              <w:jc w:val="center"/>
              <w:rPr>
                <w:sz w:val="22"/>
              </w:rPr>
            </w:pPr>
            <w:r w:rsidRPr="0067657F">
              <w:rPr>
                <w:sz w:val="22"/>
              </w:rPr>
              <w:t>3,0</w:t>
            </w:r>
          </w:p>
        </w:tc>
      </w:tr>
      <w:tr w:rsidR="00352AE9" w:rsidRPr="0067657F" w14:paraId="07704AF4" w14:textId="77777777" w:rsidTr="00D44237">
        <w:trPr>
          <w:trHeight w:val="227"/>
        </w:trPr>
        <w:tc>
          <w:tcPr>
            <w:tcW w:w="1656" w:type="pct"/>
          </w:tcPr>
          <w:p w14:paraId="04B8DF13" w14:textId="77777777" w:rsidR="00352AE9" w:rsidRPr="0067657F" w:rsidRDefault="00352AE9" w:rsidP="00D44237">
            <w:pPr>
              <w:pStyle w:val="b121"/>
              <w:ind w:firstLine="0"/>
              <w:rPr>
                <w:sz w:val="22"/>
              </w:rPr>
            </w:pPr>
            <w:proofErr w:type="spellStart"/>
            <w:r w:rsidRPr="0067657F">
              <w:rPr>
                <w:sz w:val="22"/>
              </w:rPr>
              <w:t>от</w:t>
            </w:r>
            <w:proofErr w:type="spellEnd"/>
            <w:r w:rsidRPr="0067657F">
              <w:rPr>
                <w:sz w:val="22"/>
              </w:rPr>
              <w:t xml:space="preserve"> 200 </w:t>
            </w:r>
            <w:proofErr w:type="spellStart"/>
            <w:r w:rsidRPr="0067657F">
              <w:rPr>
                <w:sz w:val="22"/>
              </w:rPr>
              <w:t>до</w:t>
            </w:r>
            <w:proofErr w:type="spellEnd"/>
            <w:r w:rsidRPr="0067657F">
              <w:rPr>
                <w:sz w:val="22"/>
              </w:rPr>
              <w:t xml:space="preserve"> 400 (</w:t>
            </w:r>
            <w:proofErr w:type="spellStart"/>
            <w:r w:rsidRPr="0067657F">
              <w:rPr>
                <w:sz w:val="22"/>
              </w:rPr>
              <w:t>от</w:t>
            </w:r>
            <w:proofErr w:type="spellEnd"/>
            <w:r w:rsidRPr="0067657F">
              <w:rPr>
                <w:sz w:val="22"/>
              </w:rPr>
              <w:t xml:space="preserve"> 233 </w:t>
            </w:r>
            <w:proofErr w:type="spellStart"/>
            <w:r w:rsidRPr="0067657F">
              <w:rPr>
                <w:sz w:val="22"/>
              </w:rPr>
              <w:t>до</w:t>
            </w:r>
            <w:proofErr w:type="spellEnd"/>
            <w:r w:rsidRPr="0067657F">
              <w:rPr>
                <w:sz w:val="22"/>
              </w:rPr>
              <w:t xml:space="preserve"> 466)</w:t>
            </w:r>
          </w:p>
        </w:tc>
        <w:tc>
          <w:tcPr>
            <w:tcW w:w="1597" w:type="pct"/>
          </w:tcPr>
          <w:p w14:paraId="43529E84" w14:textId="77777777" w:rsidR="00352AE9" w:rsidRPr="0067657F" w:rsidRDefault="00352AE9" w:rsidP="00D44237">
            <w:pPr>
              <w:pStyle w:val="b121"/>
              <w:ind w:firstLine="0"/>
              <w:jc w:val="center"/>
              <w:rPr>
                <w:sz w:val="22"/>
              </w:rPr>
            </w:pPr>
            <w:r w:rsidRPr="0067657F">
              <w:rPr>
                <w:sz w:val="22"/>
              </w:rPr>
              <w:t>4,3</w:t>
            </w:r>
          </w:p>
        </w:tc>
        <w:tc>
          <w:tcPr>
            <w:tcW w:w="1747" w:type="pct"/>
          </w:tcPr>
          <w:p w14:paraId="5397F3C9" w14:textId="77777777" w:rsidR="00352AE9" w:rsidRPr="0067657F" w:rsidRDefault="00352AE9" w:rsidP="00D44237">
            <w:pPr>
              <w:pStyle w:val="b121"/>
              <w:ind w:firstLine="0"/>
              <w:jc w:val="center"/>
              <w:rPr>
                <w:sz w:val="22"/>
              </w:rPr>
            </w:pPr>
            <w:r w:rsidRPr="0067657F">
              <w:rPr>
                <w:sz w:val="22"/>
              </w:rPr>
              <w:t>3,5</w:t>
            </w:r>
          </w:p>
        </w:tc>
      </w:tr>
      <w:tr w:rsidR="00352AE9" w:rsidRPr="0067657F" w14:paraId="3DF5546D" w14:textId="77777777" w:rsidTr="00D44237">
        <w:trPr>
          <w:trHeight w:val="227"/>
        </w:trPr>
        <w:tc>
          <w:tcPr>
            <w:tcW w:w="5000" w:type="pct"/>
            <w:gridSpan w:val="3"/>
          </w:tcPr>
          <w:p w14:paraId="79F81973" w14:textId="77777777" w:rsidR="00352AE9" w:rsidRPr="0067657F" w:rsidRDefault="00352AE9" w:rsidP="00D44237">
            <w:pPr>
              <w:pStyle w:val="b121"/>
              <w:ind w:firstLine="0"/>
              <w:rPr>
                <w:sz w:val="22"/>
                <w:lang w:val="ru-RU"/>
              </w:rPr>
            </w:pPr>
            <w:r w:rsidRPr="0067657F">
              <w:rPr>
                <w:sz w:val="20"/>
                <w:szCs w:val="20"/>
                <w:lang w:val="ru-RU"/>
              </w:rPr>
              <w:t xml:space="preserve">Примечание: размещение </w:t>
            </w:r>
            <w:proofErr w:type="spellStart"/>
            <w:r w:rsidRPr="0067657F">
              <w:rPr>
                <w:sz w:val="20"/>
                <w:szCs w:val="20"/>
                <w:lang w:val="ru-RU"/>
              </w:rPr>
              <w:t>золошлакоотвалов</w:t>
            </w:r>
            <w:proofErr w:type="spellEnd"/>
            <w:r w:rsidRPr="0067657F">
              <w:rPr>
                <w:sz w:val="20"/>
                <w:szCs w:val="20"/>
                <w:lang w:val="ru-RU"/>
              </w:rPr>
              <w:t xml:space="preserve"> следует предусматривать вне территории жилых и общественно-деловых зон на непригодных для сельского хозяйства земельных участках. Условия размещения </w:t>
            </w:r>
            <w:proofErr w:type="spellStart"/>
            <w:r w:rsidRPr="0067657F">
              <w:rPr>
                <w:sz w:val="20"/>
                <w:szCs w:val="20"/>
                <w:lang w:val="ru-RU"/>
              </w:rPr>
              <w:t>золошлакоотвалов</w:t>
            </w:r>
            <w:proofErr w:type="spellEnd"/>
            <w:r w:rsidRPr="0067657F">
              <w:rPr>
                <w:sz w:val="20"/>
                <w:szCs w:val="20"/>
                <w:lang w:val="ru-RU"/>
              </w:rPr>
              <w:t xml:space="preserve"> и размеры площадок для них должны соответствовать требованиям СП 124.13330.2012</w:t>
            </w:r>
          </w:p>
        </w:tc>
      </w:tr>
    </w:tbl>
    <w:p w14:paraId="07B4B8FC" w14:textId="77777777" w:rsidR="00352AE9" w:rsidRPr="0067657F" w:rsidRDefault="00352AE9" w:rsidP="00352AE9">
      <w:pPr>
        <w:pStyle w:val="b121"/>
        <w:spacing w:before="120" w:after="120"/>
        <w:ind w:right="-284"/>
        <w:rPr>
          <w:b/>
          <w:szCs w:val="24"/>
          <w:lang w:val="ru-RU"/>
        </w:rPr>
      </w:pPr>
      <w:r w:rsidRPr="0067657F">
        <w:rPr>
          <w:b/>
          <w:szCs w:val="24"/>
          <w:lang w:val="ru-RU"/>
        </w:rPr>
        <w:t>1.1.2. Ориентировочные расчетные размеры участков для размещения сооружений водоподготовки в зависимости от их производительности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4106"/>
      </w:tblGrid>
      <w:tr w:rsidR="00352AE9" w:rsidRPr="0067657F" w14:paraId="2F8B1E71" w14:textId="77777777" w:rsidTr="00D44237">
        <w:trPr>
          <w:trHeight w:val="312"/>
        </w:trPr>
        <w:tc>
          <w:tcPr>
            <w:tcW w:w="2803" w:type="pct"/>
            <w:vAlign w:val="center"/>
          </w:tcPr>
          <w:p w14:paraId="3B2957CA" w14:textId="77777777" w:rsidR="00352AE9" w:rsidRPr="0067657F" w:rsidRDefault="00352AE9" w:rsidP="00D44237">
            <w:pPr>
              <w:pStyle w:val="b121"/>
              <w:ind w:firstLine="0"/>
              <w:jc w:val="center"/>
              <w:rPr>
                <w:sz w:val="22"/>
                <w:lang w:val="ru-RU"/>
              </w:rPr>
            </w:pPr>
            <w:r w:rsidRPr="0067657F">
              <w:rPr>
                <w:sz w:val="22"/>
                <w:lang w:val="ru-RU"/>
              </w:rPr>
              <w:t>Производительность сооружений водоподготовки,</w:t>
            </w:r>
          </w:p>
          <w:p w14:paraId="3C19BBB9" w14:textId="77777777" w:rsidR="00352AE9" w:rsidRPr="0067657F" w:rsidRDefault="00352AE9" w:rsidP="00D44237">
            <w:pPr>
              <w:pStyle w:val="b121"/>
              <w:ind w:firstLine="0"/>
              <w:jc w:val="center"/>
              <w:rPr>
                <w:sz w:val="22"/>
                <w:lang w:val="ru-RU"/>
              </w:rPr>
            </w:pPr>
            <w:r w:rsidRPr="0067657F">
              <w:rPr>
                <w:sz w:val="22"/>
                <w:lang w:val="ru-RU"/>
              </w:rPr>
              <w:t>тыс. м3/</w:t>
            </w:r>
            <w:proofErr w:type="spellStart"/>
            <w:r w:rsidRPr="0067657F">
              <w:rPr>
                <w:sz w:val="22"/>
                <w:lang w:val="ru-RU"/>
              </w:rPr>
              <w:t>сут</w:t>
            </w:r>
            <w:proofErr w:type="spellEnd"/>
            <w:r w:rsidRPr="0067657F">
              <w:rPr>
                <w:sz w:val="22"/>
                <w:lang w:val="ru-RU"/>
              </w:rPr>
              <w:t>.</w:t>
            </w:r>
          </w:p>
        </w:tc>
        <w:tc>
          <w:tcPr>
            <w:tcW w:w="2197" w:type="pct"/>
            <w:vAlign w:val="center"/>
          </w:tcPr>
          <w:p w14:paraId="42436BCB" w14:textId="77777777" w:rsidR="00352AE9" w:rsidRPr="0067657F" w:rsidRDefault="00352AE9" w:rsidP="00D44237">
            <w:pPr>
              <w:pStyle w:val="b121"/>
              <w:ind w:firstLine="0"/>
              <w:jc w:val="center"/>
              <w:rPr>
                <w:sz w:val="22"/>
              </w:rPr>
            </w:pPr>
            <w:proofErr w:type="spellStart"/>
            <w:r w:rsidRPr="0067657F">
              <w:rPr>
                <w:sz w:val="22"/>
              </w:rPr>
              <w:t>Размеры</w:t>
            </w:r>
            <w:proofErr w:type="spellEnd"/>
            <w:r w:rsidRPr="0067657F">
              <w:rPr>
                <w:sz w:val="22"/>
              </w:rPr>
              <w:t xml:space="preserve"> </w:t>
            </w:r>
            <w:proofErr w:type="spellStart"/>
            <w:r w:rsidRPr="0067657F">
              <w:rPr>
                <w:sz w:val="22"/>
              </w:rPr>
              <w:t>земельных</w:t>
            </w:r>
            <w:proofErr w:type="spellEnd"/>
            <w:r w:rsidRPr="0067657F">
              <w:rPr>
                <w:sz w:val="22"/>
              </w:rPr>
              <w:t xml:space="preserve"> </w:t>
            </w:r>
            <w:proofErr w:type="spellStart"/>
            <w:r w:rsidRPr="0067657F">
              <w:rPr>
                <w:sz w:val="22"/>
              </w:rPr>
              <w:t>участков</w:t>
            </w:r>
            <w:proofErr w:type="spellEnd"/>
            <w:r w:rsidRPr="0067657F">
              <w:rPr>
                <w:sz w:val="22"/>
              </w:rPr>
              <w:t xml:space="preserve">, </w:t>
            </w:r>
            <w:proofErr w:type="spellStart"/>
            <w:r w:rsidRPr="0067657F">
              <w:rPr>
                <w:sz w:val="22"/>
              </w:rPr>
              <w:t>га</w:t>
            </w:r>
            <w:proofErr w:type="spellEnd"/>
          </w:p>
        </w:tc>
      </w:tr>
      <w:tr w:rsidR="00352AE9" w:rsidRPr="0067657F" w14:paraId="19AA71E8" w14:textId="77777777" w:rsidTr="00D44237">
        <w:tc>
          <w:tcPr>
            <w:tcW w:w="2803" w:type="pct"/>
            <w:vAlign w:val="center"/>
          </w:tcPr>
          <w:p w14:paraId="071BAAC6" w14:textId="77777777" w:rsidR="00352AE9" w:rsidRPr="0067657F" w:rsidRDefault="00352AE9" w:rsidP="00D44237">
            <w:pPr>
              <w:pStyle w:val="b121"/>
              <w:ind w:firstLine="0"/>
              <w:jc w:val="center"/>
              <w:rPr>
                <w:sz w:val="22"/>
              </w:rPr>
            </w:pPr>
            <w:proofErr w:type="spellStart"/>
            <w:r w:rsidRPr="0067657F">
              <w:rPr>
                <w:sz w:val="22"/>
              </w:rPr>
              <w:t>до</w:t>
            </w:r>
            <w:proofErr w:type="spellEnd"/>
            <w:r w:rsidRPr="0067657F">
              <w:rPr>
                <w:sz w:val="22"/>
              </w:rPr>
              <w:t xml:space="preserve"> 0,8</w:t>
            </w:r>
          </w:p>
        </w:tc>
        <w:tc>
          <w:tcPr>
            <w:tcW w:w="2197" w:type="pct"/>
            <w:vAlign w:val="center"/>
          </w:tcPr>
          <w:p w14:paraId="4B73199D" w14:textId="77777777" w:rsidR="00352AE9" w:rsidRPr="0067657F" w:rsidRDefault="00352AE9" w:rsidP="00D44237">
            <w:pPr>
              <w:pStyle w:val="b121"/>
              <w:ind w:firstLine="0"/>
              <w:jc w:val="center"/>
              <w:rPr>
                <w:sz w:val="22"/>
              </w:rPr>
            </w:pPr>
            <w:r w:rsidRPr="0067657F">
              <w:rPr>
                <w:sz w:val="22"/>
              </w:rPr>
              <w:t>1</w:t>
            </w:r>
          </w:p>
        </w:tc>
      </w:tr>
      <w:tr w:rsidR="00352AE9" w:rsidRPr="0067657F" w14:paraId="7B6BEE3A" w14:textId="77777777" w:rsidTr="00D44237">
        <w:tc>
          <w:tcPr>
            <w:tcW w:w="2803" w:type="pct"/>
            <w:vAlign w:val="center"/>
          </w:tcPr>
          <w:p w14:paraId="3AE08AE7"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0,8 </w:t>
            </w:r>
            <w:proofErr w:type="spellStart"/>
            <w:r w:rsidRPr="0067657F">
              <w:rPr>
                <w:sz w:val="22"/>
              </w:rPr>
              <w:t>до</w:t>
            </w:r>
            <w:proofErr w:type="spellEnd"/>
            <w:r w:rsidRPr="0067657F">
              <w:rPr>
                <w:sz w:val="22"/>
              </w:rPr>
              <w:t xml:space="preserve"> 12</w:t>
            </w:r>
          </w:p>
        </w:tc>
        <w:tc>
          <w:tcPr>
            <w:tcW w:w="2197" w:type="pct"/>
            <w:vAlign w:val="center"/>
          </w:tcPr>
          <w:p w14:paraId="533D8D8B" w14:textId="77777777" w:rsidR="00352AE9" w:rsidRPr="0067657F" w:rsidRDefault="00352AE9" w:rsidP="00D44237">
            <w:pPr>
              <w:pStyle w:val="b121"/>
              <w:ind w:firstLine="0"/>
              <w:jc w:val="center"/>
              <w:rPr>
                <w:sz w:val="22"/>
              </w:rPr>
            </w:pPr>
            <w:r w:rsidRPr="0067657F">
              <w:rPr>
                <w:sz w:val="22"/>
              </w:rPr>
              <w:t>2</w:t>
            </w:r>
          </w:p>
        </w:tc>
      </w:tr>
      <w:tr w:rsidR="00352AE9" w:rsidRPr="0067657F" w14:paraId="6F5882C0" w14:textId="77777777" w:rsidTr="00D44237">
        <w:tc>
          <w:tcPr>
            <w:tcW w:w="2803" w:type="pct"/>
            <w:vAlign w:val="center"/>
          </w:tcPr>
          <w:p w14:paraId="769F1403"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12 </w:t>
            </w:r>
            <w:proofErr w:type="spellStart"/>
            <w:r w:rsidRPr="0067657F">
              <w:rPr>
                <w:sz w:val="22"/>
              </w:rPr>
              <w:t>до</w:t>
            </w:r>
            <w:proofErr w:type="spellEnd"/>
            <w:r w:rsidRPr="0067657F">
              <w:rPr>
                <w:sz w:val="22"/>
              </w:rPr>
              <w:t xml:space="preserve"> 32</w:t>
            </w:r>
          </w:p>
        </w:tc>
        <w:tc>
          <w:tcPr>
            <w:tcW w:w="2197" w:type="pct"/>
            <w:vAlign w:val="center"/>
          </w:tcPr>
          <w:p w14:paraId="4FCFBB7D" w14:textId="77777777" w:rsidR="00352AE9" w:rsidRPr="0067657F" w:rsidRDefault="00352AE9" w:rsidP="00D44237">
            <w:pPr>
              <w:pStyle w:val="b121"/>
              <w:ind w:firstLine="0"/>
              <w:jc w:val="center"/>
              <w:rPr>
                <w:sz w:val="22"/>
              </w:rPr>
            </w:pPr>
            <w:r w:rsidRPr="0067657F">
              <w:rPr>
                <w:sz w:val="22"/>
              </w:rPr>
              <w:t>3</w:t>
            </w:r>
          </w:p>
        </w:tc>
      </w:tr>
      <w:tr w:rsidR="00352AE9" w:rsidRPr="0067657F" w14:paraId="69094C89" w14:textId="77777777" w:rsidTr="00D44237">
        <w:tc>
          <w:tcPr>
            <w:tcW w:w="2803" w:type="pct"/>
            <w:vAlign w:val="center"/>
          </w:tcPr>
          <w:p w14:paraId="319CDF82"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32 </w:t>
            </w:r>
            <w:proofErr w:type="spellStart"/>
            <w:r w:rsidRPr="0067657F">
              <w:rPr>
                <w:sz w:val="22"/>
              </w:rPr>
              <w:t>до</w:t>
            </w:r>
            <w:proofErr w:type="spellEnd"/>
            <w:r w:rsidRPr="0067657F">
              <w:rPr>
                <w:sz w:val="22"/>
              </w:rPr>
              <w:t xml:space="preserve"> 80</w:t>
            </w:r>
          </w:p>
        </w:tc>
        <w:tc>
          <w:tcPr>
            <w:tcW w:w="2197" w:type="pct"/>
            <w:vAlign w:val="center"/>
          </w:tcPr>
          <w:p w14:paraId="6A375D75" w14:textId="77777777" w:rsidR="00352AE9" w:rsidRPr="0067657F" w:rsidRDefault="00352AE9" w:rsidP="00D44237">
            <w:pPr>
              <w:pStyle w:val="b121"/>
              <w:ind w:firstLine="0"/>
              <w:jc w:val="center"/>
              <w:rPr>
                <w:sz w:val="22"/>
              </w:rPr>
            </w:pPr>
            <w:r w:rsidRPr="0067657F">
              <w:rPr>
                <w:sz w:val="22"/>
              </w:rPr>
              <w:t>4</w:t>
            </w:r>
          </w:p>
        </w:tc>
      </w:tr>
      <w:tr w:rsidR="00352AE9" w:rsidRPr="0067657F" w14:paraId="1BCE9E26" w14:textId="77777777" w:rsidTr="00D44237">
        <w:tc>
          <w:tcPr>
            <w:tcW w:w="2803" w:type="pct"/>
            <w:vAlign w:val="center"/>
          </w:tcPr>
          <w:p w14:paraId="24CA075A"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80 </w:t>
            </w:r>
            <w:proofErr w:type="spellStart"/>
            <w:r w:rsidRPr="0067657F">
              <w:rPr>
                <w:sz w:val="22"/>
              </w:rPr>
              <w:t>до</w:t>
            </w:r>
            <w:proofErr w:type="spellEnd"/>
            <w:r w:rsidRPr="0067657F">
              <w:rPr>
                <w:sz w:val="22"/>
              </w:rPr>
              <w:t xml:space="preserve"> 125</w:t>
            </w:r>
          </w:p>
        </w:tc>
        <w:tc>
          <w:tcPr>
            <w:tcW w:w="2197" w:type="pct"/>
            <w:vAlign w:val="center"/>
          </w:tcPr>
          <w:p w14:paraId="7588CA87" w14:textId="77777777" w:rsidR="00352AE9" w:rsidRPr="0067657F" w:rsidRDefault="00352AE9" w:rsidP="00D44237">
            <w:pPr>
              <w:pStyle w:val="b121"/>
              <w:ind w:firstLine="0"/>
              <w:jc w:val="center"/>
              <w:rPr>
                <w:sz w:val="22"/>
              </w:rPr>
            </w:pPr>
            <w:r w:rsidRPr="0067657F">
              <w:rPr>
                <w:sz w:val="22"/>
              </w:rPr>
              <w:t>6</w:t>
            </w:r>
          </w:p>
        </w:tc>
      </w:tr>
      <w:tr w:rsidR="00352AE9" w:rsidRPr="0067657F" w14:paraId="70D6B227" w14:textId="77777777" w:rsidTr="00D44237">
        <w:tc>
          <w:tcPr>
            <w:tcW w:w="2803" w:type="pct"/>
            <w:vAlign w:val="center"/>
          </w:tcPr>
          <w:p w14:paraId="6095CA14"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125 </w:t>
            </w:r>
            <w:proofErr w:type="spellStart"/>
            <w:r w:rsidRPr="0067657F">
              <w:rPr>
                <w:sz w:val="22"/>
              </w:rPr>
              <w:t>до</w:t>
            </w:r>
            <w:proofErr w:type="spellEnd"/>
            <w:r w:rsidRPr="0067657F">
              <w:rPr>
                <w:sz w:val="22"/>
              </w:rPr>
              <w:t xml:space="preserve"> 250</w:t>
            </w:r>
          </w:p>
        </w:tc>
        <w:tc>
          <w:tcPr>
            <w:tcW w:w="2197" w:type="pct"/>
            <w:vAlign w:val="center"/>
          </w:tcPr>
          <w:p w14:paraId="6D765CE5" w14:textId="77777777" w:rsidR="00352AE9" w:rsidRPr="0067657F" w:rsidRDefault="00352AE9" w:rsidP="00D44237">
            <w:pPr>
              <w:pStyle w:val="b121"/>
              <w:ind w:firstLine="0"/>
              <w:jc w:val="center"/>
              <w:rPr>
                <w:sz w:val="22"/>
              </w:rPr>
            </w:pPr>
            <w:r w:rsidRPr="0067657F">
              <w:rPr>
                <w:sz w:val="22"/>
              </w:rPr>
              <w:t>12</w:t>
            </w:r>
          </w:p>
        </w:tc>
      </w:tr>
      <w:tr w:rsidR="00352AE9" w:rsidRPr="0067657F" w14:paraId="242721FF" w14:textId="77777777" w:rsidTr="00D44237">
        <w:tc>
          <w:tcPr>
            <w:tcW w:w="2803" w:type="pct"/>
            <w:vAlign w:val="center"/>
          </w:tcPr>
          <w:p w14:paraId="777D70D6"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250 </w:t>
            </w:r>
            <w:proofErr w:type="spellStart"/>
            <w:r w:rsidRPr="0067657F">
              <w:rPr>
                <w:sz w:val="22"/>
              </w:rPr>
              <w:t>до</w:t>
            </w:r>
            <w:proofErr w:type="spellEnd"/>
            <w:r w:rsidRPr="0067657F">
              <w:rPr>
                <w:sz w:val="22"/>
              </w:rPr>
              <w:t xml:space="preserve"> 400</w:t>
            </w:r>
          </w:p>
        </w:tc>
        <w:tc>
          <w:tcPr>
            <w:tcW w:w="2197" w:type="pct"/>
            <w:vAlign w:val="center"/>
          </w:tcPr>
          <w:p w14:paraId="225EA686" w14:textId="77777777" w:rsidR="00352AE9" w:rsidRPr="0067657F" w:rsidRDefault="00352AE9" w:rsidP="00D44237">
            <w:pPr>
              <w:pStyle w:val="b121"/>
              <w:ind w:firstLine="0"/>
              <w:jc w:val="center"/>
              <w:rPr>
                <w:sz w:val="22"/>
              </w:rPr>
            </w:pPr>
            <w:r w:rsidRPr="0067657F">
              <w:rPr>
                <w:sz w:val="22"/>
              </w:rPr>
              <w:t>18</w:t>
            </w:r>
          </w:p>
        </w:tc>
      </w:tr>
      <w:tr w:rsidR="00352AE9" w:rsidRPr="0067657F" w14:paraId="40516A6B" w14:textId="77777777" w:rsidTr="00D44237">
        <w:tc>
          <w:tcPr>
            <w:tcW w:w="2803" w:type="pct"/>
            <w:vAlign w:val="center"/>
          </w:tcPr>
          <w:p w14:paraId="0C4FF9C6"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400 </w:t>
            </w:r>
            <w:proofErr w:type="spellStart"/>
            <w:r w:rsidRPr="0067657F">
              <w:rPr>
                <w:sz w:val="22"/>
              </w:rPr>
              <w:t>до</w:t>
            </w:r>
            <w:proofErr w:type="spellEnd"/>
            <w:r w:rsidRPr="0067657F">
              <w:rPr>
                <w:sz w:val="22"/>
              </w:rPr>
              <w:t xml:space="preserve"> 800</w:t>
            </w:r>
          </w:p>
        </w:tc>
        <w:tc>
          <w:tcPr>
            <w:tcW w:w="2197" w:type="pct"/>
            <w:vAlign w:val="center"/>
          </w:tcPr>
          <w:p w14:paraId="732DD501" w14:textId="77777777" w:rsidR="00352AE9" w:rsidRPr="0067657F" w:rsidRDefault="00352AE9" w:rsidP="00D44237">
            <w:pPr>
              <w:pStyle w:val="b121"/>
              <w:ind w:firstLine="0"/>
              <w:jc w:val="center"/>
              <w:rPr>
                <w:sz w:val="22"/>
              </w:rPr>
            </w:pPr>
            <w:r w:rsidRPr="0067657F">
              <w:rPr>
                <w:sz w:val="22"/>
              </w:rPr>
              <w:t>24</w:t>
            </w:r>
          </w:p>
        </w:tc>
      </w:tr>
    </w:tbl>
    <w:p w14:paraId="0E6C69CF" w14:textId="77777777" w:rsidR="00352AE9" w:rsidRPr="0067657F" w:rsidRDefault="00352AE9" w:rsidP="00352AE9">
      <w:pPr>
        <w:pStyle w:val="b121"/>
        <w:spacing w:before="120" w:after="120"/>
        <w:ind w:right="-284"/>
        <w:rPr>
          <w:b/>
          <w:szCs w:val="24"/>
          <w:lang w:val="ru-RU"/>
        </w:rPr>
      </w:pPr>
      <w:r w:rsidRPr="0067657F">
        <w:rPr>
          <w:b/>
          <w:szCs w:val="24"/>
          <w:lang w:val="ru-RU"/>
        </w:rPr>
        <w:t>1.1.3. Ориентировочные размеры участков для размещения сооружений систем канализации и расстояние от них до жилых и общественных зданий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2841"/>
        <w:gridCol w:w="3299"/>
      </w:tblGrid>
      <w:tr w:rsidR="00352AE9" w:rsidRPr="0067657F" w14:paraId="24CF0907" w14:textId="77777777" w:rsidTr="00D44237">
        <w:tc>
          <w:tcPr>
            <w:tcW w:w="1715" w:type="pct"/>
            <w:vAlign w:val="center"/>
          </w:tcPr>
          <w:p w14:paraId="7023E2FE" w14:textId="77777777" w:rsidR="00352AE9" w:rsidRPr="0067657F" w:rsidRDefault="00352AE9" w:rsidP="00D44237">
            <w:pPr>
              <w:pStyle w:val="b121"/>
              <w:ind w:firstLine="0"/>
              <w:jc w:val="center"/>
              <w:rPr>
                <w:sz w:val="22"/>
                <w:lang w:val="ru-RU" w:eastAsia="ru-RU"/>
              </w:rPr>
            </w:pPr>
            <w:r w:rsidRPr="0067657F">
              <w:rPr>
                <w:sz w:val="22"/>
                <w:lang w:val="ru-RU" w:eastAsia="ru-RU"/>
              </w:rPr>
              <w:t>Наименование объекта</w:t>
            </w:r>
          </w:p>
        </w:tc>
        <w:tc>
          <w:tcPr>
            <w:tcW w:w="1520" w:type="pct"/>
            <w:vAlign w:val="center"/>
          </w:tcPr>
          <w:p w14:paraId="2BC81E57" w14:textId="77777777" w:rsidR="00352AE9" w:rsidRPr="0067657F" w:rsidRDefault="00352AE9" w:rsidP="00D44237">
            <w:pPr>
              <w:pStyle w:val="b121"/>
              <w:ind w:firstLine="0"/>
              <w:jc w:val="center"/>
              <w:rPr>
                <w:sz w:val="22"/>
                <w:lang w:val="ru-RU" w:eastAsia="ru-RU"/>
              </w:rPr>
            </w:pPr>
            <w:r w:rsidRPr="0067657F">
              <w:rPr>
                <w:sz w:val="22"/>
                <w:lang w:val="ru-RU" w:eastAsia="ru-RU"/>
              </w:rPr>
              <w:t>Размер участка, м</w:t>
            </w:r>
          </w:p>
        </w:tc>
        <w:tc>
          <w:tcPr>
            <w:tcW w:w="1766" w:type="pct"/>
            <w:vAlign w:val="center"/>
          </w:tcPr>
          <w:p w14:paraId="3740B105" w14:textId="77777777" w:rsidR="00352AE9" w:rsidRPr="0067657F" w:rsidRDefault="00352AE9" w:rsidP="00D44237">
            <w:pPr>
              <w:pStyle w:val="b121"/>
              <w:ind w:firstLine="0"/>
              <w:jc w:val="center"/>
              <w:rPr>
                <w:sz w:val="22"/>
                <w:lang w:val="ru-RU" w:eastAsia="ru-RU"/>
              </w:rPr>
            </w:pPr>
            <w:r w:rsidRPr="0067657F">
              <w:rPr>
                <w:sz w:val="22"/>
                <w:lang w:val="ru-RU" w:eastAsia="ru-RU"/>
              </w:rPr>
              <w:t>Расстояние до жилых и</w:t>
            </w:r>
          </w:p>
          <w:p w14:paraId="47D3D63F" w14:textId="77777777" w:rsidR="00352AE9" w:rsidRPr="0067657F" w:rsidRDefault="00352AE9" w:rsidP="00D44237">
            <w:pPr>
              <w:pStyle w:val="b121"/>
              <w:ind w:firstLine="0"/>
              <w:jc w:val="center"/>
              <w:rPr>
                <w:sz w:val="22"/>
                <w:lang w:val="ru-RU" w:eastAsia="ru-RU"/>
              </w:rPr>
            </w:pPr>
            <w:r w:rsidRPr="0067657F">
              <w:rPr>
                <w:sz w:val="22"/>
                <w:lang w:val="ru-RU" w:eastAsia="ru-RU"/>
              </w:rPr>
              <w:t>общественных зданий, м</w:t>
            </w:r>
          </w:p>
        </w:tc>
      </w:tr>
      <w:tr w:rsidR="00352AE9" w:rsidRPr="0067657F" w14:paraId="78A0A206" w14:textId="77777777" w:rsidTr="00D44237">
        <w:trPr>
          <w:trHeight w:val="459"/>
        </w:trPr>
        <w:tc>
          <w:tcPr>
            <w:tcW w:w="1715" w:type="pct"/>
            <w:vAlign w:val="center"/>
          </w:tcPr>
          <w:p w14:paraId="359A18BA" w14:textId="77777777" w:rsidR="00352AE9" w:rsidRPr="0067657F" w:rsidRDefault="00352AE9" w:rsidP="00D44237">
            <w:pPr>
              <w:pStyle w:val="b121"/>
              <w:ind w:firstLine="0"/>
              <w:jc w:val="center"/>
              <w:rPr>
                <w:bCs/>
                <w:sz w:val="22"/>
                <w:lang w:val="ru-RU" w:eastAsia="ru-RU"/>
              </w:rPr>
            </w:pPr>
            <w:r w:rsidRPr="0067657F">
              <w:rPr>
                <w:bCs/>
                <w:sz w:val="22"/>
                <w:lang w:val="ru-RU" w:eastAsia="ru-RU"/>
              </w:rPr>
              <w:t>Очистные сооружения поверхностных сточных вод</w:t>
            </w:r>
          </w:p>
        </w:tc>
        <w:tc>
          <w:tcPr>
            <w:tcW w:w="1520" w:type="pct"/>
            <w:vAlign w:val="center"/>
          </w:tcPr>
          <w:p w14:paraId="73B36079" w14:textId="77777777" w:rsidR="00352AE9" w:rsidRPr="0067657F" w:rsidRDefault="00352AE9" w:rsidP="00D44237">
            <w:pPr>
              <w:pStyle w:val="b121"/>
              <w:ind w:firstLine="0"/>
              <w:jc w:val="center"/>
              <w:rPr>
                <w:bCs/>
                <w:sz w:val="22"/>
                <w:lang w:val="ru-RU" w:eastAsia="ru-RU"/>
              </w:rPr>
            </w:pPr>
            <w:r w:rsidRPr="0067657F">
              <w:rPr>
                <w:bCs/>
                <w:sz w:val="22"/>
                <w:lang w:val="ru-RU" w:eastAsia="ru-RU"/>
              </w:rPr>
              <w:t>В зависимости от производительности и типа сооружения</w:t>
            </w:r>
          </w:p>
        </w:tc>
        <w:tc>
          <w:tcPr>
            <w:tcW w:w="1766" w:type="pct"/>
            <w:vAlign w:val="center"/>
          </w:tcPr>
          <w:p w14:paraId="4388F80B" w14:textId="77777777" w:rsidR="00352AE9" w:rsidRPr="0067657F" w:rsidRDefault="00352AE9" w:rsidP="00D44237">
            <w:pPr>
              <w:pStyle w:val="b121"/>
              <w:ind w:firstLine="0"/>
              <w:jc w:val="center"/>
              <w:rPr>
                <w:bCs/>
                <w:sz w:val="22"/>
                <w:lang w:val="ru-RU" w:eastAsia="ru-RU"/>
              </w:rPr>
            </w:pPr>
            <w:r w:rsidRPr="0067657F">
              <w:rPr>
                <w:bCs/>
                <w:sz w:val="22"/>
                <w:lang w:val="ru-RU" w:eastAsia="ru-RU"/>
              </w:rPr>
              <w:t>в соответствии с таблицей 7.1.2 СанПиН 2.2.1/2.1.1.1200-03</w:t>
            </w:r>
          </w:p>
        </w:tc>
      </w:tr>
      <w:tr w:rsidR="00352AE9" w:rsidRPr="0067657F" w14:paraId="10469C60" w14:textId="77777777" w:rsidTr="00D44237">
        <w:trPr>
          <w:trHeight w:val="458"/>
        </w:trPr>
        <w:tc>
          <w:tcPr>
            <w:tcW w:w="1715" w:type="pct"/>
            <w:vAlign w:val="center"/>
          </w:tcPr>
          <w:p w14:paraId="4574ACD3" w14:textId="77777777" w:rsidR="00352AE9" w:rsidRPr="0067657F" w:rsidRDefault="00352AE9" w:rsidP="00D44237">
            <w:pPr>
              <w:pStyle w:val="b121"/>
              <w:ind w:firstLine="0"/>
              <w:jc w:val="center"/>
              <w:rPr>
                <w:bCs/>
                <w:sz w:val="22"/>
                <w:lang w:val="ru-RU" w:eastAsia="ru-RU"/>
              </w:rPr>
            </w:pPr>
            <w:r w:rsidRPr="0067657F">
              <w:rPr>
                <w:bCs/>
                <w:sz w:val="22"/>
                <w:lang w:val="ru-RU" w:eastAsia="ru-RU"/>
              </w:rPr>
              <w:t>Внутриквартальная канализационная насосная станция</w:t>
            </w:r>
          </w:p>
        </w:tc>
        <w:tc>
          <w:tcPr>
            <w:tcW w:w="1520" w:type="pct"/>
            <w:vAlign w:val="center"/>
          </w:tcPr>
          <w:p w14:paraId="2817032E" w14:textId="77777777" w:rsidR="00352AE9" w:rsidRPr="0067657F" w:rsidRDefault="00352AE9" w:rsidP="00D44237">
            <w:pPr>
              <w:pStyle w:val="b121"/>
              <w:ind w:firstLine="0"/>
              <w:jc w:val="center"/>
              <w:rPr>
                <w:bCs/>
                <w:sz w:val="22"/>
                <w:lang w:val="ru-RU" w:eastAsia="ru-RU"/>
              </w:rPr>
            </w:pPr>
            <w:r w:rsidRPr="0067657F">
              <w:rPr>
                <w:bCs/>
                <w:sz w:val="22"/>
                <w:lang w:val="ru-RU" w:eastAsia="ru-RU"/>
              </w:rPr>
              <w:t>10×10</w:t>
            </w:r>
          </w:p>
        </w:tc>
        <w:tc>
          <w:tcPr>
            <w:tcW w:w="1766" w:type="pct"/>
            <w:vAlign w:val="center"/>
          </w:tcPr>
          <w:p w14:paraId="15E1BE1A" w14:textId="77777777" w:rsidR="00352AE9" w:rsidRPr="0067657F" w:rsidRDefault="00352AE9" w:rsidP="00D44237">
            <w:pPr>
              <w:pStyle w:val="b121"/>
              <w:ind w:firstLine="0"/>
              <w:jc w:val="center"/>
              <w:rPr>
                <w:bCs/>
                <w:sz w:val="22"/>
                <w:lang w:val="ru-RU" w:eastAsia="ru-RU"/>
              </w:rPr>
            </w:pPr>
            <w:r w:rsidRPr="0067657F">
              <w:rPr>
                <w:bCs/>
                <w:sz w:val="22"/>
                <w:lang w:val="ru-RU" w:eastAsia="ru-RU"/>
              </w:rPr>
              <w:t>20</w:t>
            </w:r>
          </w:p>
        </w:tc>
      </w:tr>
      <w:tr w:rsidR="00352AE9" w:rsidRPr="0067657F" w14:paraId="661346B1" w14:textId="77777777" w:rsidTr="00D44237">
        <w:trPr>
          <w:trHeight w:val="131"/>
        </w:trPr>
        <w:tc>
          <w:tcPr>
            <w:tcW w:w="1715" w:type="pct"/>
            <w:vAlign w:val="center"/>
          </w:tcPr>
          <w:p w14:paraId="7FE9D9CD" w14:textId="77777777" w:rsidR="00352AE9" w:rsidRPr="0067657F" w:rsidRDefault="00352AE9" w:rsidP="00D44237">
            <w:pPr>
              <w:pStyle w:val="b121"/>
              <w:ind w:firstLine="0"/>
              <w:jc w:val="center"/>
              <w:rPr>
                <w:bCs/>
                <w:sz w:val="22"/>
                <w:lang w:val="ru-RU" w:eastAsia="ru-RU"/>
              </w:rPr>
            </w:pPr>
            <w:r w:rsidRPr="0067657F">
              <w:rPr>
                <w:bCs/>
                <w:sz w:val="22"/>
                <w:lang w:val="ru-RU" w:eastAsia="ru-RU"/>
              </w:rPr>
              <w:t>Эксплуатационные площадки вокруг шахт тоннельных коллекторов</w:t>
            </w:r>
          </w:p>
        </w:tc>
        <w:tc>
          <w:tcPr>
            <w:tcW w:w="1520" w:type="pct"/>
            <w:vAlign w:val="center"/>
          </w:tcPr>
          <w:p w14:paraId="49557FE3" w14:textId="77777777" w:rsidR="00352AE9" w:rsidRPr="0067657F" w:rsidRDefault="00352AE9" w:rsidP="00D44237">
            <w:pPr>
              <w:pStyle w:val="b121"/>
              <w:ind w:firstLine="0"/>
              <w:jc w:val="center"/>
              <w:rPr>
                <w:bCs/>
                <w:sz w:val="22"/>
                <w:lang w:val="ru-RU" w:eastAsia="ru-RU"/>
              </w:rPr>
            </w:pPr>
            <w:r w:rsidRPr="0067657F">
              <w:rPr>
                <w:bCs/>
                <w:sz w:val="22"/>
                <w:lang w:val="ru-RU" w:eastAsia="ru-RU"/>
              </w:rPr>
              <w:t>20×20</w:t>
            </w:r>
          </w:p>
        </w:tc>
        <w:tc>
          <w:tcPr>
            <w:tcW w:w="1766" w:type="pct"/>
            <w:vAlign w:val="center"/>
          </w:tcPr>
          <w:p w14:paraId="70180F63" w14:textId="77777777" w:rsidR="00352AE9" w:rsidRPr="0067657F" w:rsidRDefault="00352AE9" w:rsidP="00D44237">
            <w:pPr>
              <w:pStyle w:val="b121"/>
              <w:ind w:firstLine="0"/>
              <w:jc w:val="center"/>
              <w:rPr>
                <w:bCs/>
                <w:sz w:val="22"/>
                <w:lang w:val="ru-RU" w:eastAsia="ru-RU"/>
              </w:rPr>
            </w:pPr>
            <w:r w:rsidRPr="0067657F">
              <w:rPr>
                <w:bCs/>
                <w:sz w:val="22"/>
                <w:lang w:val="ru-RU" w:eastAsia="ru-RU"/>
              </w:rPr>
              <w:t>не менее 15 (от оси коллекторов)</w:t>
            </w:r>
          </w:p>
        </w:tc>
      </w:tr>
    </w:tbl>
    <w:p w14:paraId="0C8BECB7" w14:textId="77777777" w:rsidR="00352AE9" w:rsidRPr="0067657F" w:rsidRDefault="00352AE9" w:rsidP="00352AE9">
      <w:pPr>
        <w:pStyle w:val="b121"/>
        <w:spacing w:before="120" w:after="120"/>
        <w:ind w:right="-284"/>
        <w:rPr>
          <w:b/>
          <w:szCs w:val="24"/>
          <w:lang w:val="ru-RU"/>
        </w:rPr>
      </w:pPr>
      <w:r w:rsidRPr="0067657F">
        <w:rPr>
          <w:b/>
          <w:szCs w:val="24"/>
          <w:lang w:val="ru-RU"/>
        </w:rPr>
        <w:t>1.1.4. Размеры земельных участков для очистных сооружений канализации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396"/>
        <w:gridCol w:w="1717"/>
        <w:gridCol w:w="1317"/>
        <w:gridCol w:w="2921"/>
      </w:tblGrid>
      <w:tr w:rsidR="00352AE9" w:rsidRPr="0067657F" w14:paraId="37E5480D" w14:textId="77777777" w:rsidTr="00D44237">
        <w:tc>
          <w:tcPr>
            <w:tcW w:w="1816" w:type="pct"/>
            <w:vMerge w:val="restart"/>
            <w:vAlign w:val="center"/>
          </w:tcPr>
          <w:p w14:paraId="6F04D7FC" w14:textId="77777777" w:rsidR="00352AE9" w:rsidRPr="0067657F" w:rsidRDefault="00352AE9" w:rsidP="00D44237">
            <w:pPr>
              <w:pStyle w:val="b121"/>
              <w:ind w:firstLine="0"/>
              <w:jc w:val="center"/>
              <w:rPr>
                <w:bCs/>
                <w:sz w:val="22"/>
                <w:lang w:val="ru-RU"/>
              </w:rPr>
            </w:pPr>
            <w:r w:rsidRPr="0067657F">
              <w:rPr>
                <w:bCs/>
                <w:sz w:val="22"/>
                <w:lang w:val="ru-RU"/>
              </w:rPr>
              <w:t>Производительность</w:t>
            </w:r>
          </w:p>
          <w:p w14:paraId="27DEBE88" w14:textId="77777777" w:rsidR="00352AE9" w:rsidRPr="0067657F" w:rsidRDefault="00352AE9" w:rsidP="00D44237">
            <w:pPr>
              <w:pStyle w:val="b121"/>
              <w:ind w:firstLine="0"/>
              <w:jc w:val="center"/>
              <w:rPr>
                <w:bCs/>
                <w:sz w:val="22"/>
                <w:lang w:val="ru-RU"/>
              </w:rPr>
            </w:pPr>
            <w:r w:rsidRPr="0067657F">
              <w:rPr>
                <w:bCs/>
                <w:sz w:val="22"/>
                <w:lang w:val="ru-RU"/>
              </w:rPr>
              <w:t>очистных сооружений</w:t>
            </w:r>
          </w:p>
          <w:p w14:paraId="2740351C" w14:textId="77777777" w:rsidR="00352AE9" w:rsidRPr="0067657F" w:rsidRDefault="00352AE9" w:rsidP="00D44237">
            <w:pPr>
              <w:pStyle w:val="b121"/>
              <w:ind w:firstLine="0"/>
              <w:jc w:val="center"/>
              <w:rPr>
                <w:bCs/>
                <w:sz w:val="22"/>
                <w:lang w:val="ru-RU"/>
              </w:rPr>
            </w:pPr>
            <w:r w:rsidRPr="0067657F">
              <w:rPr>
                <w:bCs/>
                <w:sz w:val="22"/>
                <w:lang w:val="ru-RU"/>
              </w:rPr>
              <w:t>канализации, тыс. м</w:t>
            </w:r>
            <w:r w:rsidRPr="0067657F">
              <w:rPr>
                <w:bCs/>
                <w:sz w:val="22"/>
                <w:vertAlign w:val="superscript"/>
                <w:lang w:val="ru-RU"/>
              </w:rPr>
              <w:t>3</w:t>
            </w:r>
            <w:r w:rsidRPr="0067657F">
              <w:rPr>
                <w:bCs/>
                <w:sz w:val="22"/>
                <w:lang w:val="ru-RU"/>
              </w:rPr>
              <w:t>/</w:t>
            </w:r>
            <w:proofErr w:type="spellStart"/>
            <w:r w:rsidRPr="0067657F">
              <w:rPr>
                <w:bCs/>
                <w:sz w:val="22"/>
                <w:lang w:val="ru-RU"/>
              </w:rPr>
              <w:t>сут</w:t>
            </w:r>
            <w:proofErr w:type="spellEnd"/>
            <w:r w:rsidRPr="0067657F">
              <w:rPr>
                <w:bCs/>
                <w:sz w:val="22"/>
                <w:lang w:val="ru-RU"/>
              </w:rPr>
              <w:t>.</w:t>
            </w:r>
          </w:p>
        </w:tc>
        <w:tc>
          <w:tcPr>
            <w:tcW w:w="3184" w:type="pct"/>
            <w:gridSpan w:val="3"/>
            <w:vAlign w:val="center"/>
          </w:tcPr>
          <w:p w14:paraId="65423482" w14:textId="77777777" w:rsidR="00352AE9" w:rsidRPr="0067657F" w:rsidRDefault="00352AE9" w:rsidP="00D44237">
            <w:pPr>
              <w:pStyle w:val="b121"/>
              <w:ind w:firstLine="0"/>
              <w:jc w:val="center"/>
              <w:rPr>
                <w:bCs/>
                <w:sz w:val="22"/>
                <w:lang w:val="ru-RU"/>
              </w:rPr>
            </w:pPr>
            <w:r w:rsidRPr="0067657F">
              <w:rPr>
                <w:bCs/>
                <w:sz w:val="22"/>
                <w:lang w:val="ru-RU"/>
              </w:rPr>
              <w:t>Размеры земельных участков, га</w:t>
            </w:r>
          </w:p>
        </w:tc>
      </w:tr>
      <w:tr w:rsidR="00352AE9" w:rsidRPr="0067657F" w14:paraId="2283347B" w14:textId="77777777" w:rsidTr="00D44237">
        <w:tc>
          <w:tcPr>
            <w:tcW w:w="1816" w:type="pct"/>
            <w:vMerge/>
            <w:vAlign w:val="center"/>
          </w:tcPr>
          <w:p w14:paraId="7209F8FB" w14:textId="77777777" w:rsidR="00352AE9" w:rsidRPr="0067657F" w:rsidRDefault="00352AE9" w:rsidP="00D44237">
            <w:pPr>
              <w:pStyle w:val="b121"/>
              <w:ind w:firstLine="0"/>
              <w:jc w:val="center"/>
              <w:rPr>
                <w:sz w:val="22"/>
                <w:lang w:val="ru-RU"/>
              </w:rPr>
            </w:pPr>
          </w:p>
        </w:tc>
        <w:tc>
          <w:tcPr>
            <w:tcW w:w="918" w:type="pct"/>
            <w:vAlign w:val="center"/>
          </w:tcPr>
          <w:p w14:paraId="03A1A25C" w14:textId="77777777" w:rsidR="00352AE9" w:rsidRPr="0067657F" w:rsidRDefault="00352AE9" w:rsidP="00D44237">
            <w:pPr>
              <w:pStyle w:val="b121"/>
              <w:ind w:firstLine="0"/>
              <w:jc w:val="center"/>
              <w:rPr>
                <w:sz w:val="22"/>
                <w:lang w:val="ru-RU"/>
              </w:rPr>
            </w:pPr>
            <w:r w:rsidRPr="0067657F">
              <w:rPr>
                <w:sz w:val="22"/>
                <w:lang w:val="ru-RU"/>
              </w:rPr>
              <w:t>очистных</w:t>
            </w:r>
          </w:p>
          <w:p w14:paraId="6ADE498F" w14:textId="77777777" w:rsidR="00352AE9" w:rsidRPr="0067657F" w:rsidRDefault="00352AE9" w:rsidP="00D44237">
            <w:pPr>
              <w:pStyle w:val="b121"/>
              <w:ind w:firstLine="0"/>
              <w:jc w:val="center"/>
              <w:rPr>
                <w:sz w:val="22"/>
                <w:lang w:val="ru-RU"/>
              </w:rPr>
            </w:pPr>
            <w:r w:rsidRPr="0067657F">
              <w:rPr>
                <w:sz w:val="22"/>
                <w:lang w:val="ru-RU"/>
              </w:rPr>
              <w:t>сооружений</w:t>
            </w:r>
          </w:p>
        </w:tc>
        <w:tc>
          <w:tcPr>
            <w:tcW w:w="704" w:type="pct"/>
            <w:vAlign w:val="center"/>
          </w:tcPr>
          <w:p w14:paraId="6CB8DE3E" w14:textId="77777777" w:rsidR="00352AE9" w:rsidRPr="0067657F" w:rsidRDefault="00352AE9" w:rsidP="00D44237">
            <w:pPr>
              <w:pStyle w:val="b121"/>
              <w:ind w:firstLine="0"/>
              <w:jc w:val="center"/>
              <w:rPr>
                <w:sz w:val="22"/>
                <w:lang w:val="ru-RU"/>
              </w:rPr>
            </w:pPr>
            <w:r w:rsidRPr="0067657F">
              <w:rPr>
                <w:sz w:val="22"/>
                <w:lang w:val="ru-RU"/>
              </w:rPr>
              <w:t>иловых</w:t>
            </w:r>
          </w:p>
          <w:p w14:paraId="0B32F4ED" w14:textId="77777777" w:rsidR="00352AE9" w:rsidRPr="0067657F" w:rsidRDefault="00352AE9" w:rsidP="00D44237">
            <w:pPr>
              <w:pStyle w:val="b121"/>
              <w:ind w:firstLine="0"/>
              <w:jc w:val="center"/>
              <w:rPr>
                <w:sz w:val="22"/>
              </w:rPr>
            </w:pPr>
            <w:r w:rsidRPr="0067657F">
              <w:rPr>
                <w:sz w:val="22"/>
                <w:lang w:val="ru-RU"/>
              </w:rPr>
              <w:t>п</w:t>
            </w:r>
            <w:proofErr w:type="spellStart"/>
            <w:r w:rsidRPr="0067657F">
              <w:rPr>
                <w:sz w:val="22"/>
              </w:rPr>
              <w:t>лощадок</w:t>
            </w:r>
            <w:proofErr w:type="spellEnd"/>
          </w:p>
        </w:tc>
        <w:tc>
          <w:tcPr>
            <w:tcW w:w="1562" w:type="pct"/>
            <w:vAlign w:val="center"/>
          </w:tcPr>
          <w:p w14:paraId="3CEADA13" w14:textId="77777777" w:rsidR="00352AE9" w:rsidRPr="0067657F" w:rsidRDefault="00352AE9" w:rsidP="00D44237">
            <w:pPr>
              <w:pStyle w:val="b121"/>
              <w:ind w:firstLine="0"/>
              <w:jc w:val="center"/>
              <w:rPr>
                <w:sz w:val="22"/>
                <w:lang w:val="ru-RU"/>
              </w:rPr>
            </w:pPr>
            <w:r w:rsidRPr="0067657F">
              <w:rPr>
                <w:sz w:val="22"/>
                <w:lang w:val="ru-RU"/>
              </w:rPr>
              <w:t>биологических прудов глубокой</w:t>
            </w:r>
          </w:p>
          <w:p w14:paraId="18BCEAAA" w14:textId="77777777" w:rsidR="00352AE9" w:rsidRPr="0067657F" w:rsidRDefault="00352AE9" w:rsidP="00D44237">
            <w:pPr>
              <w:pStyle w:val="b121"/>
              <w:ind w:firstLine="0"/>
              <w:jc w:val="center"/>
              <w:rPr>
                <w:sz w:val="22"/>
                <w:lang w:val="ru-RU"/>
              </w:rPr>
            </w:pPr>
            <w:r w:rsidRPr="0067657F">
              <w:rPr>
                <w:sz w:val="22"/>
                <w:lang w:val="ru-RU"/>
              </w:rPr>
              <w:t>очистки сточных вод</w:t>
            </w:r>
          </w:p>
        </w:tc>
      </w:tr>
      <w:tr w:rsidR="00352AE9" w:rsidRPr="0067657F" w14:paraId="4A3D0B01" w14:textId="77777777" w:rsidTr="00D44237">
        <w:tc>
          <w:tcPr>
            <w:tcW w:w="1816" w:type="pct"/>
            <w:vAlign w:val="center"/>
          </w:tcPr>
          <w:p w14:paraId="1E81196B" w14:textId="77777777" w:rsidR="00352AE9" w:rsidRPr="0067657F" w:rsidRDefault="00352AE9" w:rsidP="00D44237">
            <w:pPr>
              <w:pStyle w:val="b121"/>
              <w:ind w:firstLine="0"/>
              <w:jc w:val="center"/>
              <w:rPr>
                <w:sz w:val="22"/>
              </w:rPr>
            </w:pPr>
            <w:proofErr w:type="spellStart"/>
            <w:r w:rsidRPr="0067657F">
              <w:rPr>
                <w:sz w:val="22"/>
              </w:rPr>
              <w:t>до</w:t>
            </w:r>
            <w:proofErr w:type="spellEnd"/>
            <w:r w:rsidRPr="0067657F">
              <w:rPr>
                <w:sz w:val="22"/>
              </w:rPr>
              <w:t xml:space="preserve"> 0,7</w:t>
            </w:r>
          </w:p>
        </w:tc>
        <w:tc>
          <w:tcPr>
            <w:tcW w:w="918" w:type="pct"/>
            <w:vAlign w:val="center"/>
          </w:tcPr>
          <w:p w14:paraId="59B8E354" w14:textId="77777777" w:rsidR="00352AE9" w:rsidRPr="0067657F" w:rsidRDefault="00352AE9" w:rsidP="00D44237">
            <w:pPr>
              <w:pStyle w:val="b121"/>
              <w:ind w:firstLine="0"/>
              <w:jc w:val="center"/>
              <w:rPr>
                <w:sz w:val="22"/>
              </w:rPr>
            </w:pPr>
            <w:r w:rsidRPr="0067657F">
              <w:rPr>
                <w:sz w:val="22"/>
              </w:rPr>
              <w:t>0,5</w:t>
            </w:r>
          </w:p>
        </w:tc>
        <w:tc>
          <w:tcPr>
            <w:tcW w:w="704" w:type="pct"/>
            <w:vAlign w:val="center"/>
          </w:tcPr>
          <w:p w14:paraId="24F5F5F8" w14:textId="77777777" w:rsidR="00352AE9" w:rsidRPr="0067657F" w:rsidRDefault="00352AE9" w:rsidP="00D44237">
            <w:pPr>
              <w:pStyle w:val="b121"/>
              <w:ind w:firstLine="0"/>
              <w:jc w:val="center"/>
              <w:rPr>
                <w:sz w:val="22"/>
              </w:rPr>
            </w:pPr>
            <w:r w:rsidRPr="0067657F">
              <w:rPr>
                <w:sz w:val="22"/>
              </w:rPr>
              <w:t>0,2</w:t>
            </w:r>
          </w:p>
        </w:tc>
        <w:tc>
          <w:tcPr>
            <w:tcW w:w="1562" w:type="pct"/>
            <w:vAlign w:val="center"/>
          </w:tcPr>
          <w:p w14:paraId="0AE9E684" w14:textId="77777777" w:rsidR="00352AE9" w:rsidRPr="0067657F" w:rsidRDefault="00352AE9" w:rsidP="00D44237">
            <w:pPr>
              <w:pStyle w:val="b121"/>
              <w:ind w:firstLine="0"/>
              <w:jc w:val="center"/>
              <w:rPr>
                <w:sz w:val="22"/>
              </w:rPr>
            </w:pPr>
            <w:r w:rsidRPr="0067657F">
              <w:rPr>
                <w:sz w:val="22"/>
              </w:rPr>
              <w:noBreakHyphen/>
            </w:r>
          </w:p>
        </w:tc>
      </w:tr>
      <w:tr w:rsidR="00352AE9" w:rsidRPr="0067657F" w14:paraId="31F1F4E1" w14:textId="77777777" w:rsidTr="00D44237">
        <w:tc>
          <w:tcPr>
            <w:tcW w:w="1816" w:type="pct"/>
            <w:vAlign w:val="center"/>
          </w:tcPr>
          <w:p w14:paraId="22DBEFEB"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0,7 </w:t>
            </w:r>
            <w:proofErr w:type="spellStart"/>
            <w:r w:rsidRPr="0067657F">
              <w:rPr>
                <w:sz w:val="22"/>
              </w:rPr>
              <w:t>до</w:t>
            </w:r>
            <w:proofErr w:type="spellEnd"/>
            <w:r w:rsidRPr="0067657F">
              <w:rPr>
                <w:sz w:val="22"/>
              </w:rPr>
              <w:t xml:space="preserve"> 17</w:t>
            </w:r>
          </w:p>
        </w:tc>
        <w:tc>
          <w:tcPr>
            <w:tcW w:w="918" w:type="pct"/>
            <w:vAlign w:val="center"/>
          </w:tcPr>
          <w:p w14:paraId="6A8FD9F1" w14:textId="77777777" w:rsidR="00352AE9" w:rsidRPr="0067657F" w:rsidRDefault="00352AE9" w:rsidP="00D44237">
            <w:pPr>
              <w:pStyle w:val="b121"/>
              <w:ind w:firstLine="0"/>
              <w:jc w:val="center"/>
              <w:rPr>
                <w:sz w:val="22"/>
              </w:rPr>
            </w:pPr>
            <w:r w:rsidRPr="0067657F">
              <w:rPr>
                <w:sz w:val="22"/>
              </w:rPr>
              <w:t>4</w:t>
            </w:r>
          </w:p>
        </w:tc>
        <w:tc>
          <w:tcPr>
            <w:tcW w:w="704" w:type="pct"/>
            <w:vAlign w:val="center"/>
          </w:tcPr>
          <w:p w14:paraId="2BA8EF02" w14:textId="77777777" w:rsidR="00352AE9" w:rsidRPr="0067657F" w:rsidRDefault="00352AE9" w:rsidP="00D44237">
            <w:pPr>
              <w:pStyle w:val="b121"/>
              <w:ind w:firstLine="0"/>
              <w:jc w:val="center"/>
              <w:rPr>
                <w:sz w:val="22"/>
              </w:rPr>
            </w:pPr>
            <w:r w:rsidRPr="0067657F">
              <w:rPr>
                <w:sz w:val="22"/>
              </w:rPr>
              <w:t>3</w:t>
            </w:r>
          </w:p>
        </w:tc>
        <w:tc>
          <w:tcPr>
            <w:tcW w:w="1562" w:type="pct"/>
            <w:vAlign w:val="center"/>
          </w:tcPr>
          <w:p w14:paraId="0AE5EE41" w14:textId="77777777" w:rsidR="00352AE9" w:rsidRPr="0067657F" w:rsidRDefault="00352AE9" w:rsidP="00D44237">
            <w:pPr>
              <w:pStyle w:val="b121"/>
              <w:ind w:firstLine="0"/>
              <w:jc w:val="center"/>
              <w:rPr>
                <w:sz w:val="22"/>
              </w:rPr>
            </w:pPr>
            <w:r w:rsidRPr="0067657F">
              <w:rPr>
                <w:sz w:val="22"/>
              </w:rPr>
              <w:t>3</w:t>
            </w:r>
          </w:p>
        </w:tc>
      </w:tr>
      <w:tr w:rsidR="00352AE9" w:rsidRPr="0067657F" w14:paraId="3225E015" w14:textId="77777777" w:rsidTr="00D44237">
        <w:tc>
          <w:tcPr>
            <w:tcW w:w="1816" w:type="pct"/>
            <w:vAlign w:val="center"/>
          </w:tcPr>
          <w:p w14:paraId="2A4C173C"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17 </w:t>
            </w:r>
            <w:proofErr w:type="spellStart"/>
            <w:r w:rsidRPr="0067657F">
              <w:rPr>
                <w:sz w:val="22"/>
              </w:rPr>
              <w:t>до</w:t>
            </w:r>
            <w:proofErr w:type="spellEnd"/>
            <w:r w:rsidRPr="0067657F">
              <w:rPr>
                <w:sz w:val="22"/>
              </w:rPr>
              <w:t xml:space="preserve"> 40</w:t>
            </w:r>
          </w:p>
        </w:tc>
        <w:tc>
          <w:tcPr>
            <w:tcW w:w="918" w:type="pct"/>
            <w:vAlign w:val="center"/>
          </w:tcPr>
          <w:p w14:paraId="442414D1" w14:textId="77777777" w:rsidR="00352AE9" w:rsidRPr="0067657F" w:rsidRDefault="00352AE9" w:rsidP="00D44237">
            <w:pPr>
              <w:pStyle w:val="b121"/>
              <w:ind w:firstLine="0"/>
              <w:jc w:val="center"/>
              <w:rPr>
                <w:sz w:val="22"/>
              </w:rPr>
            </w:pPr>
            <w:r w:rsidRPr="0067657F">
              <w:rPr>
                <w:sz w:val="22"/>
              </w:rPr>
              <w:t>6</w:t>
            </w:r>
          </w:p>
        </w:tc>
        <w:tc>
          <w:tcPr>
            <w:tcW w:w="704" w:type="pct"/>
            <w:vAlign w:val="center"/>
          </w:tcPr>
          <w:p w14:paraId="373F5C5C" w14:textId="77777777" w:rsidR="00352AE9" w:rsidRPr="0067657F" w:rsidRDefault="00352AE9" w:rsidP="00D44237">
            <w:pPr>
              <w:pStyle w:val="b121"/>
              <w:ind w:firstLine="0"/>
              <w:jc w:val="center"/>
              <w:rPr>
                <w:sz w:val="22"/>
              </w:rPr>
            </w:pPr>
            <w:r w:rsidRPr="0067657F">
              <w:rPr>
                <w:sz w:val="22"/>
              </w:rPr>
              <w:t>9</w:t>
            </w:r>
          </w:p>
        </w:tc>
        <w:tc>
          <w:tcPr>
            <w:tcW w:w="1562" w:type="pct"/>
            <w:vAlign w:val="center"/>
          </w:tcPr>
          <w:p w14:paraId="14C70560" w14:textId="77777777" w:rsidR="00352AE9" w:rsidRPr="0067657F" w:rsidRDefault="00352AE9" w:rsidP="00D44237">
            <w:pPr>
              <w:pStyle w:val="b121"/>
              <w:ind w:firstLine="0"/>
              <w:jc w:val="center"/>
              <w:rPr>
                <w:sz w:val="22"/>
              </w:rPr>
            </w:pPr>
            <w:r w:rsidRPr="0067657F">
              <w:rPr>
                <w:sz w:val="22"/>
              </w:rPr>
              <w:t>6</w:t>
            </w:r>
          </w:p>
        </w:tc>
      </w:tr>
      <w:tr w:rsidR="00352AE9" w:rsidRPr="0067657F" w14:paraId="4AC5E166" w14:textId="77777777" w:rsidTr="00D44237">
        <w:tc>
          <w:tcPr>
            <w:tcW w:w="1816" w:type="pct"/>
            <w:vAlign w:val="center"/>
          </w:tcPr>
          <w:p w14:paraId="721265E9"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40 </w:t>
            </w:r>
            <w:proofErr w:type="spellStart"/>
            <w:r w:rsidRPr="0067657F">
              <w:rPr>
                <w:sz w:val="22"/>
              </w:rPr>
              <w:t>до</w:t>
            </w:r>
            <w:proofErr w:type="spellEnd"/>
            <w:r w:rsidRPr="0067657F">
              <w:rPr>
                <w:sz w:val="22"/>
              </w:rPr>
              <w:t xml:space="preserve"> 130</w:t>
            </w:r>
          </w:p>
        </w:tc>
        <w:tc>
          <w:tcPr>
            <w:tcW w:w="918" w:type="pct"/>
            <w:vAlign w:val="center"/>
          </w:tcPr>
          <w:p w14:paraId="46DC8525" w14:textId="77777777" w:rsidR="00352AE9" w:rsidRPr="0067657F" w:rsidRDefault="00352AE9" w:rsidP="00D44237">
            <w:pPr>
              <w:pStyle w:val="b121"/>
              <w:ind w:firstLine="0"/>
              <w:jc w:val="center"/>
              <w:rPr>
                <w:sz w:val="22"/>
              </w:rPr>
            </w:pPr>
            <w:r w:rsidRPr="0067657F">
              <w:rPr>
                <w:sz w:val="22"/>
              </w:rPr>
              <w:t>12</w:t>
            </w:r>
          </w:p>
        </w:tc>
        <w:tc>
          <w:tcPr>
            <w:tcW w:w="704" w:type="pct"/>
            <w:vAlign w:val="center"/>
          </w:tcPr>
          <w:p w14:paraId="14ECACB1" w14:textId="77777777" w:rsidR="00352AE9" w:rsidRPr="0067657F" w:rsidRDefault="00352AE9" w:rsidP="00D44237">
            <w:pPr>
              <w:pStyle w:val="b121"/>
              <w:ind w:firstLine="0"/>
              <w:jc w:val="center"/>
              <w:rPr>
                <w:sz w:val="22"/>
              </w:rPr>
            </w:pPr>
            <w:r w:rsidRPr="0067657F">
              <w:rPr>
                <w:sz w:val="22"/>
              </w:rPr>
              <w:t>25</w:t>
            </w:r>
          </w:p>
        </w:tc>
        <w:tc>
          <w:tcPr>
            <w:tcW w:w="1562" w:type="pct"/>
            <w:vAlign w:val="center"/>
          </w:tcPr>
          <w:p w14:paraId="56A9CA61" w14:textId="77777777" w:rsidR="00352AE9" w:rsidRPr="0067657F" w:rsidRDefault="00352AE9" w:rsidP="00D44237">
            <w:pPr>
              <w:pStyle w:val="b121"/>
              <w:ind w:firstLine="0"/>
              <w:jc w:val="center"/>
              <w:rPr>
                <w:sz w:val="22"/>
              </w:rPr>
            </w:pPr>
            <w:r w:rsidRPr="0067657F">
              <w:rPr>
                <w:sz w:val="22"/>
              </w:rPr>
              <w:t>20</w:t>
            </w:r>
          </w:p>
        </w:tc>
      </w:tr>
      <w:tr w:rsidR="00352AE9" w:rsidRPr="0067657F" w14:paraId="41C4E328" w14:textId="77777777" w:rsidTr="00D44237">
        <w:tc>
          <w:tcPr>
            <w:tcW w:w="1816" w:type="pct"/>
            <w:vAlign w:val="center"/>
          </w:tcPr>
          <w:p w14:paraId="2464F10E"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130 </w:t>
            </w:r>
            <w:proofErr w:type="spellStart"/>
            <w:r w:rsidRPr="0067657F">
              <w:rPr>
                <w:sz w:val="22"/>
              </w:rPr>
              <w:t>до</w:t>
            </w:r>
            <w:proofErr w:type="spellEnd"/>
            <w:r w:rsidRPr="0067657F">
              <w:rPr>
                <w:sz w:val="22"/>
              </w:rPr>
              <w:t xml:space="preserve"> 175</w:t>
            </w:r>
          </w:p>
        </w:tc>
        <w:tc>
          <w:tcPr>
            <w:tcW w:w="918" w:type="pct"/>
            <w:vAlign w:val="center"/>
          </w:tcPr>
          <w:p w14:paraId="4F80683F" w14:textId="77777777" w:rsidR="00352AE9" w:rsidRPr="0067657F" w:rsidRDefault="00352AE9" w:rsidP="00D44237">
            <w:pPr>
              <w:pStyle w:val="b121"/>
              <w:ind w:firstLine="0"/>
              <w:jc w:val="center"/>
              <w:rPr>
                <w:sz w:val="22"/>
              </w:rPr>
            </w:pPr>
            <w:r w:rsidRPr="0067657F">
              <w:rPr>
                <w:sz w:val="22"/>
              </w:rPr>
              <w:t>14</w:t>
            </w:r>
          </w:p>
        </w:tc>
        <w:tc>
          <w:tcPr>
            <w:tcW w:w="704" w:type="pct"/>
            <w:vAlign w:val="center"/>
          </w:tcPr>
          <w:p w14:paraId="0C2C21A4" w14:textId="77777777" w:rsidR="00352AE9" w:rsidRPr="0067657F" w:rsidRDefault="00352AE9" w:rsidP="00D44237">
            <w:pPr>
              <w:pStyle w:val="b121"/>
              <w:ind w:firstLine="0"/>
              <w:jc w:val="center"/>
              <w:rPr>
                <w:sz w:val="22"/>
              </w:rPr>
            </w:pPr>
            <w:r w:rsidRPr="0067657F">
              <w:rPr>
                <w:sz w:val="22"/>
              </w:rPr>
              <w:t>30</w:t>
            </w:r>
          </w:p>
        </w:tc>
        <w:tc>
          <w:tcPr>
            <w:tcW w:w="1562" w:type="pct"/>
            <w:vAlign w:val="center"/>
          </w:tcPr>
          <w:p w14:paraId="14134182" w14:textId="77777777" w:rsidR="00352AE9" w:rsidRPr="0067657F" w:rsidRDefault="00352AE9" w:rsidP="00D44237">
            <w:pPr>
              <w:pStyle w:val="b121"/>
              <w:ind w:firstLine="0"/>
              <w:jc w:val="center"/>
              <w:rPr>
                <w:sz w:val="22"/>
              </w:rPr>
            </w:pPr>
            <w:r w:rsidRPr="0067657F">
              <w:rPr>
                <w:sz w:val="22"/>
              </w:rPr>
              <w:t>30</w:t>
            </w:r>
          </w:p>
        </w:tc>
      </w:tr>
      <w:tr w:rsidR="00352AE9" w:rsidRPr="0067657F" w14:paraId="7384885C" w14:textId="77777777" w:rsidTr="00D44237">
        <w:tc>
          <w:tcPr>
            <w:tcW w:w="1816" w:type="pct"/>
            <w:vAlign w:val="center"/>
          </w:tcPr>
          <w:p w14:paraId="394B4196" w14:textId="77777777" w:rsidR="00352AE9" w:rsidRPr="0067657F" w:rsidRDefault="00352AE9" w:rsidP="00D44237">
            <w:pPr>
              <w:pStyle w:val="b121"/>
              <w:ind w:firstLine="0"/>
              <w:jc w:val="center"/>
              <w:rPr>
                <w:sz w:val="22"/>
              </w:rPr>
            </w:pPr>
            <w:proofErr w:type="spellStart"/>
            <w:r w:rsidRPr="0067657F">
              <w:rPr>
                <w:sz w:val="22"/>
              </w:rPr>
              <w:t>свыше</w:t>
            </w:r>
            <w:proofErr w:type="spellEnd"/>
            <w:r w:rsidRPr="0067657F">
              <w:rPr>
                <w:sz w:val="22"/>
              </w:rPr>
              <w:t xml:space="preserve"> 175 </w:t>
            </w:r>
            <w:proofErr w:type="spellStart"/>
            <w:r w:rsidRPr="0067657F">
              <w:rPr>
                <w:sz w:val="22"/>
              </w:rPr>
              <w:t>до</w:t>
            </w:r>
            <w:proofErr w:type="spellEnd"/>
            <w:r w:rsidRPr="0067657F">
              <w:rPr>
                <w:sz w:val="22"/>
              </w:rPr>
              <w:t xml:space="preserve"> 280</w:t>
            </w:r>
          </w:p>
        </w:tc>
        <w:tc>
          <w:tcPr>
            <w:tcW w:w="918" w:type="pct"/>
            <w:vAlign w:val="center"/>
          </w:tcPr>
          <w:p w14:paraId="171FD8FB" w14:textId="77777777" w:rsidR="00352AE9" w:rsidRPr="0067657F" w:rsidRDefault="00352AE9" w:rsidP="00D44237">
            <w:pPr>
              <w:pStyle w:val="b121"/>
              <w:ind w:firstLine="0"/>
              <w:jc w:val="center"/>
              <w:rPr>
                <w:sz w:val="22"/>
              </w:rPr>
            </w:pPr>
            <w:r w:rsidRPr="0067657F">
              <w:rPr>
                <w:sz w:val="22"/>
              </w:rPr>
              <w:t>18</w:t>
            </w:r>
          </w:p>
        </w:tc>
        <w:tc>
          <w:tcPr>
            <w:tcW w:w="704" w:type="pct"/>
            <w:vAlign w:val="center"/>
          </w:tcPr>
          <w:p w14:paraId="3BD3E595" w14:textId="77777777" w:rsidR="00352AE9" w:rsidRPr="0067657F" w:rsidRDefault="00352AE9" w:rsidP="00D44237">
            <w:pPr>
              <w:pStyle w:val="b121"/>
              <w:ind w:firstLine="0"/>
              <w:jc w:val="center"/>
              <w:rPr>
                <w:sz w:val="22"/>
              </w:rPr>
            </w:pPr>
            <w:r w:rsidRPr="0067657F">
              <w:rPr>
                <w:sz w:val="22"/>
              </w:rPr>
              <w:t>55</w:t>
            </w:r>
          </w:p>
        </w:tc>
        <w:tc>
          <w:tcPr>
            <w:tcW w:w="1562" w:type="pct"/>
            <w:vAlign w:val="center"/>
          </w:tcPr>
          <w:p w14:paraId="4B1B5B25" w14:textId="77777777" w:rsidR="00352AE9" w:rsidRPr="0067657F" w:rsidRDefault="00352AE9" w:rsidP="00D44237">
            <w:pPr>
              <w:pStyle w:val="b121"/>
              <w:ind w:firstLine="0"/>
              <w:jc w:val="center"/>
              <w:rPr>
                <w:sz w:val="22"/>
              </w:rPr>
            </w:pPr>
            <w:r w:rsidRPr="0067657F">
              <w:rPr>
                <w:sz w:val="22"/>
              </w:rPr>
              <w:t>-</w:t>
            </w:r>
          </w:p>
        </w:tc>
      </w:tr>
    </w:tbl>
    <w:p w14:paraId="3E701D2B" w14:textId="77777777" w:rsidR="00352AE9" w:rsidRPr="0067657F" w:rsidRDefault="00352AE9" w:rsidP="00352AE9">
      <w:pPr>
        <w:pStyle w:val="2"/>
        <w:keepLines/>
        <w:numPr>
          <w:ilvl w:val="0"/>
          <w:numId w:val="13"/>
        </w:numPr>
        <w:spacing w:before="120" w:after="120"/>
        <w:ind w:left="0" w:firstLine="709"/>
        <w:jc w:val="both"/>
      </w:pPr>
      <w:r w:rsidRPr="0067657F">
        <w:t>Предельные расчетные показатели для объектов местного значения муниципального округа в области автомобильных дорог и транспорта</w:t>
      </w:r>
      <w:bookmarkEnd w:id="6"/>
      <w:bookmarkEnd w:id="7"/>
      <w:r w:rsidRPr="0067657F">
        <w:t xml:space="preserve"> и расчетные показатели максимально допустимого уровня территориальной доступности таких объектов</w:t>
      </w:r>
      <w:bookmarkEnd w:id="8"/>
    </w:p>
    <w:p w14:paraId="6E1BDC40" w14:textId="77777777" w:rsidR="00352AE9" w:rsidRPr="0067657F" w:rsidRDefault="00352AE9" w:rsidP="00352AE9">
      <w:pPr>
        <w:spacing w:before="120" w:after="120"/>
        <w:ind w:firstLine="709"/>
        <w:jc w:val="both"/>
        <w:rPr>
          <w:b/>
        </w:rPr>
      </w:pPr>
      <w:r w:rsidRPr="0067657F">
        <w:rPr>
          <w:b/>
        </w:rPr>
        <w:t>1.2.1. Предельные значения расчетных показателей для объектов транспортной инфраструктуры, предназначенных для движения транспортных средств</w:t>
      </w:r>
    </w:p>
    <w:tbl>
      <w:tblPr>
        <w:tblStyle w:val="af3"/>
        <w:tblW w:w="5000" w:type="pct"/>
        <w:tblCellMar>
          <w:top w:w="28" w:type="dxa"/>
          <w:left w:w="57" w:type="dxa"/>
          <w:bottom w:w="28" w:type="dxa"/>
          <w:right w:w="57" w:type="dxa"/>
        </w:tblCellMar>
        <w:tblLook w:val="04A0" w:firstRow="1" w:lastRow="0" w:firstColumn="1" w:lastColumn="0" w:noHBand="0" w:noVBand="1"/>
      </w:tblPr>
      <w:tblGrid>
        <w:gridCol w:w="2403"/>
        <w:gridCol w:w="4532"/>
        <w:gridCol w:w="1419"/>
        <w:gridCol w:w="991"/>
      </w:tblGrid>
      <w:tr w:rsidR="00352AE9" w:rsidRPr="0067657F" w14:paraId="1F2C8F58" w14:textId="77777777" w:rsidTr="00D44237">
        <w:trPr>
          <w:tblHeader/>
        </w:trPr>
        <w:tc>
          <w:tcPr>
            <w:tcW w:w="1286" w:type="pct"/>
            <w:vAlign w:val="center"/>
          </w:tcPr>
          <w:p w14:paraId="3DDD7717"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Наименование вида объекта</w:t>
            </w:r>
          </w:p>
        </w:tc>
        <w:tc>
          <w:tcPr>
            <w:tcW w:w="2425" w:type="pct"/>
            <w:vAlign w:val="center"/>
          </w:tcPr>
          <w:p w14:paraId="742E804C"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Наименование расчетного показателя, единица измерения</w:t>
            </w:r>
          </w:p>
        </w:tc>
        <w:tc>
          <w:tcPr>
            <w:tcW w:w="1289" w:type="pct"/>
            <w:gridSpan w:val="2"/>
            <w:vAlign w:val="center"/>
          </w:tcPr>
          <w:p w14:paraId="36FCE6BC"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Значение расчетного показателя</w:t>
            </w:r>
          </w:p>
        </w:tc>
      </w:tr>
      <w:tr w:rsidR="00352AE9" w:rsidRPr="0067657F" w14:paraId="6FA41364" w14:textId="77777777" w:rsidTr="00D44237">
        <w:tc>
          <w:tcPr>
            <w:tcW w:w="1286" w:type="pct"/>
            <w:vAlign w:val="center"/>
          </w:tcPr>
          <w:p w14:paraId="0B83DCAB"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Автомобильные дороги местного значения</w:t>
            </w:r>
          </w:p>
        </w:tc>
        <w:tc>
          <w:tcPr>
            <w:tcW w:w="2425" w:type="pct"/>
            <w:vAlign w:val="center"/>
          </w:tcPr>
          <w:p w14:paraId="5CB53A5A"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Уровень обеспеченности, расчетное количество индивидуальных легковых автомобилей на расчетный срок,</w:t>
            </w:r>
          </w:p>
          <w:p w14:paraId="2F8C6B4F"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автомобилей на 1000 человек</w:t>
            </w:r>
          </w:p>
        </w:tc>
        <w:tc>
          <w:tcPr>
            <w:tcW w:w="1289" w:type="pct"/>
            <w:gridSpan w:val="2"/>
            <w:vAlign w:val="center"/>
          </w:tcPr>
          <w:p w14:paraId="38FD7CA8"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450</w:t>
            </w:r>
          </w:p>
        </w:tc>
      </w:tr>
      <w:tr w:rsidR="00352AE9" w:rsidRPr="0067657F" w14:paraId="208C8812" w14:textId="77777777" w:rsidTr="00D44237">
        <w:trPr>
          <w:trHeight w:val="483"/>
        </w:trPr>
        <w:tc>
          <w:tcPr>
            <w:tcW w:w="1286" w:type="pct"/>
            <w:vAlign w:val="center"/>
          </w:tcPr>
          <w:p w14:paraId="0488E5C8"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Велосипедные дорожки</w:t>
            </w:r>
          </w:p>
        </w:tc>
        <w:tc>
          <w:tcPr>
            <w:tcW w:w="2425" w:type="pct"/>
            <w:vAlign w:val="center"/>
          </w:tcPr>
          <w:p w14:paraId="12E3E647"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Уровень обеспеченности,</w:t>
            </w:r>
          </w:p>
          <w:p w14:paraId="4C05E33F"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 xml:space="preserve">протяженность велосипедных дорожек, </w:t>
            </w:r>
          </w:p>
          <w:p w14:paraId="18EBBD3C"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км на 1000 проживающих</w:t>
            </w:r>
          </w:p>
        </w:tc>
        <w:tc>
          <w:tcPr>
            <w:tcW w:w="759" w:type="pct"/>
            <w:vAlign w:val="center"/>
          </w:tcPr>
          <w:p w14:paraId="26C75601"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г. Корсаков</w:t>
            </w:r>
          </w:p>
        </w:tc>
        <w:tc>
          <w:tcPr>
            <w:tcW w:w="530" w:type="pct"/>
            <w:vAlign w:val="center"/>
          </w:tcPr>
          <w:p w14:paraId="483B2879"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0,36</w:t>
            </w:r>
          </w:p>
        </w:tc>
      </w:tr>
      <w:tr w:rsidR="00352AE9" w:rsidRPr="0067657F" w14:paraId="2FA8BCEB" w14:textId="77777777" w:rsidTr="00D44237">
        <w:tc>
          <w:tcPr>
            <w:tcW w:w="1286" w:type="pct"/>
            <w:vAlign w:val="center"/>
          </w:tcPr>
          <w:p w14:paraId="4A4CD369"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Разворотные площадки для маршрутных транспортных средств</w:t>
            </w:r>
          </w:p>
        </w:tc>
        <w:tc>
          <w:tcPr>
            <w:tcW w:w="2425" w:type="pct"/>
            <w:vAlign w:val="center"/>
          </w:tcPr>
          <w:p w14:paraId="005737D1"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Уровень обеспеченности,</w:t>
            </w:r>
          </w:p>
          <w:p w14:paraId="2D050A25"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расчетное количество разворотных площадок для общественного пассажирского транспорта (устанавливается путем их количества и развития маршрутной сети), %</w:t>
            </w:r>
          </w:p>
        </w:tc>
        <w:tc>
          <w:tcPr>
            <w:tcW w:w="1289" w:type="pct"/>
            <w:gridSpan w:val="2"/>
            <w:vAlign w:val="center"/>
          </w:tcPr>
          <w:p w14:paraId="3562F048"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100</w:t>
            </w:r>
          </w:p>
        </w:tc>
      </w:tr>
      <w:tr w:rsidR="00352AE9" w:rsidRPr="0067657F" w14:paraId="61751934" w14:textId="77777777" w:rsidTr="00D44237">
        <w:tc>
          <w:tcPr>
            <w:tcW w:w="5000" w:type="pct"/>
            <w:gridSpan w:val="4"/>
            <w:vAlign w:val="center"/>
          </w:tcPr>
          <w:p w14:paraId="77645723"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1. В случае, если существующий уровень обеспеченности индивидуальными легковыми автомобилями достиг прогнозного значения (450 и 350 индивидуальных легковых автомобилей на 1000 человек, соответственно), для получения прогнозного расчетного показателя необходимо существующий уровень обеспеченности увеличить на 20%.</w:t>
            </w:r>
          </w:p>
          <w:p w14:paraId="5F6FDCC3"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sz w:val="20"/>
                <w:szCs w:val="20"/>
              </w:rPr>
              <w:t xml:space="preserve">2. Инфраструктуру </w:t>
            </w:r>
            <w:proofErr w:type="gramStart"/>
            <w:r w:rsidRPr="0067657F">
              <w:rPr>
                <w:rFonts w:ascii="Times New Roman" w:hAnsi="Times New Roman" w:cs="Times New Roman"/>
                <w:sz w:val="20"/>
                <w:szCs w:val="20"/>
              </w:rPr>
              <w:t>для  средств</w:t>
            </w:r>
            <w:proofErr w:type="gramEnd"/>
            <w:r w:rsidRPr="0067657F">
              <w:rPr>
                <w:rFonts w:ascii="Times New Roman" w:hAnsi="Times New Roman" w:cs="Times New Roman"/>
                <w:sz w:val="20"/>
                <w:szCs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6454BD19" w14:textId="77777777" w:rsidR="00352AE9" w:rsidRPr="0067657F" w:rsidRDefault="00352AE9" w:rsidP="00352AE9">
      <w:pPr>
        <w:keepNext/>
        <w:keepLines/>
        <w:spacing w:before="120" w:after="120"/>
        <w:ind w:firstLine="709"/>
        <w:jc w:val="both"/>
        <w:rPr>
          <w:b/>
        </w:rPr>
      </w:pPr>
      <w:r w:rsidRPr="0067657F">
        <w:rPr>
          <w:b/>
        </w:rPr>
        <w:t>1.2.2. Предельные значения расчетных показателей минимально допустимого уровня обеспеченности местами постоянного хранения индивидуальных транспортных средств</w:t>
      </w:r>
    </w:p>
    <w:tbl>
      <w:tblPr>
        <w:tblStyle w:val="af3"/>
        <w:tblW w:w="5000" w:type="pct"/>
        <w:tblCellMar>
          <w:top w:w="28" w:type="dxa"/>
          <w:left w:w="57" w:type="dxa"/>
          <w:bottom w:w="28" w:type="dxa"/>
          <w:right w:w="57" w:type="dxa"/>
        </w:tblCellMar>
        <w:tblLook w:val="04A0" w:firstRow="1" w:lastRow="0" w:firstColumn="1" w:lastColumn="0" w:noHBand="0" w:noVBand="1"/>
      </w:tblPr>
      <w:tblGrid>
        <w:gridCol w:w="3207"/>
        <w:gridCol w:w="2929"/>
        <w:gridCol w:w="1230"/>
        <w:gridCol w:w="1979"/>
      </w:tblGrid>
      <w:tr w:rsidR="00352AE9" w:rsidRPr="0067657F" w14:paraId="676008F8" w14:textId="77777777" w:rsidTr="00D44237">
        <w:trPr>
          <w:cantSplit/>
          <w:tblHeader/>
        </w:trPr>
        <w:tc>
          <w:tcPr>
            <w:tcW w:w="1716" w:type="pct"/>
            <w:vAlign w:val="center"/>
          </w:tcPr>
          <w:p w14:paraId="21E766CA"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Наименование вида объекта</w:t>
            </w:r>
          </w:p>
        </w:tc>
        <w:tc>
          <w:tcPr>
            <w:tcW w:w="1567" w:type="pct"/>
            <w:vAlign w:val="center"/>
          </w:tcPr>
          <w:p w14:paraId="455F0CC7"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Наименование расчетного показателя, единица измерения</w:t>
            </w:r>
          </w:p>
        </w:tc>
        <w:tc>
          <w:tcPr>
            <w:tcW w:w="1717" w:type="pct"/>
            <w:gridSpan w:val="2"/>
            <w:vAlign w:val="center"/>
          </w:tcPr>
          <w:p w14:paraId="6A7A0D60" w14:textId="77777777" w:rsidR="00352AE9" w:rsidRPr="0067657F" w:rsidRDefault="00352AE9" w:rsidP="00D44237">
            <w:pPr>
              <w:pStyle w:val="ConsPlusNormal"/>
              <w:jc w:val="center"/>
              <w:rPr>
                <w:rFonts w:ascii="Times New Roman" w:hAnsi="Times New Roman" w:cs="Times New Roman"/>
              </w:rPr>
            </w:pPr>
            <w:r w:rsidRPr="0067657F">
              <w:rPr>
                <w:rFonts w:ascii="Times New Roman" w:hAnsi="Times New Roman" w:cs="Times New Roman"/>
              </w:rPr>
              <w:t>Значение расчетного показателя</w:t>
            </w:r>
          </w:p>
        </w:tc>
      </w:tr>
      <w:tr w:rsidR="00352AE9" w:rsidRPr="0067657F" w14:paraId="31B2DE40" w14:textId="77777777" w:rsidTr="00D44237">
        <w:trPr>
          <w:cantSplit/>
        </w:trPr>
        <w:tc>
          <w:tcPr>
            <w:tcW w:w="1716" w:type="pct"/>
          </w:tcPr>
          <w:p w14:paraId="6A44FDEA"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Места постоянного хранения индивидуального автотранспорта при размещении многоквартирного дома</w:t>
            </w:r>
          </w:p>
        </w:tc>
        <w:tc>
          <w:tcPr>
            <w:tcW w:w="1567" w:type="pct"/>
          </w:tcPr>
          <w:p w14:paraId="73CDE274"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 xml:space="preserve">Общая обеспеченность местами постоянного хранения для многоквартирного дома, </w:t>
            </w:r>
            <w:proofErr w:type="spellStart"/>
            <w:r w:rsidRPr="0067657F">
              <w:rPr>
                <w:rFonts w:ascii="Times New Roman" w:hAnsi="Times New Roman" w:cs="Times New Roman"/>
              </w:rPr>
              <w:t>машино</w:t>
            </w:r>
            <w:proofErr w:type="spellEnd"/>
            <w:r w:rsidRPr="0067657F">
              <w:rPr>
                <w:rFonts w:ascii="Times New Roman" w:hAnsi="Times New Roman" w:cs="Times New Roman"/>
              </w:rPr>
              <w:t>-мест</w:t>
            </w:r>
          </w:p>
        </w:tc>
        <w:tc>
          <w:tcPr>
            <w:tcW w:w="1717" w:type="pct"/>
            <w:gridSpan w:val="2"/>
          </w:tcPr>
          <w:p w14:paraId="3C758449"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w:t>
            </w:r>
          </w:p>
          <w:p w14:paraId="0360C003"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 xml:space="preserve">на 80 </w:t>
            </w:r>
            <w:proofErr w:type="spellStart"/>
            <w:r w:rsidRPr="0067657F">
              <w:rPr>
                <w:rFonts w:ascii="Times New Roman" w:hAnsi="Times New Roman" w:cs="Times New Roman"/>
              </w:rPr>
              <w:t>кв</w:t>
            </w:r>
            <w:proofErr w:type="spellEnd"/>
            <w:r w:rsidRPr="0067657F">
              <w:rPr>
                <w:rFonts w:ascii="Times New Roman" w:hAnsi="Times New Roman" w:cs="Times New Roman"/>
              </w:rPr>
              <w:t xml:space="preserve"> м общей площади жилищного фонда (общей площади квартир)</w:t>
            </w:r>
          </w:p>
        </w:tc>
      </w:tr>
      <w:tr w:rsidR="00352AE9" w:rsidRPr="0067657F" w14:paraId="47405506" w14:textId="77777777" w:rsidTr="00D44237">
        <w:trPr>
          <w:cantSplit/>
        </w:trPr>
        <w:tc>
          <w:tcPr>
            <w:tcW w:w="1716" w:type="pct"/>
          </w:tcPr>
          <w:p w14:paraId="360508B4"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Места хранения велосипедов и иных средств индивидуальной мобильности</w:t>
            </w:r>
          </w:p>
        </w:tc>
        <w:tc>
          <w:tcPr>
            <w:tcW w:w="1567" w:type="pct"/>
          </w:tcPr>
          <w:p w14:paraId="7A2BB7DB"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Количество мест хранения в границах земельного участка многоквартирного дома, мест</w:t>
            </w:r>
          </w:p>
        </w:tc>
        <w:tc>
          <w:tcPr>
            <w:tcW w:w="658" w:type="pct"/>
            <w:vAlign w:val="center"/>
          </w:tcPr>
          <w:p w14:paraId="7A393DEC"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 xml:space="preserve">г. Корсаков </w:t>
            </w:r>
          </w:p>
        </w:tc>
        <w:tc>
          <w:tcPr>
            <w:tcW w:w="1059" w:type="pct"/>
          </w:tcPr>
          <w:p w14:paraId="01098033"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w:t>
            </w:r>
          </w:p>
          <w:p w14:paraId="6487C292"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на 400 кв. м общей площади здания</w:t>
            </w:r>
          </w:p>
        </w:tc>
      </w:tr>
      <w:tr w:rsidR="00352AE9" w:rsidRPr="0067657F" w14:paraId="3E9A9EA2" w14:textId="77777777" w:rsidTr="00D44237">
        <w:trPr>
          <w:cantSplit/>
        </w:trPr>
        <w:tc>
          <w:tcPr>
            <w:tcW w:w="5000" w:type="pct"/>
            <w:gridSpan w:val="4"/>
          </w:tcPr>
          <w:p w14:paraId="0A0AA166"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Примечания:</w:t>
            </w:r>
          </w:p>
          <w:p w14:paraId="54DE6DD7"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1. В общую обеспеченность местами постоянного хранения включены места временного хранения автотранспорта (гостевые стоянки). Расчетное количество мест временного хранения автотранспорта составляет 20 % от общей обеспеченности местами постоянного хранения.</w:t>
            </w:r>
          </w:p>
          <w:p w14:paraId="7428BC40"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2. Размещение мест постоянного хранения индивидуального автотранспорта в границах земельного участка допускается в подземных стоянках, наземных стоянках открытого типа, многоуровневых пристроенных стоянках и отдельно стоящих многоуровневых стоянках или на плоскостных открытых стоянках.</w:t>
            </w:r>
          </w:p>
          <w:p w14:paraId="59CAD9B6"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3. Места для стоянки автомобилей инвалидов следует рассчитывать от общего количества мест временного хранения автотранспорта.</w:t>
            </w:r>
          </w:p>
          <w:p w14:paraId="560EFBB3"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4. Инфраструктуру </w:t>
            </w:r>
            <w:proofErr w:type="gramStart"/>
            <w:r w:rsidRPr="0067657F">
              <w:rPr>
                <w:rFonts w:ascii="Times New Roman" w:hAnsi="Times New Roman" w:cs="Times New Roman"/>
                <w:sz w:val="20"/>
                <w:szCs w:val="20"/>
              </w:rPr>
              <w:t>для  средств</w:t>
            </w:r>
            <w:proofErr w:type="gramEnd"/>
            <w:r w:rsidRPr="0067657F">
              <w:rPr>
                <w:rFonts w:ascii="Times New Roman" w:hAnsi="Times New Roman" w:cs="Times New Roman"/>
                <w:sz w:val="20"/>
                <w:szCs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 в том числе допускается размещать внутри объекта капитального строительства в специально оборудованном для этого помещении.</w:t>
            </w:r>
          </w:p>
          <w:p w14:paraId="17DAE10A"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5. Организованные места постоянного хранения транспортных средств вместимостью 20 и более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должны быть оборудованы зарядными колонками (станциями) заряда электрических транспортных средств.</w:t>
            </w:r>
          </w:p>
          <w:p w14:paraId="42F7FC66"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6. Допускается снижать потребность в местах для постоянного хранения индивидуального автомобильного транспорта на 20 % при согласовании с органами местного самоуправления, а также при условии обеспечения нормативного количества парковочных мест в 300 метрах пешей доступности</w:t>
            </w:r>
          </w:p>
        </w:tc>
      </w:tr>
    </w:tbl>
    <w:p w14:paraId="4CC494ED" w14:textId="77777777" w:rsidR="00352AE9" w:rsidRPr="0067657F" w:rsidRDefault="00352AE9" w:rsidP="00352AE9">
      <w:pPr>
        <w:spacing w:before="120" w:after="120"/>
        <w:ind w:firstLine="709"/>
        <w:jc w:val="both"/>
        <w:rPr>
          <w:b/>
        </w:rPr>
      </w:pPr>
      <w:r w:rsidRPr="0067657F">
        <w:rPr>
          <w:b/>
        </w:rPr>
        <w:t>1.2.3. Расчетные показатели минимально допустимого уровня обеспеченности местами временного хранения легковых автомобилей у объектов обслуживания и объектов производственного и коммунального назначения</w:t>
      </w:r>
    </w:p>
    <w:tbl>
      <w:tblPr>
        <w:tblStyle w:val="af3"/>
        <w:tblW w:w="9351" w:type="dxa"/>
        <w:tblCellMar>
          <w:top w:w="28" w:type="dxa"/>
          <w:left w:w="57" w:type="dxa"/>
          <w:bottom w:w="28" w:type="dxa"/>
          <w:right w:w="57" w:type="dxa"/>
        </w:tblCellMar>
        <w:tblLook w:val="04A0" w:firstRow="1" w:lastRow="0" w:firstColumn="1" w:lastColumn="0" w:noHBand="0" w:noVBand="1"/>
      </w:tblPr>
      <w:tblGrid>
        <w:gridCol w:w="5098"/>
        <w:gridCol w:w="4253"/>
      </w:tblGrid>
      <w:tr w:rsidR="00352AE9" w:rsidRPr="0067657F" w14:paraId="10F75477" w14:textId="77777777" w:rsidTr="00D44237">
        <w:trPr>
          <w:tblHeader/>
        </w:trPr>
        <w:tc>
          <w:tcPr>
            <w:tcW w:w="5098" w:type="dxa"/>
          </w:tcPr>
          <w:p w14:paraId="2C922D67"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Наименование вида объекта</w:t>
            </w:r>
          </w:p>
        </w:tc>
        <w:tc>
          <w:tcPr>
            <w:tcW w:w="4253" w:type="dxa"/>
          </w:tcPr>
          <w:p w14:paraId="7EE49212"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Значение расчетного показателя,</w:t>
            </w:r>
          </w:p>
          <w:p w14:paraId="21C4AB96" w14:textId="77777777" w:rsidR="00352AE9" w:rsidRPr="0067657F" w:rsidRDefault="00352AE9" w:rsidP="00D44237">
            <w:pPr>
              <w:jc w:val="center"/>
              <w:rPr>
                <w:rFonts w:ascii="Times New Roman" w:hAnsi="Times New Roman" w:cs="Times New Roman"/>
              </w:rPr>
            </w:pPr>
            <w:proofErr w:type="spellStart"/>
            <w:r w:rsidRPr="0067657F">
              <w:rPr>
                <w:rFonts w:ascii="Times New Roman" w:hAnsi="Times New Roman" w:cs="Times New Roman"/>
              </w:rPr>
              <w:t>машино</w:t>
            </w:r>
            <w:proofErr w:type="spellEnd"/>
            <w:r w:rsidRPr="0067657F">
              <w:rPr>
                <w:rFonts w:ascii="Times New Roman" w:hAnsi="Times New Roman" w:cs="Times New Roman"/>
              </w:rPr>
              <w:t>-место</w:t>
            </w:r>
          </w:p>
        </w:tc>
      </w:tr>
      <w:tr w:rsidR="00352AE9" w:rsidRPr="0067657F" w14:paraId="395AD0CC" w14:textId="77777777" w:rsidTr="00D44237">
        <w:tc>
          <w:tcPr>
            <w:tcW w:w="5098" w:type="dxa"/>
          </w:tcPr>
          <w:p w14:paraId="7B700AD4"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Дошкольные образовательные организации</w:t>
            </w:r>
          </w:p>
        </w:tc>
        <w:tc>
          <w:tcPr>
            <w:tcW w:w="4253" w:type="dxa"/>
          </w:tcPr>
          <w:p w14:paraId="145C70A9"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мест</w:t>
            </w:r>
          </w:p>
        </w:tc>
      </w:tr>
      <w:tr w:rsidR="00352AE9" w:rsidRPr="0067657F" w14:paraId="76C26C2F" w14:textId="77777777" w:rsidTr="00D44237">
        <w:tc>
          <w:tcPr>
            <w:tcW w:w="5098" w:type="dxa"/>
          </w:tcPr>
          <w:p w14:paraId="6C08EDEF"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Общеобразовательные организации</w:t>
            </w:r>
          </w:p>
        </w:tc>
        <w:tc>
          <w:tcPr>
            <w:tcW w:w="4253" w:type="dxa"/>
          </w:tcPr>
          <w:p w14:paraId="2D9CE322"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мест</w:t>
            </w:r>
          </w:p>
        </w:tc>
      </w:tr>
      <w:tr w:rsidR="00352AE9" w:rsidRPr="0067657F" w14:paraId="0D7CD96A" w14:textId="77777777" w:rsidTr="00D44237">
        <w:tc>
          <w:tcPr>
            <w:tcW w:w="5098" w:type="dxa"/>
          </w:tcPr>
          <w:p w14:paraId="1BBD494D"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Организации дополнительного образования</w:t>
            </w:r>
          </w:p>
        </w:tc>
        <w:tc>
          <w:tcPr>
            <w:tcW w:w="4253" w:type="dxa"/>
          </w:tcPr>
          <w:p w14:paraId="47B1DD1F"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мест</w:t>
            </w:r>
          </w:p>
        </w:tc>
      </w:tr>
      <w:tr w:rsidR="00352AE9" w:rsidRPr="0067657F" w14:paraId="53187829" w14:textId="77777777" w:rsidTr="00D44237">
        <w:tc>
          <w:tcPr>
            <w:tcW w:w="5098" w:type="dxa"/>
          </w:tcPr>
          <w:p w14:paraId="09AD613F"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Образовательные организации, реализующие программы среднего профессионального и высшего образования</w:t>
            </w:r>
          </w:p>
        </w:tc>
        <w:tc>
          <w:tcPr>
            <w:tcW w:w="4253" w:type="dxa"/>
          </w:tcPr>
          <w:p w14:paraId="5B786808"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10 на 100 студентов очной формы обучения,</w:t>
            </w:r>
          </w:p>
          <w:p w14:paraId="353BD2F3"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4 на 10 преподавателей и сотрудников</w:t>
            </w:r>
          </w:p>
        </w:tc>
      </w:tr>
      <w:tr w:rsidR="00352AE9" w:rsidRPr="0067657F" w14:paraId="6537E813" w14:textId="77777777" w:rsidTr="00D44237">
        <w:tc>
          <w:tcPr>
            <w:tcW w:w="5098" w:type="dxa"/>
          </w:tcPr>
          <w:p w14:paraId="6CC6AC76"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Объекты культурно-досугового (клубного) типа (учреждения культуры клубного типа, многофункциональные культурные центры, дома народного творчества, дворцы культуры и пр.).</w:t>
            </w:r>
          </w:p>
          <w:p w14:paraId="1CD31677"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Зрелищные организации (театры, концертные залы, филармонии, цирки, кинотеатры и пр.)</w:t>
            </w:r>
          </w:p>
        </w:tc>
        <w:tc>
          <w:tcPr>
            <w:tcW w:w="4253" w:type="dxa"/>
          </w:tcPr>
          <w:p w14:paraId="6911A6C6"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3 на 100 мест (в границах земельных участков) и дополнительных 4 на 100 мест в пределах 300 метров пешеходной доступности</w:t>
            </w:r>
          </w:p>
        </w:tc>
      </w:tr>
      <w:tr w:rsidR="00352AE9" w:rsidRPr="0067657F" w14:paraId="32DE2D66" w14:textId="77777777" w:rsidTr="00D44237">
        <w:tc>
          <w:tcPr>
            <w:tcW w:w="5098" w:type="dxa"/>
          </w:tcPr>
          <w:p w14:paraId="2CCEFB31"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Объекты культурно-просветительского назначения (библиотеки, музеи, выставочные залы и пр.)</w:t>
            </w:r>
          </w:p>
        </w:tc>
        <w:tc>
          <w:tcPr>
            <w:tcW w:w="4253" w:type="dxa"/>
          </w:tcPr>
          <w:p w14:paraId="1B875BEC"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8 на 100 кв. м общей площади помещения</w:t>
            </w:r>
          </w:p>
        </w:tc>
      </w:tr>
      <w:tr w:rsidR="00352AE9" w:rsidRPr="0067657F" w14:paraId="36A73058" w14:textId="77777777" w:rsidTr="00D44237">
        <w:tc>
          <w:tcPr>
            <w:tcW w:w="5098" w:type="dxa"/>
          </w:tcPr>
          <w:p w14:paraId="10807288"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Спортивные сооружения с единовременной пропускной способностью более 100 человек</w:t>
            </w:r>
          </w:p>
        </w:tc>
        <w:tc>
          <w:tcPr>
            <w:tcW w:w="4253" w:type="dxa"/>
          </w:tcPr>
          <w:p w14:paraId="2AB68208"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10 на 100 единовременных посетителей</w:t>
            </w:r>
          </w:p>
        </w:tc>
      </w:tr>
      <w:tr w:rsidR="00352AE9" w:rsidRPr="0067657F" w14:paraId="000228B5" w14:textId="77777777" w:rsidTr="00D44237">
        <w:tc>
          <w:tcPr>
            <w:tcW w:w="5098" w:type="dxa"/>
          </w:tcPr>
          <w:p w14:paraId="46F665BA"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Спортивные сооружения с трибунами вместимостью более 300 зрителей</w:t>
            </w:r>
          </w:p>
        </w:tc>
        <w:tc>
          <w:tcPr>
            <w:tcW w:w="4253" w:type="dxa"/>
          </w:tcPr>
          <w:p w14:paraId="75A96E87"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4 на 100 мест на трибунах</w:t>
            </w:r>
          </w:p>
        </w:tc>
      </w:tr>
      <w:tr w:rsidR="00352AE9" w:rsidRPr="0067657F" w14:paraId="0DE92A8C" w14:textId="77777777" w:rsidTr="00D44237">
        <w:tc>
          <w:tcPr>
            <w:tcW w:w="5098" w:type="dxa"/>
          </w:tcPr>
          <w:p w14:paraId="6DE05E60"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Дома отдыха и санатории, санатории-профилактории, базы отдыха предприятий и туристические базы, базы кратковременного отдыха</w:t>
            </w:r>
          </w:p>
        </w:tc>
        <w:tc>
          <w:tcPr>
            <w:tcW w:w="4253" w:type="dxa"/>
          </w:tcPr>
          <w:p w14:paraId="539172AD"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10 на 100 отдыхающих</w:t>
            </w:r>
          </w:p>
        </w:tc>
      </w:tr>
      <w:tr w:rsidR="00352AE9" w:rsidRPr="0067657F" w14:paraId="1C62FE6A" w14:textId="77777777" w:rsidTr="00D44237">
        <w:tc>
          <w:tcPr>
            <w:tcW w:w="5098" w:type="dxa"/>
          </w:tcPr>
          <w:p w14:paraId="4511EC37"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Парки культуры и отдыха. Тематические парки. Благоустроенные пляжи, места массовой околоводной рекреации</w:t>
            </w:r>
          </w:p>
        </w:tc>
        <w:tc>
          <w:tcPr>
            <w:tcW w:w="4253" w:type="dxa"/>
          </w:tcPr>
          <w:p w14:paraId="5B9FCC07"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10 на 100 единовременных посетителей</w:t>
            </w:r>
          </w:p>
        </w:tc>
      </w:tr>
      <w:tr w:rsidR="00352AE9" w:rsidRPr="0067657F" w14:paraId="1DF23CC5" w14:textId="77777777" w:rsidTr="00D44237">
        <w:trPr>
          <w:trHeight w:val="139"/>
        </w:trPr>
        <w:tc>
          <w:tcPr>
            <w:tcW w:w="5098" w:type="dxa"/>
          </w:tcPr>
          <w:p w14:paraId="1CC6E221"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Кладбища</w:t>
            </w:r>
          </w:p>
        </w:tc>
        <w:tc>
          <w:tcPr>
            <w:tcW w:w="4253" w:type="dxa"/>
          </w:tcPr>
          <w:p w14:paraId="14DDD99E"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единовременных посетителей</w:t>
            </w:r>
          </w:p>
        </w:tc>
      </w:tr>
      <w:tr w:rsidR="00352AE9" w:rsidRPr="0067657F" w14:paraId="3D0C1BB5" w14:textId="77777777" w:rsidTr="00D44237">
        <w:tc>
          <w:tcPr>
            <w:tcW w:w="5098" w:type="dxa"/>
          </w:tcPr>
          <w:p w14:paraId="71121825"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Гостиницы</w:t>
            </w:r>
          </w:p>
        </w:tc>
        <w:tc>
          <w:tcPr>
            <w:tcW w:w="4253" w:type="dxa"/>
          </w:tcPr>
          <w:p w14:paraId="5E3547B0"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отдыхающих</w:t>
            </w:r>
          </w:p>
        </w:tc>
      </w:tr>
      <w:tr w:rsidR="00352AE9" w:rsidRPr="0067657F" w14:paraId="2061A989" w14:textId="77777777" w:rsidTr="00D44237">
        <w:tc>
          <w:tcPr>
            <w:tcW w:w="5098" w:type="dxa"/>
          </w:tcPr>
          <w:p w14:paraId="148FB065"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Нежилые здания с апартаментами</w:t>
            </w:r>
          </w:p>
        </w:tc>
        <w:tc>
          <w:tcPr>
            <w:tcW w:w="4253" w:type="dxa"/>
          </w:tcPr>
          <w:p w14:paraId="676ECAA9"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 на 100 кв. м общей площади помещений</w:t>
            </w:r>
          </w:p>
        </w:tc>
      </w:tr>
      <w:tr w:rsidR="00352AE9" w:rsidRPr="0067657F" w14:paraId="1411DEF2" w14:textId="77777777" w:rsidTr="00D44237">
        <w:tc>
          <w:tcPr>
            <w:tcW w:w="5098" w:type="dxa"/>
          </w:tcPr>
          <w:p w14:paraId="5DB1B513"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Предприятия общественного питания и бытового обслуживания</w:t>
            </w:r>
          </w:p>
        </w:tc>
        <w:tc>
          <w:tcPr>
            <w:tcW w:w="4253" w:type="dxa"/>
          </w:tcPr>
          <w:p w14:paraId="057C7E9C"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15 на 100 кв. м общей площади помещений</w:t>
            </w:r>
          </w:p>
        </w:tc>
      </w:tr>
      <w:tr w:rsidR="00352AE9" w:rsidRPr="0067657F" w14:paraId="155A3B53" w14:textId="77777777" w:rsidTr="00D44237">
        <w:tc>
          <w:tcPr>
            <w:tcW w:w="5098" w:type="dxa"/>
          </w:tcPr>
          <w:p w14:paraId="0CA2AD34"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Торговые и торгово-развлекательные объекты</w:t>
            </w:r>
          </w:p>
        </w:tc>
        <w:tc>
          <w:tcPr>
            <w:tcW w:w="4253" w:type="dxa"/>
          </w:tcPr>
          <w:p w14:paraId="57DB5BB6"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4 на 100 кв. м общей площади помещений</w:t>
            </w:r>
          </w:p>
        </w:tc>
      </w:tr>
      <w:tr w:rsidR="00352AE9" w:rsidRPr="0067657F" w14:paraId="05BE3FD8" w14:textId="77777777" w:rsidTr="00D44237">
        <w:tc>
          <w:tcPr>
            <w:tcW w:w="5098" w:type="dxa"/>
          </w:tcPr>
          <w:p w14:paraId="41A28956"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Лечебно-профилактические медицинские организации, оказывающие медицинскую помощь в стационарных условиях</w:t>
            </w:r>
          </w:p>
        </w:tc>
        <w:tc>
          <w:tcPr>
            <w:tcW w:w="4253" w:type="dxa"/>
          </w:tcPr>
          <w:p w14:paraId="137B8C33"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8 на 100 коек</w:t>
            </w:r>
          </w:p>
        </w:tc>
      </w:tr>
      <w:tr w:rsidR="00352AE9" w:rsidRPr="0067657F" w14:paraId="7D7187BA" w14:textId="77777777" w:rsidTr="00D44237">
        <w:tc>
          <w:tcPr>
            <w:tcW w:w="5098" w:type="dxa"/>
          </w:tcPr>
          <w:p w14:paraId="6EA40799"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Лечебно-профилактические медицинские организации, оказывающие медицинскую помощь в амбулаторных условиях</w:t>
            </w:r>
          </w:p>
        </w:tc>
        <w:tc>
          <w:tcPr>
            <w:tcW w:w="4253" w:type="dxa"/>
          </w:tcPr>
          <w:p w14:paraId="25C47963"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6 на 100 посещений</w:t>
            </w:r>
          </w:p>
        </w:tc>
      </w:tr>
      <w:tr w:rsidR="00352AE9" w:rsidRPr="0067657F" w14:paraId="104C94B2" w14:textId="77777777" w:rsidTr="00D44237">
        <w:tc>
          <w:tcPr>
            <w:tcW w:w="5098" w:type="dxa"/>
          </w:tcPr>
          <w:p w14:paraId="0770F6B1"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Административные и офисные объекты и иные объекты без конкретного функционального назначения</w:t>
            </w:r>
          </w:p>
        </w:tc>
        <w:tc>
          <w:tcPr>
            <w:tcW w:w="4253" w:type="dxa"/>
          </w:tcPr>
          <w:p w14:paraId="13B48B31"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2 на 100 кв. м общей площади помещений</w:t>
            </w:r>
          </w:p>
        </w:tc>
      </w:tr>
      <w:tr w:rsidR="00352AE9" w:rsidRPr="0067657F" w14:paraId="0AA7F32D" w14:textId="77777777" w:rsidTr="00D44237">
        <w:tc>
          <w:tcPr>
            <w:tcW w:w="5098" w:type="dxa"/>
          </w:tcPr>
          <w:p w14:paraId="64F1257D"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Объекты производственного и коммунального назначения</w:t>
            </w:r>
          </w:p>
        </w:tc>
        <w:tc>
          <w:tcPr>
            <w:tcW w:w="4253" w:type="dxa"/>
          </w:tcPr>
          <w:p w14:paraId="1238086D"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10 на 100 человек, работающих в двух смежных сменах</w:t>
            </w:r>
          </w:p>
        </w:tc>
      </w:tr>
      <w:tr w:rsidR="00352AE9" w:rsidRPr="0067657F" w14:paraId="1B065124" w14:textId="77777777" w:rsidTr="00D44237">
        <w:tc>
          <w:tcPr>
            <w:tcW w:w="9351" w:type="dxa"/>
            <w:gridSpan w:val="2"/>
          </w:tcPr>
          <w:p w14:paraId="6828B3F3"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Примечания:</w:t>
            </w:r>
          </w:p>
          <w:p w14:paraId="7C8C70BA"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1. Полученное значение расчетного показателя обеспеченности местами временного хранения легковых автомобилей должно округляться до целого числа в большую сторону.</w:t>
            </w:r>
          </w:p>
          <w:p w14:paraId="32CD8EA6"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2. Количество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 строительства или территории, для которой производится расчет.</w:t>
            </w:r>
          </w:p>
          <w:p w14:paraId="12E6528B"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3. При размещении объектов нежилого назначения на первых этажах жилых зданий допускается предусматривать 80 % мест временного хранения, предназначенных для объектов обслуживания на местах постоянного хранения индивидуального автотранспорта, предназначенных для объекта капитального строительства жилого назначения.</w:t>
            </w:r>
          </w:p>
          <w:p w14:paraId="28F968FA"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4. Не менее 50 % расчетного количества мест временного хранения легковых автомобилей, предназначенных для объектов производственного и коммунального назначения, должно быть расположено на земельном участке таких объектов.</w:t>
            </w:r>
          </w:p>
          <w:p w14:paraId="033D076E"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5. Организованные места временного хранения транспортных средств вместимостью 20 и более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должны быть оборудованы зарядными колонками (станциями) заряда электрических транспортных средств.</w:t>
            </w:r>
          </w:p>
          <w:p w14:paraId="5752BACF"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6. При согласовании с органами местного самоуправления, при условии обеспечения нормативного количества парковочных мест в 300 метрах пешей доступности) рекомендуется установить следующие значения расчетного количества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временного хранения легковых автомобилей дошкольных образовательных и общеобразовательных организаций:</w:t>
            </w:r>
          </w:p>
          <w:p w14:paraId="1BD58BB8"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Общеобразовательные организации (школы):</w:t>
            </w:r>
          </w:p>
          <w:p w14:paraId="6A5DC744"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 до 1100 учащихся – 1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 xml:space="preserve">-место на 100 учащихся и 7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на 100 работающих;</w:t>
            </w:r>
          </w:p>
          <w:p w14:paraId="2AB2691A"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- 1100 учащихся и более – 1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 xml:space="preserve">-место на 100 учащихся и 5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на 100 работающих.</w:t>
            </w:r>
          </w:p>
          <w:p w14:paraId="1976C56B"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Дошкольные образовательные организации (детские сады):</w:t>
            </w:r>
          </w:p>
          <w:p w14:paraId="7C804B78"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 до 330 мест – 5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w:t>
            </w:r>
          </w:p>
          <w:p w14:paraId="60DC443C"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   - свыше 330 мест – 1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 xml:space="preserve">-место на 100 мест и 7 </w:t>
            </w:r>
            <w:proofErr w:type="spellStart"/>
            <w:r w:rsidRPr="0067657F">
              <w:rPr>
                <w:rFonts w:ascii="Times New Roman" w:hAnsi="Times New Roman" w:cs="Times New Roman"/>
                <w:sz w:val="20"/>
                <w:szCs w:val="20"/>
              </w:rPr>
              <w:t>машино</w:t>
            </w:r>
            <w:proofErr w:type="spellEnd"/>
            <w:r w:rsidRPr="0067657F">
              <w:rPr>
                <w:rFonts w:ascii="Times New Roman" w:hAnsi="Times New Roman" w:cs="Times New Roman"/>
                <w:sz w:val="20"/>
                <w:szCs w:val="20"/>
              </w:rPr>
              <w:t>-мест на 100 сотрудников.</w:t>
            </w:r>
          </w:p>
          <w:p w14:paraId="7D32A58F"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7. Инфраструктуру </w:t>
            </w:r>
            <w:proofErr w:type="gramStart"/>
            <w:r w:rsidRPr="0067657F">
              <w:rPr>
                <w:rFonts w:ascii="Times New Roman" w:hAnsi="Times New Roman" w:cs="Times New Roman"/>
                <w:sz w:val="20"/>
                <w:szCs w:val="20"/>
              </w:rPr>
              <w:t>для  средств</w:t>
            </w:r>
            <w:proofErr w:type="gramEnd"/>
            <w:r w:rsidRPr="0067657F">
              <w:rPr>
                <w:rFonts w:ascii="Times New Roman" w:hAnsi="Times New Roman" w:cs="Times New Roman"/>
                <w:sz w:val="20"/>
                <w:szCs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5C63A506" w14:textId="77777777" w:rsidR="00352AE9" w:rsidRPr="0067657F" w:rsidRDefault="00352AE9" w:rsidP="00352AE9">
      <w:pPr>
        <w:pStyle w:val="2"/>
        <w:keepLines/>
        <w:numPr>
          <w:ilvl w:val="0"/>
          <w:numId w:val="13"/>
        </w:numPr>
        <w:spacing w:before="120" w:after="120"/>
        <w:ind w:left="0" w:firstLine="709"/>
        <w:jc w:val="both"/>
      </w:pPr>
      <w:bookmarkStart w:id="9" w:name="_Toc83039426"/>
      <w:bookmarkStart w:id="10" w:name="_Toc87726359"/>
      <w:bookmarkStart w:id="11" w:name="_Toc174612404"/>
      <w:r w:rsidRPr="0067657F">
        <w:t>Предельные значения расчетных показателей для объектов жилищного строительства</w:t>
      </w:r>
      <w:bookmarkEnd w:id="9"/>
      <w:bookmarkEnd w:id="10"/>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488"/>
        <w:gridCol w:w="1913"/>
        <w:gridCol w:w="1565"/>
        <w:gridCol w:w="1343"/>
        <w:gridCol w:w="1505"/>
        <w:gridCol w:w="1531"/>
      </w:tblGrid>
      <w:tr w:rsidR="00352AE9" w:rsidRPr="0067657F" w14:paraId="40F4B07A" w14:textId="77777777" w:rsidTr="00D44237">
        <w:trPr>
          <w:trHeight w:val="29"/>
          <w:tblHeader/>
        </w:trPr>
        <w:tc>
          <w:tcPr>
            <w:tcW w:w="796" w:type="pct"/>
            <w:vAlign w:val="center"/>
          </w:tcPr>
          <w:p w14:paraId="75BEB3F0"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1024" w:type="pct"/>
            <w:vAlign w:val="center"/>
          </w:tcPr>
          <w:p w14:paraId="3009F972"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3180" w:type="pct"/>
            <w:gridSpan w:val="4"/>
            <w:vAlign w:val="center"/>
          </w:tcPr>
          <w:p w14:paraId="09B35C9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374D12D7" w14:textId="77777777" w:rsidTr="00D44237">
        <w:trPr>
          <w:trHeight w:val="345"/>
        </w:trPr>
        <w:tc>
          <w:tcPr>
            <w:tcW w:w="796" w:type="pct"/>
            <w:vMerge w:val="restart"/>
            <w:vAlign w:val="center"/>
          </w:tcPr>
          <w:p w14:paraId="0623101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Объекты жилищного строительства</w:t>
            </w:r>
          </w:p>
        </w:tc>
        <w:tc>
          <w:tcPr>
            <w:tcW w:w="1024" w:type="pct"/>
            <w:vMerge w:val="restart"/>
            <w:vAlign w:val="center"/>
          </w:tcPr>
          <w:p w14:paraId="0A2C043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Расчетная плотность населения территории многоквартирной жилой застройки, чел./га</w:t>
            </w:r>
          </w:p>
        </w:tc>
        <w:tc>
          <w:tcPr>
            <w:tcW w:w="837" w:type="pct"/>
            <w:vMerge w:val="restart"/>
            <w:vAlign w:val="center"/>
          </w:tcPr>
          <w:p w14:paraId="55A97F20"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Размер элемента планировочной структуры</w:t>
            </w:r>
          </w:p>
        </w:tc>
        <w:tc>
          <w:tcPr>
            <w:tcW w:w="2342" w:type="pct"/>
            <w:gridSpan w:val="3"/>
            <w:vAlign w:val="center"/>
          </w:tcPr>
          <w:p w14:paraId="627ED8B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Расчетная плотность населения территории многоквартирной жилой застройки</w:t>
            </w:r>
          </w:p>
        </w:tc>
      </w:tr>
      <w:tr w:rsidR="00352AE9" w:rsidRPr="0067657F" w14:paraId="1A0EC923" w14:textId="77777777" w:rsidTr="00D44237">
        <w:trPr>
          <w:trHeight w:val="522"/>
        </w:trPr>
        <w:tc>
          <w:tcPr>
            <w:tcW w:w="796" w:type="pct"/>
            <w:vMerge/>
            <w:vAlign w:val="center"/>
          </w:tcPr>
          <w:p w14:paraId="22D88F95" w14:textId="77777777" w:rsidR="00352AE9" w:rsidRPr="0067657F" w:rsidRDefault="00352AE9" w:rsidP="00D44237">
            <w:pPr>
              <w:pStyle w:val="ConsPlusNormal"/>
              <w:rPr>
                <w:rFonts w:ascii="Times New Roman" w:hAnsi="Times New Roman" w:cs="Times New Roman"/>
                <w:szCs w:val="22"/>
              </w:rPr>
            </w:pPr>
          </w:p>
        </w:tc>
        <w:tc>
          <w:tcPr>
            <w:tcW w:w="1024" w:type="pct"/>
            <w:vMerge/>
            <w:vAlign w:val="center"/>
          </w:tcPr>
          <w:p w14:paraId="690919EC" w14:textId="77777777" w:rsidR="00352AE9" w:rsidRPr="0067657F" w:rsidRDefault="00352AE9" w:rsidP="00D44237">
            <w:pPr>
              <w:pStyle w:val="ConsPlusNormal"/>
              <w:rPr>
                <w:rFonts w:ascii="Times New Roman" w:hAnsi="Times New Roman" w:cs="Times New Roman"/>
                <w:szCs w:val="22"/>
              </w:rPr>
            </w:pPr>
          </w:p>
        </w:tc>
        <w:tc>
          <w:tcPr>
            <w:tcW w:w="837" w:type="pct"/>
            <w:vMerge/>
            <w:vAlign w:val="center"/>
          </w:tcPr>
          <w:p w14:paraId="1D3467ED" w14:textId="77777777" w:rsidR="00352AE9" w:rsidRPr="0067657F" w:rsidRDefault="00352AE9" w:rsidP="00D44237">
            <w:pPr>
              <w:pStyle w:val="ConsPlusNormal"/>
              <w:jc w:val="center"/>
              <w:rPr>
                <w:rFonts w:ascii="Times New Roman" w:hAnsi="Times New Roman" w:cs="Times New Roman"/>
                <w:szCs w:val="22"/>
              </w:rPr>
            </w:pPr>
          </w:p>
        </w:tc>
        <w:tc>
          <w:tcPr>
            <w:tcW w:w="719" w:type="pct"/>
            <w:vAlign w:val="center"/>
          </w:tcPr>
          <w:p w14:paraId="7E83A5D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малоэтажная застройки</w:t>
            </w:r>
          </w:p>
        </w:tc>
        <w:tc>
          <w:tcPr>
            <w:tcW w:w="805" w:type="pct"/>
            <w:vAlign w:val="center"/>
          </w:tcPr>
          <w:p w14:paraId="1B7F2D63" w14:textId="77777777" w:rsidR="00352AE9" w:rsidRPr="0067657F" w:rsidRDefault="00352AE9" w:rsidP="00D44237">
            <w:pPr>
              <w:pStyle w:val="ConsPlusNormal"/>
              <w:jc w:val="center"/>
              <w:rPr>
                <w:rFonts w:ascii="Times New Roman" w:hAnsi="Times New Roman" w:cs="Times New Roman"/>
                <w:szCs w:val="22"/>
              </w:rPr>
            </w:pPr>
            <w:proofErr w:type="spellStart"/>
            <w:r w:rsidRPr="0067657F">
              <w:rPr>
                <w:rFonts w:ascii="Times New Roman" w:hAnsi="Times New Roman" w:cs="Times New Roman"/>
                <w:szCs w:val="22"/>
              </w:rPr>
              <w:t>среднеэтажная</w:t>
            </w:r>
            <w:proofErr w:type="spellEnd"/>
            <w:r w:rsidRPr="0067657F">
              <w:rPr>
                <w:rFonts w:ascii="Times New Roman" w:hAnsi="Times New Roman" w:cs="Times New Roman"/>
                <w:szCs w:val="22"/>
              </w:rPr>
              <w:t xml:space="preserve"> застройка</w:t>
            </w:r>
          </w:p>
        </w:tc>
        <w:tc>
          <w:tcPr>
            <w:tcW w:w="819" w:type="pct"/>
            <w:vAlign w:val="center"/>
          </w:tcPr>
          <w:p w14:paraId="78FCECA1"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многоэтажная застройка</w:t>
            </w:r>
          </w:p>
        </w:tc>
      </w:tr>
      <w:tr w:rsidR="00352AE9" w:rsidRPr="0067657F" w14:paraId="373D6A82" w14:textId="77777777" w:rsidTr="00D44237">
        <w:trPr>
          <w:trHeight w:val="20"/>
        </w:trPr>
        <w:tc>
          <w:tcPr>
            <w:tcW w:w="796" w:type="pct"/>
            <w:vMerge/>
            <w:vAlign w:val="center"/>
          </w:tcPr>
          <w:p w14:paraId="444705E0" w14:textId="77777777" w:rsidR="00352AE9" w:rsidRPr="0067657F" w:rsidRDefault="00352AE9" w:rsidP="00D44237">
            <w:pPr>
              <w:pStyle w:val="ConsPlusNormal"/>
              <w:rPr>
                <w:rFonts w:ascii="Times New Roman" w:hAnsi="Times New Roman" w:cs="Times New Roman"/>
                <w:szCs w:val="22"/>
              </w:rPr>
            </w:pPr>
          </w:p>
        </w:tc>
        <w:tc>
          <w:tcPr>
            <w:tcW w:w="1024" w:type="pct"/>
            <w:vMerge/>
            <w:vAlign w:val="center"/>
          </w:tcPr>
          <w:p w14:paraId="73B94B1F" w14:textId="77777777" w:rsidR="00352AE9" w:rsidRPr="0067657F" w:rsidRDefault="00352AE9" w:rsidP="00D44237">
            <w:pPr>
              <w:pStyle w:val="ConsPlusNormal"/>
              <w:rPr>
                <w:rFonts w:ascii="Times New Roman" w:hAnsi="Times New Roman" w:cs="Times New Roman"/>
                <w:szCs w:val="22"/>
              </w:rPr>
            </w:pPr>
          </w:p>
        </w:tc>
        <w:tc>
          <w:tcPr>
            <w:tcW w:w="837" w:type="pct"/>
            <w:vAlign w:val="center"/>
          </w:tcPr>
          <w:p w14:paraId="2683E1E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от 5 до 10 га</w:t>
            </w:r>
          </w:p>
        </w:tc>
        <w:tc>
          <w:tcPr>
            <w:tcW w:w="719" w:type="pct"/>
            <w:vAlign w:val="center"/>
          </w:tcPr>
          <w:p w14:paraId="2C7EBF60"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200</w:t>
            </w:r>
          </w:p>
        </w:tc>
        <w:tc>
          <w:tcPr>
            <w:tcW w:w="805" w:type="pct"/>
            <w:vAlign w:val="center"/>
          </w:tcPr>
          <w:p w14:paraId="158098E6"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355</w:t>
            </w:r>
          </w:p>
        </w:tc>
        <w:tc>
          <w:tcPr>
            <w:tcW w:w="819" w:type="pct"/>
            <w:vAlign w:val="center"/>
          </w:tcPr>
          <w:p w14:paraId="01766CE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450</w:t>
            </w:r>
          </w:p>
        </w:tc>
      </w:tr>
      <w:tr w:rsidR="00352AE9" w:rsidRPr="0067657F" w14:paraId="77DA4674" w14:textId="77777777" w:rsidTr="00D44237">
        <w:trPr>
          <w:trHeight w:val="20"/>
        </w:trPr>
        <w:tc>
          <w:tcPr>
            <w:tcW w:w="796" w:type="pct"/>
            <w:vMerge/>
            <w:vAlign w:val="center"/>
          </w:tcPr>
          <w:p w14:paraId="4A2BCFB9" w14:textId="77777777" w:rsidR="00352AE9" w:rsidRPr="0067657F" w:rsidRDefault="00352AE9" w:rsidP="00D44237">
            <w:pPr>
              <w:pStyle w:val="ConsPlusNormal"/>
              <w:rPr>
                <w:rFonts w:ascii="Times New Roman" w:hAnsi="Times New Roman" w:cs="Times New Roman"/>
                <w:szCs w:val="22"/>
              </w:rPr>
            </w:pPr>
          </w:p>
        </w:tc>
        <w:tc>
          <w:tcPr>
            <w:tcW w:w="1024" w:type="pct"/>
            <w:vMerge/>
            <w:vAlign w:val="center"/>
          </w:tcPr>
          <w:p w14:paraId="0DCCD0FD" w14:textId="77777777" w:rsidR="00352AE9" w:rsidRPr="0067657F" w:rsidRDefault="00352AE9" w:rsidP="00D44237">
            <w:pPr>
              <w:pStyle w:val="ConsPlusNormal"/>
              <w:rPr>
                <w:rFonts w:ascii="Times New Roman" w:hAnsi="Times New Roman" w:cs="Times New Roman"/>
                <w:szCs w:val="22"/>
              </w:rPr>
            </w:pPr>
          </w:p>
        </w:tc>
        <w:tc>
          <w:tcPr>
            <w:tcW w:w="837" w:type="pct"/>
            <w:vAlign w:val="center"/>
          </w:tcPr>
          <w:p w14:paraId="057A392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от 10 до 40 га</w:t>
            </w:r>
          </w:p>
        </w:tc>
        <w:tc>
          <w:tcPr>
            <w:tcW w:w="719" w:type="pct"/>
            <w:vAlign w:val="center"/>
          </w:tcPr>
          <w:p w14:paraId="3CEF4C55"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160</w:t>
            </w:r>
          </w:p>
        </w:tc>
        <w:tc>
          <w:tcPr>
            <w:tcW w:w="805" w:type="pct"/>
            <w:vAlign w:val="center"/>
          </w:tcPr>
          <w:p w14:paraId="43503770"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260</w:t>
            </w:r>
          </w:p>
        </w:tc>
        <w:tc>
          <w:tcPr>
            <w:tcW w:w="819" w:type="pct"/>
            <w:vAlign w:val="center"/>
          </w:tcPr>
          <w:p w14:paraId="776BA65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320</w:t>
            </w:r>
          </w:p>
        </w:tc>
      </w:tr>
      <w:tr w:rsidR="00352AE9" w:rsidRPr="0067657F" w14:paraId="7C628DDB" w14:textId="77777777" w:rsidTr="00D44237">
        <w:trPr>
          <w:trHeight w:val="20"/>
        </w:trPr>
        <w:tc>
          <w:tcPr>
            <w:tcW w:w="796" w:type="pct"/>
            <w:vMerge/>
            <w:vAlign w:val="center"/>
          </w:tcPr>
          <w:p w14:paraId="0BCDB5F9" w14:textId="77777777" w:rsidR="00352AE9" w:rsidRPr="0067657F" w:rsidRDefault="00352AE9" w:rsidP="00D44237">
            <w:pPr>
              <w:pStyle w:val="ConsPlusNormal"/>
              <w:rPr>
                <w:rFonts w:ascii="Times New Roman" w:hAnsi="Times New Roman" w:cs="Times New Roman"/>
                <w:szCs w:val="22"/>
              </w:rPr>
            </w:pPr>
          </w:p>
        </w:tc>
        <w:tc>
          <w:tcPr>
            <w:tcW w:w="1024" w:type="pct"/>
            <w:vMerge/>
            <w:vAlign w:val="center"/>
          </w:tcPr>
          <w:p w14:paraId="6DCABF3C" w14:textId="77777777" w:rsidR="00352AE9" w:rsidRPr="0067657F" w:rsidRDefault="00352AE9" w:rsidP="00D44237">
            <w:pPr>
              <w:pStyle w:val="ConsPlusNormal"/>
              <w:rPr>
                <w:rFonts w:ascii="Times New Roman" w:hAnsi="Times New Roman" w:cs="Times New Roman"/>
                <w:szCs w:val="22"/>
              </w:rPr>
            </w:pPr>
          </w:p>
        </w:tc>
        <w:tc>
          <w:tcPr>
            <w:tcW w:w="837" w:type="pct"/>
            <w:vAlign w:val="center"/>
          </w:tcPr>
          <w:p w14:paraId="1617605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от 40 до 80 га</w:t>
            </w:r>
          </w:p>
        </w:tc>
        <w:tc>
          <w:tcPr>
            <w:tcW w:w="719" w:type="pct"/>
            <w:vAlign w:val="center"/>
          </w:tcPr>
          <w:p w14:paraId="19D72FF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110</w:t>
            </w:r>
          </w:p>
        </w:tc>
        <w:tc>
          <w:tcPr>
            <w:tcW w:w="805" w:type="pct"/>
            <w:vAlign w:val="center"/>
          </w:tcPr>
          <w:p w14:paraId="6F58BC9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180</w:t>
            </w:r>
          </w:p>
        </w:tc>
        <w:tc>
          <w:tcPr>
            <w:tcW w:w="819" w:type="pct"/>
            <w:vAlign w:val="center"/>
          </w:tcPr>
          <w:p w14:paraId="3A48228F"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220</w:t>
            </w:r>
          </w:p>
        </w:tc>
      </w:tr>
      <w:tr w:rsidR="00352AE9" w:rsidRPr="0067657F" w14:paraId="454BF2CD" w14:textId="77777777" w:rsidTr="00D44237">
        <w:trPr>
          <w:trHeight w:val="20"/>
        </w:trPr>
        <w:tc>
          <w:tcPr>
            <w:tcW w:w="796" w:type="pct"/>
            <w:vMerge/>
            <w:vAlign w:val="center"/>
          </w:tcPr>
          <w:p w14:paraId="6BE8F674" w14:textId="77777777" w:rsidR="00352AE9" w:rsidRPr="0067657F" w:rsidRDefault="00352AE9" w:rsidP="00D44237">
            <w:pPr>
              <w:pStyle w:val="ConsPlusNormal"/>
              <w:rPr>
                <w:rFonts w:ascii="Times New Roman" w:hAnsi="Times New Roman" w:cs="Times New Roman"/>
                <w:szCs w:val="22"/>
              </w:rPr>
            </w:pPr>
          </w:p>
        </w:tc>
        <w:tc>
          <w:tcPr>
            <w:tcW w:w="1024" w:type="pct"/>
            <w:vMerge/>
            <w:vAlign w:val="center"/>
          </w:tcPr>
          <w:p w14:paraId="6343AF8F" w14:textId="77777777" w:rsidR="00352AE9" w:rsidRPr="0067657F" w:rsidRDefault="00352AE9" w:rsidP="00D44237">
            <w:pPr>
              <w:pStyle w:val="ConsPlusNormal"/>
              <w:rPr>
                <w:rFonts w:ascii="Times New Roman" w:hAnsi="Times New Roman" w:cs="Times New Roman"/>
                <w:szCs w:val="22"/>
              </w:rPr>
            </w:pPr>
          </w:p>
        </w:tc>
        <w:tc>
          <w:tcPr>
            <w:tcW w:w="837" w:type="pct"/>
            <w:vAlign w:val="center"/>
          </w:tcPr>
          <w:p w14:paraId="36B2DEA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более 80 га</w:t>
            </w:r>
          </w:p>
        </w:tc>
        <w:tc>
          <w:tcPr>
            <w:tcW w:w="719" w:type="pct"/>
            <w:vAlign w:val="center"/>
          </w:tcPr>
          <w:p w14:paraId="0715C255"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105</w:t>
            </w:r>
          </w:p>
        </w:tc>
        <w:tc>
          <w:tcPr>
            <w:tcW w:w="805" w:type="pct"/>
            <w:vAlign w:val="center"/>
          </w:tcPr>
          <w:p w14:paraId="68CCF9CA"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165</w:t>
            </w:r>
          </w:p>
        </w:tc>
        <w:tc>
          <w:tcPr>
            <w:tcW w:w="819" w:type="pct"/>
            <w:vAlign w:val="center"/>
          </w:tcPr>
          <w:p w14:paraId="1A979C1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170</w:t>
            </w:r>
          </w:p>
        </w:tc>
      </w:tr>
      <w:tr w:rsidR="00352AE9" w:rsidRPr="0067657F" w14:paraId="562EA207" w14:textId="77777777" w:rsidTr="00D44237">
        <w:trPr>
          <w:trHeight w:val="20"/>
        </w:trPr>
        <w:tc>
          <w:tcPr>
            <w:tcW w:w="5000" w:type="pct"/>
            <w:gridSpan w:val="6"/>
            <w:vAlign w:val="center"/>
          </w:tcPr>
          <w:p w14:paraId="0DAE7127"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Примечание:</w:t>
            </w:r>
          </w:p>
          <w:p w14:paraId="78378E00" w14:textId="77777777" w:rsidR="00352AE9" w:rsidRPr="0067657F" w:rsidRDefault="00352AE9" w:rsidP="00352AE9">
            <w:pPr>
              <w:pStyle w:val="ad"/>
              <w:widowControl w:val="0"/>
              <w:numPr>
                <w:ilvl w:val="0"/>
                <w:numId w:val="8"/>
              </w:numPr>
              <w:spacing w:line="259" w:lineRule="auto"/>
              <w:ind w:left="393" w:hanging="284"/>
              <w:jc w:val="both"/>
              <w:rPr>
                <w:sz w:val="20"/>
                <w:szCs w:val="20"/>
              </w:rPr>
            </w:pPr>
            <w:r w:rsidRPr="0067657F">
              <w:rPr>
                <w:sz w:val="20"/>
                <w:szCs w:val="20"/>
              </w:rPr>
              <w:t>Плотность населения рассчитывается для территорий нового жилищного строительства.</w:t>
            </w:r>
          </w:p>
          <w:p w14:paraId="064F95FB" w14:textId="77777777" w:rsidR="00352AE9" w:rsidRPr="0067657F" w:rsidRDefault="00352AE9" w:rsidP="00352AE9">
            <w:pPr>
              <w:pStyle w:val="ad"/>
              <w:widowControl w:val="0"/>
              <w:numPr>
                <w:ilvl w:val="0"/>
                <w:numId w:val="8"/>
              </w:numPr>
              <w:spacing w:line="259" w:lineRule="auto"/>
              <w:ind w:left="393" w:hanging="284"/>
              <w:jc w:val="both"/>
            </w:pPr>
            <w:r w:rsidRPr="0067657F">
              <w:rPr>
                <w:sz w:val="20"/>
                <w:szCs w:val="20"/>
              </w:rPr>
              <w:t>Общая плотность населения в границах элемента планировочной структуры застроенной части населенного пункта, в которой предполагается строительство новой жилой застройки, не должна превышать показатели, установленные для расчетной плотности населения территории многоквартирной жилой застройки, чел./га</w:t>
            </w:r>
          </w:p>
          <w:p w14:paraId="36397AF4" w14:textId="77777777" w:rsidR="00352AE9" w:rsidRPr="0067657F" w:rsidRDefault="00352AE9" w:rsidP="00352AE9">
            <w:pPr>
              <w:pStyle w:val="ad"/>
              <w:widowControl w:val="0"/>
              <w:numPr>
                <w:ilvl w:val="0"/>
                <w:numId w:val="8"/>
              </w:numPr>
              <w:spacing w:line="259" w:lineRule="auto"/>
              <w:ind w:left="393" w:hanging="284"/>
              <w:jc w:val="both"/>
            </w:pPr>
            <w:r w:rsidRPr="0067657F">
              <w:rPr>
                <w:sz w:val="20"/>
                <w:szCs w:val="20"/>
              </w:rPr>
              <w:t xml:space="preserve">Инфраструктуру </w:t>
            </w:r>
            <w:proofErr w:type="gramStart"/>
            <w:r w:rsidRPr="0067657F">
              <w:rPr>
                <w:sz w:val="20"/>
                <w:szCs w:val="20"/>
              </w:rPr>
              <w:t>для  средств</w:t>
            </w:r>
            <w:proofErr w:type="gramEnd"/>
            <w:r w:rsidRPr="0067657F">
              <w:rPr>
                <w:sz w:val="20"/>
                <w:szCs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560ADA02" w14:textId="77777777" w:rsidR="00352AE9" w:rsidRPr="0067657F" w:rsidRDefault="00352AE9" w:rsidP="00352AE9">
      <w:pPr>
        <w:pStyle w:val="ad"/>
        <w:spacing w:line="288" w:lineRule="atLeast"/>
        <w:ind w:left="1100" w:firstLine="709"/>
        <w:jc w:val="both"/>
      </w:pPr>
      <w:bookmarkStart w:id="12" w:name="_Toc87726360"/>
      <w:bookmarkStart w:id="13" w:name="_Toc174612405"/>
    </w:p>
    <w:p w14:paraId="795A550A" w14:textId="77777777" w:rsidR="00352AE9" w:rsidRPr="0067657F" w:rsidRDefault="00352AE9" w:rsidP="00352AE9">
      <w:pPr>
        <w:ind w:firstLine="709"/>
        <w:jc w:val="both"/>
        <w:rPr>
          <w:rFonts w:eastAsia="Calibri"/>
        </w:rPr>
      </w:pPr>
      <w:r w:rsidRPr="0067657F">
        <w:rPr>
          <w:rFonts w:eastAsia="Calibri"/>
        </w:rPr>
        <w:t>Согласно СП 30-101-98 «Методические указания по расчету нормативных размеров земельных участков в кондоминиумах»  на вновь осваиваемых территориях городов и других поселений определение нормативных размеров земельных участков в кондоминиумах (прим.: многоквартирных жилых домов) осуществляется в соответствии с действующими федеральными и территориальными градостроительными нормативами на основе градостроительной документации по застройке и проектов межевания территорий, разработанных в соответствии с градостроительной документацией по планированию территорий и правилами землепользования и застройки.</w:t>
      </w:r>
    </w:p>
    <w:p w14:paraId="197D6A6E" w14:textId="77777777" w:rsidR="00352AE9" w:rsidRPr="0067657F" w:rsidRDefault="00352AE9" w:rsidP="00352AE9">
      <w:pPr>
        <w:ind w:firstLine="709"/>
        <w:jc w:val="both"/>
        <w:rPr>
          <w:rFonts w:eastAsia="Calibri"/>
        </w:rPr>
      </w:pPr>
      <w:r w:rsidRPr="0067657F">
        <w:rPr>
          <w:rFonts w:eastAsia="Calibri"/>
        </w:rPr>
        <w:t>Земельный участок, предназначенный для многоквартирного жилого дома (или комплекса жилых домов), включает следующие основные элементы жилой территории: территорию под жилыми домами (или их комплексами); проезды и пешеходные дороги, ведущие к жилым домам; стоянки автомобильного транспорта; озеленение; площадки для игр детей; площадки для отдыха взрослого населения; спортивные площадки; хозяйственные площадки.</w:t>
      </w:r>
    </w:p>
    <w:p w14:paraId="7B68B2EF" w14:textId="77777777" w:rsidR="00352AE9" w:rsidRPr="0067657F" w:rsidRDefault="00352AE9" w:rsidP="00352AE9">
      <w:pPr>
        <w:ind w:firstLine="709"/>
        <w:jc w:val="center"/>
        <w:rPr>
          <w:rFonts w:eastAsia="Calibri"/>
          <w:i/>
        </w:rPr>
      </w:pPr>
      <w:r w:rsidRPr="0067657F">
        <w:rPr>
          <w:rFonts w:eastAsia="Calibri"/>
          <w:i/>
        </w:rPr>
        <w:t>Расчет земельного участка для жилого дома на 100 квартир</w:t>
      </w:r>
    </w:p>
    <w:p w14:paraId="7AA564C5" w14:textId="77777777" w:rsidR="00352AE9" w:rsidRPr="0067657F" w:rsidRDefault="00352AE9" w:rsidP="00352AE9">
      <w:pPr>
        <w:ind w:firstLine="709"/>
        <w:jc w:val="both"/>
        <w:rPr>
          <w:rFonts w:eastAsia="Calibri"/>
        </w:rPr>
      </w:pPr>
      <w:r w:rsidRPr="0067657F">
        <w:rPr>
          <w:rFonts w:eastAsia="Calibri"/>
        </w:rPr>
        <w:t xml:space="preserve">Площадь застройки – 691,68 </w:t>
      </w:r>
      <w:proofErr w:type="spellStart"/>
      <w:r w:rsidRPr="0067657F">
        <w:rPr>
          <w:rFonts w:eastAsia="Calibri"/>
        </w:rPr>
        <w:t>кв.м</w:t>
      </w:r>
      <w:proofErr w:type="spellEnd"/>
      <w:r w:rsidRPr="0067657F">
        <w:rPr>
          <w:rFonts w:eastAsia="Calibri"/>
        </w:rPr>
        <w:t>.</w:t>
      </w:r>
    </w:p>
    <w:p w14:paraId="3617D3C6" w14:textId="77777777" w:rsidR="00352AE9" w:rsidRPr="0067657F" w:rsidRDefault="00352AE9" w:rsidP="00352AE9">
      <w:pPr>
        <w:ind w:firstLine="709"/>
        <w:jc w:val="both"/>
        <w:rPr>
          <w:rFonts w:eastAsia="Calibri"/>
        </w:rPr>
      </w:pPr>
      <w:r w:rsidRPr="0067657F">
        <w:rPr>
          <w:rFonts w:eastAsia="Calibri"/>
        </w:rPr>
        <w:t xml:space="preserve">Количество квартир – 100. </w:t>
      </w:r>
    </w:p>
    <w:p w14:paraId="4B2436A9" w14:textId="77777777" w:rsidR="00352AE9" w:rsidRPr="0067657F" w:rsidRDefault="00352AE9" w:rsidP="00352AE9">
      <w:pPr>
        <w:ind w:firstLine="709"/>
        <w:jc w:val="both"/>
        <w:rPr>
          <w:rFonts w:eastAsia="Calibri"/>
        </w:rPr>
      </w:pPr>
      <w:r w:rsidRPr="0067657F">
        <w:rPr>
          <w:rFonts w:eastAsia="Calibri"/>
        </w:rPr>
        <w:t>Количество проживающих человек – 240 (</w:t>
      </w:r>
      <w:r w:rsidRPr="0067657F">
        <w:rPr>
          <w:rFonts w:eastAsia="Calibri"/>
          <w:i/>
        </w:rPr>
        <w:t>100</w:t>
      </w:r>
      <w:r w:rsidRPr="0067657F">
        <w:rPr>
          <w:rFonts w:eastAsia="Calibri"/>
        </w:rPr>
        <w:t xml:space="preserve"> </w:t>
      </w:r>
      <w:r w:rsidRPr="0067657F">
        <w:rPr>
          <w:rFonts w:eastAsia="Calibri"/>
          <w:i/>
        </w:rPr>
        <w:t>квартир х 2,4</w:t>
      </w:r>
      <w:r w:rsidRPr="0067657F">
        <w:rPr>
          <w:rFonts w:eastAsia="Calibri"/>
        </w:rPr>
        <w:t>, где 2,4 человека -  коэффициент семейности, принятый по данным Всероссийской переписи населения 2010 года, - средний размер частного домохозяйства населенных пунктов Сахалинской области).</w:t>
      </w:r>
    </w:p>
    <w:p w14:paraId="4751C22B" w14:textId="77777777" w:rsidR="00352AE9" w:rsidRPr="0067657F" w:rsidRDefault="00352AE9" w:rsidP="00352AE9">
      <w:pPr>
        <w:ind w:firstLine="709"/>
        <w:jc w:val="both"/>
        <w:rPr>
          <w:rFonts w:eastAsia="Calibri"/>
        </w:rPr>
      </w:pPr>
      <w:r w:rsidRPr="0067657F">
        <w:rPr>
          <w:rFonts w:eastAsia="Calibri"/>
        </w:rPr>
        <w:t xml:space="preserve">Требуемое количество </w:t>
      </w:r>
      <w:proofErr w:type="spellStart"/>
      <w:r w:rsidRPr="0067657F">
        <w:rPr>
          <w:rFonts w:eastAsia="Calibri"/>
        </w:rPr>
        <w:t>машино</w:t>
      </w:r>
      <w:proofErr w:type="spellEnd"/>
      <w:r w:rsidRPr="0067657F">
        <w:rPr>
          <w:rFonts w:eastAsia="Calibri"/>
        </w:rPr>
        <w:t xml:space="preserve">-мест для хранения легковых автомобилей, находящихся в собственности граждан, следует определять из расчета: 1 </w:t>
      </w:r>
      <w:proofErr w:type="spellStart"/>
      <w:r w:rsidRPr="0067657F">
        <w:rPr>
          <w:rFonts w:eastAsia="Calibri"/>
        </w:rPr>
        <w:t>машино</w:t>
      </w:r>
      <w:proofErr w:type="spellEnd"/>
      <w:r w:rsidRPr="0067657F">
        <w:rPr>
          <w:rFonts w:eastAsia="Calibri"/>
        </w:rPr>
        <w:t xml:space="preserve">-место на 80 </w:t>
      </w:r>
      <w:proofErr w:type="spellStart"/>
      <w:proofErr w:type="gramStart"/>
      <w:r w:rsidRPr="0067657F">
        <w:rPr>
          <w:rFonts w:eastAsia="Calibri"/>
        </w:rPr>
        <w:t>кв.м</w:t>
      </w:r>
      <w:proofErr w:type="spellEnd"/>
      <w:proofErr w:type="gramEnd"/>
      <w:r w:rsidRPr="0067657F">
        <w:rPr>
          <w:rFonts w:eastAsia="Calibri"/>
        </w:rPr>
        <w:t xml:space="preserve"> общей площади.</w:t>
      </w:r>
    </w:p>
    <w:p w14:paraId="2692BE1E" w14:textId="77777777" w:rsidR="00352AE9" w:rsidRPr="0067657F" w:rsidRDefault="00352AE9" w:rsidP="00352AE9">
      <w:pPr>
        <w:ind w:firstLine="709"/>
        <w:jc w:val="both"/>
        <w:rPr>
          <w:rFonts w:eastAsia="Calibri"/>
        </w:rPr>
      </w:pPr>
      <w:r w:rsidRPr="0067657F">
        <w:rPr>
          <w:rFonts w:eastAsia="Calibri"/>
        </w:rPr>
        <w:t xml:space="preserve"> Для территорий опережающего развития данный показатель может быть сокращен на 20% при наличии согласования с администрацией </w:t>
      </w:r>
      <w:proofErr w:type="spellStart"/>
      <w:r w:rsidRPr="0067657F">
        <w:rPr>
          <w:rFonts w:eastAsia="Calibri"/>
        </w:rPr>
        <w:t>Корсаковского</w:t>
      </w:r>
      <w:proofErr w:type="spellEnd"/>
      <w:r w:rsidRPr="0067657F">
        <w:rPr>
          <w:rFonts w:eastAsia="Calibri"/>
        </w:rPr>
        <w:t xml:space="preserve"> </w:t>
      </w:r>
      <w:r>
        <w:rPr>
          <w:rFonts w:eastAsia="Calibri"/>
        </w:rPr>
        <w:t>муниципального</w:t>
      </w:r>
      <w:r w:rsidRPr="0067657F">
        <w:rPr>
          <w:rFonts w:eastAsia="Calibri"/>
        </w:rPr>
        <w:t xml:space="preserve"> округа.</w:t>
      </w:r>
    </w:p>
    <w:p w14:paraId="66945E36" w14:textId="77777777" w:rsidR="00352AE9" w:rsidRPr="0067657F" w:rsidRDefault="00352AE9" w:rsidP="00352AE9">
      <w:pPr>
        <w:ind w:firstLine="709"/>
        <w:jc w:val="both"/>
        <w:rPr>
          <w:rFonts w:eastAsia="Calibri"/>
        </w:rPr>
      </w:pPr>
      <w:r w:rsidRPr="0067657F">
        <w:rPr>
          <w:rFonts w:eastAsia="Calibri"/>
        </w:rPr>
        <w:t xml:space="preserve"> Средний расчетный показатель жилищной обеспеченности для муниципального жилого фонда принимается 20 </w:t>
      </w:r>
      <w:proofErr w:type="spellStart"/>
      <w:proofErr w:type="gramStart"/>
      <w:r w:rsidRPr="0067657F">
        <w:rPr>
          <w:rFonts w:eastAsia="Calibri"/>
        </w:rPr>
        <w:t>кв.м</w:t>
      </w:r>
      <w:proofErr w:type="spellEnd"/>
      <w:proofErr w:type="gramEnd"/>
      <w:r w:rsidRPr="0067657F">
        <w:rPr>
          <w:rFonts w:eastAsia="Calibri"/>
        </w:rPr>
        <w:t xml:space="preserve"> на человека.</w:t>
      </w:r>
    </w:p>
    <w:p w14:paraId="64EF2B3C" w14:textId="77777777" w:rsidR="00352AE9" w:rsidRPr="0067657F" w:rsidRDefault="00352AE9" w:rsidP="00352AE9">
      <w:pPr>
        <w:ind w:firstLine="709"/>
        <w:jc w:val="both"/>
        <w:rPr>
          <w:rFonts w:eastAsia="Calibri"/>
        </w:rPr>
      </w:pPr>
      <w:r w:rsidRPr="0067657F">
        <w:rPr>
          <w:rFonts w:eastAsia="Calibri"/>
        </w:rPr>
        <w:t xml:space="preserve"> Площадь участка для парковки одного легкового автомобиля следует принимать - 25 </w:t>
      </w:r>
      <w:proofErr w:type="spellStart"/>
      <w:proofErr w:type="gramStart"/>
      <w:r w:rsidRPr="0067657F">
        <w:rPr>
          <w:rFonts w:eastAsia="Calibri"/>
        </w:rPr>
        <w:t>кв.м</w:t>
      </w:r>
      <w:proofErr w:type="spellEnd"/>
      <w:proofErr w:type="gramEnd"/>
      <w:r w:rsidRPr="0067657F">
        <w:rPr>
          <w:rFonts w:eastAsia="Calibri"/>
        </w:rPr>
        <w:t xml:space="preserve"> на одно </w:t>
      </w:r>
      <w:proofErr w:type="spellStart"/>
      <w:r w:rsidRPr="0067657F">
        <w:rPr>
          <w:rFonts w:eastAsia="Calibri"/>
        </w:rPr>
        <w:t>машино</w:t>
      </w:r>
      <w:proofErr w:type="spellEnd"/>
      <w:r w:rsidRPr="0067657F">
        <w:rPr>
          <w:rFonts w:eastAsia="Calibri"/>
        </w:rPr>
        <w:t xml:space="preserve">-место (с учетом ширины разрывов и проездов). </w:t>
      </w:r>
    </w:p>
    <w:p w14:paraId="465A9309" w14:textId="77777777" w:rsidR="00352AE9" w:rsidRPr="0067657F" w:rsidRDefault="00352AE9" w:rsidP="00352AE9">
      <w:pPr>
        <w:ind w:firstLine="709"/>
        <w:jc w:val="both"/>
        <w:rPr>
          <w:rFonts w:eastAsia="Calibri"/>
        </w:rPr>
      </w:pPr>
      <w:r w:rsidRPr="0067657F">
        <w:rPr>
          <w:rFonts w:eastAsia="Calibri"/>
        </w:rPr>
        <w:t xml:space="preserve">Итого площадь территории, предназначенной для размещения парковок с учетом проездов, составит: 100 х 2,4 х 20 / 80*25 = 1500 </w:t>
      </w:r>
      <w:proofErr w:type="spellStart"/>
      <w:r w:rsidRPr="0067657F">
        <w:rPr>
          <w:rFonts w:eastAsia="Calibri"/>
        </w:rPr>
        <w:t>кв.м</w:t>
      </w:r>
      <w:proofErr w:type="spellEnd"/>
      <w:r w:rsidRPr="0067657F">
        <w:rPr>
          <w:rFonts w:eastAsia="Calibri"/>
        </w:rPr>
        <w:t>.</w:t>
      </w:r>
    </w:p>
    <w:p w14:paraId="1BC78BE0" w14:textId="77777777" w:rsidR="00352AE9" w:rsidRPr="0067657F" w:rsidRDefault="00352AE9" w:rsidP="00352AE9">
      <w:pPr>
        <w:ind w:firstLine="709"/>
        <w:jc w:val="both"/>
        <w:rPr>
          <w:rFonts w:eastAsia="Calibri"/>
        </w:rPr>
      </w:pPr>
      <w:r w:rsidRPr="0067657F">
        <w:rPr>
          <w:rFonts w:eastAsia="Calibri"/>
        </w:rPr>
        <w:t xml:space="preserve">Размеры площадок из расчета на 1 проживающего согласно пункту 4.1.16 настоящих нормативов составят: </w:t>
      </w:r>
    </w:p>
    <w:p w14:paraId="514DCE6A" w14:textId="77777777" w:rsidR="00352AE9" w:rsidRPr="0067657F" w:rsidRDefault="00352AE9" w:rsidP="00352AE9">
      <w:pPr>
        <w:spacing w:line="259" w:lineRule="auto"/>
        <w:ind w:firstLine="709"/>
        <w:jc w:val="both"/>
        <w:rPr>
          <w:rFonts w:eastAsia="Calibri"/>
        </w:rPr>
      </w:pPr>
      <w:r w:rsidRPr="0067657F">
        <w:rPr>
          <w:rFonts w:eastAsia="Calibri"/>
        </w:rPr>
        <w:t xml:space="preserve">- для игр детей дошкольного и младшего школьного возраста: 0,7 х 240 = 84 </w:t>
      </w:r>
      <w:proofErr w:type="spellStart"/>
      <w:proofErr w:type="gramStart"/>
      <w:r w:rsidRPr="0067657F">
        <w:rPr>
          <w:rFonts w:eastAsia="Calibri"/>
        </w:rPr>
        <w:t>кв.м</w:t>
      </w:r>
      <w:proofErr w:type="spellEnd"/>
      <w:proofErr w:type="gramEnd"/>
      <w:r w:rsidRPr="0067657F">
        <w:rPr>
          <w:rFonts w:eastAsia="Calibri"/>
        </w:rPr>
        <w:t>;</w:t>
      </w:r>
    </w:p>
    <w:p w14:paraId="30F4A1A2" w14:textId="77777777" w:rsidR="00352AE9" w:rsidRPr="0067657F" w:rsidRDefault="00352AE9" w:rsidP="00352AE9">
      <w:pPr>
        <w:spacing w:line="259" w:lineRule="auto"/>
        <w:ind w:firstLine="709"/>
        <w:jc w:val="both"/>
        <w:rPr>
          <w:rFonts w:eastAsia="Calibri"/>
        </w:rPr>
      </w:pPr>
      <w:r w:rsidRPr="0067657F">
        <w:rPr>
          <w:rFonts w:eastAsia="Calibri"/>
        </w:rPr>
        <w:t xml:space="preserve">- для отдыха взрослого населения: 0,1 х 240 = 24 </w:t>
      </w:r>
      <w:proofErr w:type="spellStart"/>
      <w:proofErr w:type="gramStart"/>
      <w:r w:rsidRPr="0067657F">
        <w:rPr>
          <w:rFonts w:eastAsia="Calibri"/>
        </w:rPr>
        <w:t>кв.м</w:t>
      </w:r>
      <w:proofErr w:type="spellEnd"/>
      <w:proofErr w:type="gramEnd"/>
      <w:r w:rsidRPr="0067657F">
        <w:rPr>
          <w:rFonts w:eastAsia="Calibri"/>
        </w:rPr>
        <w:t>;</w:t>
      </w:r>
    </w:p>
    <w:p w14:paraId="33E9979F" w14:textId="77777777" w:rsidR="00352AE9" w:rsidRPr="0067657F" w:rsidRDefault="00352AE9" w:rsidP="00352AE9">
      <w:pPr>
        <w:spacing w:line="259" w:lineRule="auto"/>
        <w:ind w:firstLine="709"/>
        <w:jc w:val="both"/>
        <w:rPr>
          <w:rFonts w:eastAsia="Calibri"/>
        </w:rPr>
      </w:pPr>
      <w:r w:rsidRPr="0067657F">
        <w:rPr>
          <w:rFonts w:eastAsia="Calibri"/>
        </w:rPr>
        <w:t xml:space="preserve">- для занятий физкультурой: 2,0 х 240 = 480 </w:t>
      </w:r>
      <w:proofErr w:type="spellStart"/>
      <w:proofErr w:type="gramStart"/>
      <w:r w:rsidRPr="0067657F">
        <w:rPr>
          <w:rFonts w:eastAsia="Calibri"/>
        </w:rPr>
        <w:t>кв.м</w:t>
      </w:r>
      <w:proofErr w:type="spellEnd"/>
      <w:proofErr w:type="gramEnd"/>
      <w:r w:rsidRPr="0067657F">
        <w:rPr>
          <w:rFonts w:eastAsia="Calibri"/>
        </w:rPr>
        <w:t>;</w:t>
      </w:r>
    </w:p>
    <w:p w14:paraId="236A8B73" w14:textId="77777777" w:rsidR="00352AE9" w:rsidRPr="0067657F" w:rsidRDefault="00352AE9" w:rsidP="00352AE9">
      <w:pPr>
        <w:spacing w:line="259" w:lineRule="auto"/>
        <w:ind w:firstLine="709"/>
        <w:jc w:val="both"/>
        <w:rPr>
          <w:rFonts w:eastAsia="Calibri"/>
        </w:rPr>
      </w:pPr>
      <w:r w:rsidRPr="0067657F">
        <w:rPr>
          <w:rFonts w:eastAsia="Calibri"/>
        </w:rPr>
        <w:t xml:space="preserve">- для хозяйственных целей: 0,3 х 240 = 72 </w:t>
      </w:r>
      <w:proofErr w:type="spellStart"/>
      <w:proofErr w:type="gramStart"/>
      <w:r w:rsidRPr="0067657F">
        <w:rPr>
          <w:rFonts w:eastAsia="Calibri"/>
        </w:rPr>
        <w:t>кв.м</w:t>
      </w:r>
      <w:proofErr w:type="spellEnd"/>
      <w:proofErr w:type="gramEnd"/>
      <w:r w:rsidRPr="0067657F">
        <w:rPr>
          <w:rFonts w:eastAsia="Calibri"/>
        </w:rPr>
        <w:t>;</w:t>
      </w:r>
    </w:p>
    <w:p w14:paraId="497488B4" w14:textId="77777777" w:rsidR="00352AE9" w:rsidRPr="0067657F" w:rsidRDefault="00352AE9" w:rsidP="00352AE9">
      <w:pPr>
        <w:spacing w:line="259" w:lineRule="auto"/>
        <w:ind w:firstLine="709"/>
        <w:jc w:val="both"/>
        <w:rPr>
          <w:rFonts w:eastAsia="Calibri"/>
        </w:rPr>
      </w:pPr>
      <w:r w:rsidRPr="0067657F">
        <w:rPr>
          <w:rFonts w:eastAsia="Calibri"/>
        </w:rPr>
        <w:t xml:space="preserve">- для выгула собак: 0,3 х 240 = 72 </w:t>
      </w:r>
      <w:proofErr w:type="spellStart"/>
      <w:proofErr w:type="gramStart"/>
      <w:r w:rsidRPr="0067657F">
        <w:rPr>
          <w:rFonts w:eastAsia="Calibri"/>
        </w:rPr>
        <w:t>кв.м</w:t>
      </w:r>
      <w:proofErr w:type="spellEnd"/>
      <w:proofErr w:type="gramEnd"/>
      <w:r w:rsidRPr="0067657F">
        <w:rPr>
          <w:rFonts w:eastAsia="Calibri"/>
          <w:u w:val="single"/>
        </w:rPr>
        <w:t>;</w:t>
      </w:r>
    </w:p>
    <w:p w14:paraId="16AD37A3" w14:textId="77777777" w:rsidR="00352AE9" w:rsidRPr="0067657F" w:rsidRDefault="00352AE9" w:rsidP="00352AE9">
      <w:pPr>
        <w:spacing w:line="259" w:lineRule="auto"/>
        <w:ind w:firstLine="709"/>
        <w:jc w:val="both"/>
        <w:rPr>
          <w:rFonts w:eastAsia="Calibri"/>
        </w:rPr>
      </w:pPr>
      <w:r w:rsidRPr="0067657F">
        <w:rPr>
          <w:rFonts w:eastAsia="Calibri"/>
        </w:rPr>
        <w:t xml:space="preserve">- для дворового озеленения: 2,0 х 240 = 480 </w:t>
      </w:r>
      <w:proofErr w:type="spellStart"/>
      <w:r w:rsidRPr="0067657F">
        <w:rPr>
          <w:rFonts w:eastAsia="Calibri"/>
        </w:rPr>
        <w:t>кв.м</w:t>
      </w:r>
      <w:proofErr w:type="spellEnd"/>
      <w:r w:rsidRPr="0067657F">
        <w:rPr>
          <w:rFonts w:eastAsia="Calibri"/>
        </w:rPr>
        <w:t>.</w:t>
      </w:r>
    </w:p>
    <w:p w14:paraId="0E3C1E51" w14:textId="77777777" w:rsidR="00352AE9" w:rsidRPr="0067657F" w:rsidRDefault="00352AE9" w:rsidP="00352AE9">
      <w:pPr>
        <w:ind w:firstLine="709"/>
        <w:jc w:val="both"/>
      </w:pPr>
      <w:r w:rsidRPr="0067657F">
        <w:rPr>
          <w:rFonts w:eastAsia="Calibri"/>
        </w:rPr>
        <w:t xml:space="preserve">Расчетная минимальная площадь земельного участка для многоквартирного жилого дома составит: 691,68+1500+84+24+480+72+72+480 = 3403,68 </w:t>
      </w:r>
      <w:proofErr w:type="spellStart"/>
      <w:r w:rsidRPr="0067657F">
        <w:rPr>
          <w:rFonts w:eastAsia="Calibri"/>
        </w:rPr>
        <w:t>кв.м</w:t>
      </w:r>
      <w:proofErr w:type="spellEnd"/>
      <w:r w:rsidRPr="0067657F">
        <w:rPr>
          <w:rFonts w:eastAsia="Calibri"/>
        </w:rPr>
        <w:t>.</w:t>
      </w:r>
    </w:p>
    <w:p w14:paraId="3363C273" w14:textId="77777777" w:rsidR="00352AE9" w:rsidRPr="0067657F" w:rsidRDefault="00352AE9" w:rsidP="00352AE9">
      <w:pPr>
        <w:pStyle w:val="2"/>
        <w:keepLines/>
        <w:numPr>
          <w:ilvl w:val="0"/>
          <w:numId w:val="13"/>
        </w:numPr>
        <w:spacing w:before="120" w:after="120"/>
        <w:ind w:left="0" w:firstLine="709"/>
        <w:jc w:val="both"/>
      </w:pPr>
      <w:r w:rsidRPr="0067657F">
        <w:t>Предельные значения расчетных показателей для объектов местного значения муниципального округа в области образования</w:t>
      </w:r>
      <w:bookmarkEnd w:id="12"/>
      <w:r w:rsidRPr="0067657F">
        <w:t xml:space="preserve"> и расчетные показатели максимально допустимого уровня территориальной доступности таких объектов</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47"/>
        <w:gridCol w:w="2085"/>
        <w:gridCol w:w="2198"/>
        <w:gridCol w:w="2815"/>
      </w:tblGrid>
      <w:tr w:rsidR="00352AE9" w:rsidRPr="0067657F" w14:paraId="58A0B998" w14:textId="77777777" w:rsidTr="00D44237">
        <w:trPr>
          <w:trHeight w:val="338"/>
          <w:tblHeader/>
        </w:trPr>
        <w:tc>
          <w:tcPr>
            <w:tcW w:w="1202" w:type="pct"/>
            <w:vAlign w:val="center"/>
          </w:tcPr>
          <w:p w14:paraId="15277206"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1116" w:type="pct"/>
            <w:vAlign w:val="center"/>
          </w:tcPr>
          <w:p w14:paraId="254E052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2682" w:type="pct"/>
            <w:gridSpan w:val="2"/>
            <w:vAlign w:val="center"/>
          </w:tcPr>
          <w:p w14:paraId="3D28931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3BDDA4E9" w14:textId="77777777" w:rsidTr="00D44237">
        <w:trPr>
          <w:trHeight w:val="49"/>
        </w:trPr>
        <w:tc>
          <w:tcPr>
            <w:tcW w:w="1202" w:type="pct"/>
            <w:vMerge w:val="restart"/>
            <w:vAlign w:val="center"/>
          </w:tcPr>
          <w:p w14:paraId="28FCD1F0"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Дошкольные образовательные организации</w:t>
            </w:r>
          </w:p>
        </w:tc>
        <w:tc>
          <w:tcPr>
            <w:tcW w:w="1116" w:type="pct"/>
            <w:vMerge w:val="restart"/>
            <w:vAlign w:val="center"/>
          </w:tcPr>
          <w:p w14:paraId="060EB63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w:t>
            </w:r>
          </w:p>
          <w:p w14:paraId="7D71F1A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мест на 1000 человек</w:t>
            </w:r>
          </w:p>
        </w:tc>
        <w:tc>
          <w:tcPr>
            <w:tcW w:w="1176" w:type="pct"/>
            <w:vAlign w:val="center"/>
          </w:tcPr>
          <w:p w14:paraId="1750E6B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г. Корсаков</w:t>
            </w:r>
          </w:p>
        </w:tc>
        <w:tc>
          <w:tcPr>
            <w:tcW w:w="1506" w:type="pct"/>
            <w:vAlign w:val="center"/>
          </w:tcPr>
          <w:p w14:paraId="15B0D4BA"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70</w:t>
            </w:r>
          </w:p>
        </w:tc>
      </w:tr>
      <w:tr w:rsidR="00352AE9" w:rsidRPr="0067657F" w14:paraId="0C7BF4CF" w14:textId="77777777" w:rsidTr="00D44237">
        <w:trPr>
          <w:trHeight w:val="20"/>
        </w:trPr>
        <w:tc>
          <w:tcPr>
            <w:tcW w:w="1202" w:type="pct"/>
            <w:vMerge/>
            <w:vAlign w:val="center"/>
          </w:tcPr>
          <w:p w14:paraId="410C411B" w14:textId="77777777" w:rsidR="00352AE9" w:rsidRPr="0067657F" w:rsidRDefault="00352AE9" w:rsidP="00D44237">
            <w:pPr>
              <w:pStyle w:val="ConsPlusNormal"/>
              <w:rPr>
                <w:rFonts w:ascii="Times New Roman" w:hAnsi="Times New Roman" w:cs="Times New Roman"/>
                <w:szCs w:val="22"/>
              </w:rPr>
            </w:pPr>
          </w:p>
        </w:tc>
        <w:tc>
          <w:tcPr>
            <w:tcW w:w="1116" w:type="pct"/>
            <w:vMerge/>
            <w:vAlign w:val="center"/>
          </w:tcPr>
          <w:p w14:paraId="0E2A8712" w14:textId="77777777" w:rsidR="00352AE9" w:rsidRPr="0067657F" w:rsidRDefault="00352AE9" w:rsidP="00D44237">
            <w:pPr>
              <w:pStyle w:val="ConsPlusNormal"/>
              <w:rPr>
                <w:rFonts w:ascii="Times New Roman" w:hAnsi="Times New Roman" w:cs="Times New Roman"/>
                <w:szCs w:val="22"/>
              </w:rPr>
            </w:pPr>
          </w:p>
        </w:tc>
        <w:tc>
          <w:tcPr>
            <w:tcW w:w="1176" w:type="pct"/>
            <w:vAlign w:val="center"/>
          </w:tcPr>
          <w:p w14:paraId="108C845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Сельские населенные пункты</w:t>
            </w:r>
          </w:p>
        </w:tc>
        <w:tc>
          <w:tcPr>
            <w:tcW w:w="1506" w:type="pct"/>
            <w:vAlign w:val="center"/>
          </w:tcPr>
          <w:p w14:paraId="79BE16C1"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50</w:t>
            </w:r>
          </w:p>
        </w:tc>
      </w:tr>
      <w:tr w:rsidR="00352AE9" w:rsidRPr="0067657F" w14:paraId="658E6E73" w14:textId="77777777" w:rsidTr="00D44237">
        <w:trPr>
          <w:trHeight w:val="160"/>
        </w:trPr>
        <w:tc>
          <w:tcPr>
            <w:tcW w:w="1202" w:type="pct"/>
            <w:vMerge/>
            <w:vAlign w:val="center"/>
          </w:tcPr>
          <w:p w14:paraId="0A6B6512" w14:textId="77777777" w:rsidR="00352AE9" w:rsidRPr="0067657F" w:rsidRDefault="00352AE9" w:rsidP="00D44237">
            <w:pPr>
              <w:pStyle w:val="ConsPlusNormal"/>
              <w:rPr>
                <w:rFonts w:ascii="Times New Roman" w:hAnsi="Times New Roman" w:cs="Times New Roman"/>
                <w:color w:val="C00000"/>
                <w:szCs w:val="22"/>
              </w:rPr>
            </w:pPr>
          </w:p>
        </w:tc>
        <w:tc>
          <w:tcPr>
            <w:tcW w:w="1116" w:type="pct"/>
            <w:vAlign w:val="center"/>
          </w:tcPr>
          <w:p w14:paraId="55111C0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размер земельного участка,</w:t>
            </w:r>
          </w:p>
          <w:p w14:paraId="0C6D5D7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кв. м на 1 место</w:t>
            </w:r>
          </w:p>
        </w:tc>
        <w:tc>
          <w:tcPr>
            <w:tcW w:w="2682" w:type="pct"/>
            <w:gridSpan w:val="2"/>
            <w:vAlign w:val="center"/>
          </w:tcPr>
          <w:p w14:paraId="5AA749B0"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Для отдельно стоящих дошкольных образовательных организаций вместимостью:</w:t>
            </w:r>
          </w:p>
          <w:p w14:paraId="5EC2CC43"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до 100 мест – 44;</w:t>
            </w:r>
          </w:p>
          <w:p w14:paraId="722312AF"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свыше 101 места – 38;</w:t>
            </w:r>
          </w:p>
          <w:p w14:paraId="4690B670"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в комплексе дошкольных образовательных организаций свыше 500 мест – 30.</w:t>
            </w:r>
          </w:p>
          <w:p w14:paraId="38B3D20F"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Для встроенных и встроенно-пристроенных дошкольных образовательных организаций – 9</w:t>
            </w:r>
          </w:p>
        </w:tc>
      </w:tr>
      <w:tr w:rsidR="00352AE9" w:rsidRPr="0067657F" w14:paraId="77ECB17C" w14:textId="77777777" w:rsidTr="00D44237">
        <w:trPr>
          <w:trHeight w:val="160"/>
        </w:trPr>
        <w:tc>
          <w:tcPr>
            <w:tcW w:w="1202" w:type="pct"/>
            <w:vMerge/>
            <w:vAlign w:val="center"/>
          </w:tcPr>
          <w:p w14:paraId="24302C4A" w14:textId="77777777" w:rsidR="00352AE9" w:rsidRPr="0067657F" w:rsidRDefault="00352AE9" w:rsidP="00D44237">
            <w:pPr>
              <w:pStyle w:val="ConsPlusNormal"/>
              <w:rPr>
                <w:rFonts w:ascii="Times New Roman" w:hAnsi="Times New Roman" w:cs="Times New Roman"/>
                <w:color w:val="C00000"/>
                <w:szCs w:val="22"/>
              </w:rPr>
            </w:pPr>
          </w:p>
        </w:tc>
        <w:tc>
          <w:tcPr>
            <w:tcW w:w="1116" w:type="pct"/>
            <w:vMerge w:val="restart"/>
            <w:vAlign w:val="center"/>
          </w:tcPr>
          <w:p w14:paraId="671FC5A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Территориальная доступность</w:t>
            </w:r>
          </w:p>
        </w:tc>
        <w:tc>
          <w:tcPr>
            <w:tcW w:w="1176" w:type="pct"/>
            <w:vAlign w:val="center"/>
          </w:tcPr>
          <w:p w14:paraId="48EFAA4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г. Корсаков</w:t>
            </w:r>
          </w:p>
        </w:tc>
        <w:tc>
          <w:tcPr>
            <w:tcW w:w="1506" w:type="pct"/>
            <w:vAlign w:val="center"/>
          </w:tcPr>
          <w:p w14:paraId="2D637E18"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10 минут пешеходной доступности для многоквартирной жилой застройки;</w:t>
            </w:r>
          </w:p>
          <w:p w14:paraId="5CE92992"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10 минут транспортной доступности для индивидуальной жилой застройки</w:t>
            </w:r>
          </w:p>
        </w:tc>
      </w:tr>
      <w:tr w:rsidR="00352AE9" w:rsidRPr="0067657F" w14:paraId="6DEEEF85" w14:textId="77777777" w:rsidTr="00D44237">
        <w:trPr>
          <w:trHeight w:val="122"/>
        </w:trPr>
        <w:tc>
          <w:tcPr>
            <w:tcW w:w="1202" w:type="pct"/>
            <w:vMerge/>
            <w:vAlign w:val="center"/>
          </w:tcPr>
          <w:p w14:paraId="4E61CE05" w14:textId="77777777" w:rsidR="00352AE9" w:rsidRPr="0067657F" w:rsidRDefault="00352AE9" w:rsidP="00D44237">
            <w:pPr>
              <w:pStyle w:val="ConsPlusNormal"/>
              <w:rPr>
                <w:rFonts w:ascii="Times New Roman" w:hAnsi="Times New Roman" w:cs="Times New Roman"/>
                <w:color w:val="C00000"/>
                <w:szCs w:val="22"/>
              </w:rPr>
            </w:pPr>
          </w:p>
        </w:tc>
        <w:tc>
          <w:tcPr>
            <w:tcW w:w="1116" w:type="pct"/>
            <w:vMerge/>
            <w:vAlign w:val="center"/>
          </w:tcPr>
          <w:p w14:paraId="192965EB" w14:textId="77777777" w:rsidR="00352AE9" w:rsidRPr="0067657F" w:rsidRDefault="00352AE9" w:rsidP="00D44237">
            <w:pPr>
              <w:pStyle w:val="ConsPlusNormal"/>
              <w:rPr>
                <w:rFonts w:ascii="Times New Roman" w:hAnsi="Times New Roman" w:cs="Times New Roman"/>
                <w:szCs w:val="22"/>
              </w:rPr>
            </w:pPr>
          </w:p>
        </w:tc>
        <w:tc>
          <w:tcPr>
            <w:tcW w:w="1176" w:type="pct"/>
            <w:vAlign w:val="center"/>
          </w:tcPr>
          <w:p w14:paraId="6437A283"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Сельские населенные пункты</w:t>
            </w:r>
          </w:p>
        </w:tc>
        <w:tc>
          <w:tcPr>
            <w:tcW w:w="1506" w:type="pct"/>
            <w:vAlign w:val="center"/>
          </w:tcPr>
          <w:p w14:paraId="456279FE"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30 минут транспортной доступности</w:t>
            </w:r>
          </w:p>
        </w:tc>
      </w:tr>
      <w:tr w:rsidR="00352AE9" w:rsidRPr="0067657F" w14:paraId="135197B6" w14:textId="77777777" w:rsidTr="00D44237">
        <w:trPr>
          <w:trHeight w:val="129"/>
        </w:trPr>
        <w:tc>
          <w:tcPr>
            <w:tcW w:w="1202" w:type="pct"/>
            <w:vMerge w:val="restart"/>
            <w:vAlign w:val="center"/>
          </w:tcPr>
          <w:p w14:paraId="0267B0E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Общеобразовательные организации</w:t>
            </w:r>
          </w:p>
        </w:tc>
        <w:tc>
          <w:tcPr>
            <w:tcW w:w="1116" w:type="pct"/>
            <w:vMerge w:val="restart"/>
            <w:vAlign w:val="center"/>
          </w:tcPr>
          <w:p w14:paraId="5EF9B9C6"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w:t>
            </w:r>
          </w:p>
          <w:p w14:paraId="2D58BB7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мест на 1000 человек</w:t>
            </w:r>
          </w:p>
        </w:tc>
        <w:tc>
          <w:tcPr>
            <w:tcW w:w="1176" w:type="pct"/>
            <w:vAlign w:val="center"/>
          </w:tcPr>
          <w:p w14:paraId="401BDF1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г. Корсаков</w:t>
            </w:r>
          </w:p>
        </w:tc>
        <w:tc>
          <w:tcPr>
            <w:tcW w:w="1506" w:type="pct"/>
            <w:vAlign w:val="center"/>
          </w:tcPr>
          <w:p w14:paraId="0849D3D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125</w:t>
            </w:r>
          </w:p>
        </w:tc>
      </w:tr>
      <w:tr w:rsidR="00352AE9" w:rsidRPr="0067657F" w14:paraId="78FEC5C2" w14:textId="77777777" w:rsidTr="00D44237">
        <w:trPr>
          <w:trHeight w:val="535"/>
        </w:trPr>
        <w:tc>
          <w:tcPr>
            <w:tcW w:w="1202" w:type="pct"/>
            <w:vMerge/>
            <w:vAlign w:val="center"/>
          </w:tcPr>
          <w:p w14:paraId="3C35CD1A" w14:textId="77777777" w:rsidR="00352AE9" w:rsidRPr="0067657F" w:rsidRDefault="00352AE9" w:rsidP="00D44237">
            <w:pPr>
              <w:pStyle w:val="ConsPlusNormal"/>
              <w:rPr>
                <w:rFonts w:ascii="Times New Roman" w:hAnsi="Times New Roman" w:cs="Times New Roman"/>
                <w:szCs w:val="22"/>
              </w:rPr>
            </w:pPr>
          </w:p>
        </w:tc>
        <w:tc>
          <w:tcPr>
            <w:tcW w:w="1116" w:type="pct"/>
            <w:vMerge/>
            <w:tcBorders>
              <w:bottom w:val="single" w:sz="4" w:space="0" w:color="auto"/>
            </w:tcBorders>
            <w:vAlign w:val="center"/>
          </w:tcPr>
          <w:p w14:paraId="770A29D2" w14:textId="77777777" w:rsidR="00352AE9" w:rsidRPr="0067657F" w:rsidRDefault="00352AE9" w:rsidP="00D44237">
            <w:pPr>
              <w:pStyle w:val="ConsPlusNormal"/>
              <w:rPr>
                <w:rFonts w:ascii="Times New Roman" w:hAnsi="Times New Roman" w:cs="Times New Roman"/>
                <w:szCs w:val="22"/>
              </w:rPr>
            </w:pPr>
          </w:p>
        </w:tc>
        <w:tc>
          <w:tcPr>
            <w:tcW w:w="1176" w:type="pct"/>
            <w:vAlign w:val="center"/>
          </w:tcPr>
          <w:p w14:paraId="5BF35326"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Сельские населенные пункты</w:t>
            </w:r>
          </w:p>
        </w:tc>
        <w:tc>
          <w:tcPr>
            <w:tcW w:w="1506" w:type="pct"/>
            <w:vAlign w:val="center"/>
          </w:tcPr>
          <w:p w14:paraId="20C9CE5F"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120</w:t>
            </w:r>
          </w:p>
        </w:tc>
      </w:tr>
      <w:tr w:rsidR="00352AE9" w:rsidRPr="0067657F" w14:paraId="71CE84C0" w14:textId="77777777" w:rsidTr="00D44237">
        <w:trPr>
          <w:trHeight w:val="491"/>
        </w:trPr>
        <w:tc>
          <w:tcPr>
            <w:tcW w:w="1202" w:type="pct"/>
            <w:vMerge/>
            <w:vAlign w:val="center"/>
          </w:tcPr>
          <w:p w14:paraId="60F5ACF8" w14:textId="77777777" w:rsidR="00352AE9" w:rsidRPr="0067657F" w:rsidRDefault="00352AE9" w:rsidP="00D44237">
            <w:pPr>
              <w:pStyle w:val="ConsPlusNormal"/>
              <w:rPr>
                <w:rFonts w:ascii="Times New Roman" w:hAnsi="Times New Roman" w:cs="Times New Roman"/>
                <w:szCs w:val="22"/>
              </w:rPr>
            </w:pPr>
          </w:p>
        </w:tc>
        <w:tc>
          <w:tcPr>
            <w:tcW w:w="1116" w:type="pct"/>
            <w:tcBorders>
              <w:top w:val="single" w:sz="4" w:space="0" w:color="auto"/>
            </w:tcBorders>
            <w:vAlign w:val="center"/>
          </w:tcPr>
          <w:p w14:paraId="4BF98BEC"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размер земельного участка,</w:t>
            </w:r>
          </w:p>
          <w:p w14:paraId="3F79B0C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кв. м на 1 место</w:t>
            </w:r>
          </w:p>
        </w:tc>
        <w:tc>
          <w:tcPr>
            <w:tcW w:w="2682" w:type="pct"/>
            <w:gridSpan w:val="2"/>
            <w:vAlign w:val="center"/>
          </w:tcPr>
          <w:p w14:paraId="3A80A108"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При вместимости общеобразовательной организации, кв. м на 1 место:</w:t>
            </w:r>
          </w:p>
          <w:p w14:paraId="73AE93B5"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30 до 170 мест – 80;</w:t>
            </w:r>
          </w:p>
          <w:p w14:paraId="0B6584DD"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171 до 340 мест – 55;</w:t>
            </w:r>
          </w:p>
          <w:p w14:paraId="50A6BA5F"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341 до 510 мест – 40;</w:t>
            </w:r>
          </w:p>
          <w:p w14:paraId="2748AF2C"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511 до 660 мест – 35;</w:t>
            </w:r>
          </w:p>
          <w:p w14:paraId="2A74EA9A"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661 до 1000 – 28;</w:t>
            </w:r>
          </w:p>
          <w:p w14:paraId="6258D196"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от 1001 до 1500 – 24;</w:t>
            </w:r>
          </w:p>
          <w:p w14:paraId="046D57D0"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свыше 1501 – 22</w:t>
            </w:r>
          </w:p>
        </w:tc>
      </w:tr>
      <w:tr w:rsidR="00352AE9" w:rsidRPr="0067657F" w14:paraId="328F40D4" w14:textId="77777777" w:rsidTr="00D44237">
        <w:trPr>
          <w:trHeight w:val="491"/>
        </w:trPr>
        <w:tc>
          <w:tcPr>
            <w:tcW w:w="1202" w:type="pct"/>
            <w:vMerge/>
            <w:vAlign w:val="center"/>
          </w:tcPr>
          <w:p w14:paraId="1AC7B0D0" w14:textId="77777777" w:rsidR="00352AE9" w:rsidRPr="0067657F" w:rsidRDefault="00352AE9" w:rsidP="00D44237">
            <w:pPr>
              <w:pStyle w:val="ConsPlusNormal"/>
              <w:rPr>
                <w:rFonts w:ascii="Times New Roman" w:hAnsi="Times New Roman" w:cs="Times New Roman"/>
                <w:szCs w:val="22"/>
              </w:rPr>
            </w:pPr>
          </w:p>
        </w:tc>
        <w:tc>
          <w:tcPr>
            <w:tcW w:w="1116" w:type="pct"/>
            <w:vMerge w:val="restart"/>
            <w:tcBorders>
              <w:top w:val="single" w:sz="4" w:space="0" w:color="auto"/>
            </w:tcBorders>
            <w:vAlign w:val="center"/>
          </w:tcPr>
          <w:p w14:paraId="79D6E72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Территориальная доступность</w:t>
            </w:r>
          </w:p>
        </w:tc>
        <w:tc>
          <w:tcPr>
            <w:tcW w:w="1176" w:type="pct"/>
            <w:vAlign w:val="center"/>
          </w:tcPr>
          <w:p w14:paraId="446F1AA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г. Корсаков</w:t>
            </w:r>
          </w:p>
        </w:tc>
        <w:tc>
          <w:tcPr>
            <w:tcW w:w="1506" w:type="pct"/>
            <w:vAlign w:val="center"/>
          </w:tcPr>
          <w:p w14:paraId="755EAE84"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15 минут пешеходной доступности для многоквартирной жилой застройки;</w:t>
            </w:r>
          </w:p>
          <w:p w14:paraId="4C59F816"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10 минут транспортной доступности для индивидуальной жилой застройки</w:t>
            </w:r>
          </w:p>
        </w:tc>
      </w:tr>
      <w:tr w:rsidR="00352AE9" w:rsidRPr="0067657F" w14:paraId="49211374" w14:textId="77777777" w:rsidTr="00D44237">
        <w:trPr>
          <w:trHeight w:val="148"/>
        </w:trPr>
        <w:tc>
          <w:tcPr>
            <w:tcW w:w="1202" w:type="pct"/>
            <w:vMerge/>
            <w:vAlign w:val="center"/>
          </w:tcPr>
          <w:p w14:paraId="3CB6E0E1" w14:textId="77777777" w:rsidR="00352AE9" w:rsidRPr="0067657F" w:rsidRDefault="00352AE9" w:rsidP="00D44237">
            <w:pPr>
              <w:pStyle w:val="ConsPlusNormal"/>
              <w:rPr>
                <w:rFonts w:ascii="Times New Roman" w:hAnsi="Times New Roman" w:cs="Times New Roman"/>
                <w:szCs w:val="22"/>
              </w:rPr>
            </w:pPr>
          </w:p>
        </w:tc>
        <w:tc>
          <w:tcPr>
            <w:tcW w:w="1116" w:type="pct"/>
            <w:vMerge/>
            <w:vAlign w:val="center"/>
          </w:tcPr>
          <w:p w14:paraId="4EDDE5BD" w14:textId="77777777" w:rsidR="00352AE9" w:rsidRPr="0067657F" w:rsidRDefault="00352AE9" w:rsidP="00D44237">
            <w:pPr>
              <w:pStyle w:val="ConsPlusNormal"/>
              <w:rPr>
                <w:rFonts w:ascii="Times New Roman" w:hAnsi="Times New Roman" w:cs="Times New Roman"/>
                <w:szCs w:val="22"/>
              </w:rPr>
            </w:pPr>
          </w:p>
        </w:tc>
        <w:tc>
          <w:tcPr>
            <w:tcW w:w="1176" w:type="pct"/>
            <w:vAlign w:val="center"/>
          </w:tcPr>
          <w:p w14:paraId="31C360DF" w14:textId="77777777" w:rsidR="00352AE9" w:rsidRPr="0067657F" w:rsidRDefault="00352AE9" w:rsidP="00D44237">
            <w:pPr>
              <w:pStyle w:val="ConsPlusNormal"/>
              <w:rPr>
                <w:rFonts w:ascii="Times New Roman" w:hAnsi="Times New Roman" w:cs="Times New Roman"/>
                <w:color w:val="C00000"/>
                <w:szCs w:val="22"/>
              </w:rPr>
            </w:pPr>
            <w:r w:rsidRPr="0067657F">
              <w:rPr>
                <w:rFonts w:ascii="Times New Roman" w:hAnsi="Times New Roman" w:cs="Times New Roman"/>
                <w:szCs w:val="22"/>
              </w:rPr>
              <w:t>Сельские населенные пункты</w:t>
            </w:r>
          </w:p>
        </w:tc>
        <w:tc>
          <w:tcPr>
            <w:tcW w:w="1506" w:type="pct"/>
            <w:vAlign w:val="center"/>
          </w:tcPr>
          <w:p w14:paraId="2F68235A" w14:textId="77777777" w:rsidR="00352AE9" w:rsidRPr="0067657F" w:rsidRDefault="00352AE9" w:rsidP="00D44237">
            <w:pPr>
              <w:pStyle w:val="ConsPlusNormal"/>
              <w:jc w:val="both"/>
              <w:rPr>
                <w:rFonts w:ascii="Times New Roman" w:hAnsi="Times New Roman" w:cs="Times New Roman"/>
                <w:color w:val="C00000"/>
                <w:szCs w:val="22"/>
              </w:rPr>
            </w:pPr>
            <w:r w:rsidRPr="0067657F">
              <w:rPr>
                <w:rFonts w:ascii="Times New Roman" w:hAnsi="Times New Roman" w:cs="Times New Roman"/>
                <w:szCs w:val="22"/>
              </w:rPr>
              <w:t xml:space="preserve">   30 минут транспортной доступности</w:t>
            </w:r>
          </w:p>
        </w:tc>
      </w:tr>
      <w:tr w:rsidR="00352AE9" w:rsidRPr="0067657F" w14:paraId="2A959E51" w14:textId="77777777" w:rsidTr="00D44237">
        <w:trPr>
          <w:trHeight w:val="768"/>
        </w:trPr>
        <w:tc>
          <w:tcPr>
            <w:tcW w:w="1202" w:type="pct"/>
            <w:vMerge w:val="restart"/>
            <w:vAlign w:val="center"/>
          </w:tcPr>
          <w:p w14:paraId="14F4283A"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Организации дополнительного образования</w:t>
            </w:r>
          </w:p>
        </w:tc>
        <w:tc>
          <w:tcPr>
            <w:tcW w:w="1116" w:type="pct"/>
            <w:vAlign w:val="center"/>
          </w:tcPr>
          <w:p w14:paraId="75B7FFC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w:t>
            </w:r>
          </w:p>
          <w:p w14:paraId="2EDD474C"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мест на 100 детей в возрасте от 5 до 18 лет</w:t>
            </w:r>
          </w:p>
        </w:tc>
        <w:tc>
          <w:tcPr>
            <w:tcW w:w="2682" w:type="pct"/>
            <w:gridSpan w:val="2"/>
            <w:vAlign w:val="center"/>
          </w:tcPr>
          <w:p w14:paraId="7A04F0C5"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80</w:t>
            </w:r>
          </w:p>
        </w:tc>
      </w:tr>
      <w:tr w:rsidR="00352AE9" w:rsidRPr="0067657F" w14:paraId="662EEED8" w14:textId="77777777" w:rsidTr="00D44237">
        <w:trPr>
          <w:trHeight w:val="251"/>
        </w:trPr>
        <w:tc>
          <w:tcPr>
            <w:tcW w:w="1202" w:type="pct"/>
            <w:vMerge/>
            <w:vAlign w:val="center"/>
          </w:tcPr>
          <w:p w14:paraId="48E760DE" w14:textId="77777777" w:rsidR="00352AE9" w:rsidRPr="0067657F" w:rsidRDefault="00352AE9" w:rsidP="00D44237">
            <w:pPr>
              <w:pStyle w:val="ConsPlusNormal"/>
              <w:rPr>
                <w:rFonts w:ascii="Times New Roman" w:hAnsi="Times New Roman" w:cs="Times New Roman"/>
                <w:szCs w:val="22"/>
              </w:rPr>
            </w:pPr>
          </w:p>
        </w:tc>
        <w:tc>
          <w:tcPr>
            <w:tcW w:w="1116" w:type="pct"/>
            <w:vMerge w:val="restart"/>
            <w:vAlign w:val="center"/>
          </w:tcPr>
          <w:p w14:paraId="6F7BFD83"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Территориальная доступность</w:t>
            </w:r>
          </w:p>
        </w:tc>
        <w:tc>
          <w:tcPr>
            <w:tcW w:w="1176" w:type="pct"/>
            <w:vAlign w:val="center"/>
          </w:tcPr>
          <w:p w14:paraId="02B974C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г. Корсаков</w:t>
            </w:r>
          </w:p>
        </w:tc>
        <w:tc>
          <w:tcPr>
            <w:tcW w:w="1506" w:type="pct"/>
            <w:vAlign w:val="center"/>
          </w:tcPr>
          <w:p w14:paraId="1FC14584"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15 минут пешеходной доступности для многоквартирной жилой застройки;</w:t>
            </w:r>
          </w:p>
          <w:p w14:paraId="5494A947"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10 минут транспортной доступности для индивидуальной жилой застройки</w:t>
            </w:r>
          </w:p>
        </w:tc>
      </w:tr>
      <w:tr w:rsidR="00352AE9" w:rsidRPr="0067657F" w14:paraId="2A6B56E2" w14:textId="77777777" w:rsidTr="00D44237">
        <w:trPr>
          <w:trHeight w:val="262"/>
        </w:trPr>
        <w:tc>
          <w:tcPr>
            <w:tcW w:w="1202" w:type="pct"/>
            <w:vMerge/>
            <w:vAlign w:val="center"/>
          </w:tcPr>
          <w:p w14:paraId="318DBD72" w14:textId="77777777" w:rsidR="00352AE9" w:rsidRPr="0067657F" w:rsidRDefault="00352AE9" w:rsidP="00D44237">
            <w:pPr>
              <w:pStyle w:val="ConsPlusNormal"/>
              <w:rPr>
                <w:rFonts w:ascii="Times New Roman" w:hAnsi="Times New Roman" w:cs="Times New Roman"/>
                <w:szCs w:val="22"/>
              </w:rPr>
            </w:pPr>
          </w:p>
        </w:tc>
        <w:tc>
          <w:tcPr>
            <w:tcW w:w="1116" w:type="pct"/>
            <w:vMerge/>
            <w:vAlign w:val="center"/>
          </w:tcPr>
          <w:p w14:paraId="25A98440" w14:textId="77777777" w:rsidR="00352AE9" w:rsidRPr="0067657F" w:rsidRDefault="00352AE9" w:rsidP="00D44237">
            <w:pPr>
              <w:pStyle w:val="ConsPlusNormal"/>
              <w:rPr>
                <w:rFonts w:ascii="Times New Roman" w:hAnsi="Times New Roman" w:cs="Times New Roman"/>
                <w:szCs w:val="22"/>
              </w:rPr>
            </w:pPr>
          </w:p>
        </w:tc>
        <w:tc>
          <w:tcPr>
            <w:tcW w:w="1176" w:type="pct"/>
            <w:vAlign w:val="center"/>
          </w:tcPr>
          <w:p w14:paraId="734349D0"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Сельские населенные пункты</w:t>
            </w:r>
          </w:p>
        </w:tc>
        <w:tc>
          <w:tcPr>
            <w:tcW w:w="1506" w:type="pct"/>
            <w:vAlign w:val="center"/>
          </w:tcPr>
          <w:p w14:paraId="7773A419"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 xml:space="preserve">   30 минут транспортной доступности</w:t>
            </w:r>
          </w:p>
        </w:tc>
      </w:tr>
      <w:tr w:rsidR="00352AE9" w:rsidRPr="0067657F" w14:paraId="17901DF4" w14:textId="77777777" w:rsidTr="00D44237">
        <w:trPr>
          <w:trHeight w:val="160"/>
        </w:trPr>
        <w:tc>
          <w:tcPr>
            <w:tcW w:w="1202" w:type="pct"/>
            <w:vAlign w:val="center"/>
          </w:tcPr>
          <w:p w14:paraId="72F0E30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Центр психолого-педагогической, медицинской и социальной помощи</w:t>
            </w:r>
          </w:p>
        </w:tc>
        <w:tc>
          <w:tcPr>
            <w:tcW w:w="1116" w:type="pct"/>
            <w:vAlign w:val="center"/>
          </w:tcPr>
          <w:p w14:paraId="1E4390D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2682" w:type="pct"/>
            <w:gridSpan w:val="2"/>
            <w:vAlign w:val="center"/>
          </w:tcPr>
          <w:p w14:paraId="211757C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152A8A65" w14:textId="77777777" w:rsidTr="00D44237">
        <w:tc>
          <w:tcPr>
            <w:tcW w:w="5000" w:type="pct"/>
            <w:gridSpan w:val="4"/>
            <w:vAlign w:val="center"/>
          </w:tcPr>
          <w:p w14:paraId="0ED9E240" w14:textId="77777777" w:rsidR="00352AE9" w:rsidRPr="0067657F" w:rsidRDefault="00352AE9" w:rsidP="00D44237">
            <w:pPr>
              <w:widowControl w:val="0"/>
              <w:jc w:val="both"/>
              <w:rPr>
                <w:sz w:val="20"/>
                <w:szCs w:val="20"/>
              </w:rPr>
            </w:pPr>
            <w:r w:rsidRPr="0067657F">
              <w:rPr>
                <w:sz w:val="20"/>
                <w:szCs w:val="20"/>
              </w:rPr>
              <w:t>Примечания:</w:t>
            </w:r>
          </w:p>
          <w:p w14:paraId="57C96519"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1. Значение расчетного показателя включает в себя число мест в организациях государственной и муниципальной форм собственности.</w:t>
            </w:r>
          </w:p>
          <w:p w14:paraId="64386498"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2. При численности населения групп населенных пунктов (отдельных населенных пунктов) от 200 до 1000 человек целесообразно размещать отделения дошкольного образования в составе образовательных и/или многофункциональных комплексов.</w:t>
            </w:r>
          </w:p>
          <w:p w14:paraId="6278065D"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3. Мощность планируемых к размещению общеобразовательных организаций необходимо определять с учетом односменного режима работы.</w:t>
            </w:r>
          </w:p>
          <w:p w14:paraId="3199143F"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4. Размер земельного участка для встроенно-пристроенных и встроенно-пристроенных дошкольных образовательных организаций указан с учетом размера площади игровых площадок на одного ребенка.</w:t>
            </w:r>
          </w:p>
          <w:p w14:paraId="58AA9565"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5. Размеры земельных участков дошкольных образовательных организаций могут быть уменьшены:</w:t>
            </w:r>
          </w:p>
          <w:p w14:paraId="23321BBC"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 xml:space="preserve">     на 25 % в условиях реконструкции застроенных территорий, в условиях строительства за счет сноса старого здания учебно-образовательного здания, не подлежащего реконструкции (при отсутствии иных мест размещения);</w:t>
            </w:r>
          </w:p>
          <w:p w14:paraId="545EBF2E"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 xml:space="preserve">     на 15 % при размещении на рельефе с уклоном более 20 %, а также если земельный участок граничит с озелененной территорией рекреационного назначения или находится на территории индивидуальной жилой застройки.</w:t>
            </w:r>
          </w:p>
          <w:p w14:paraId="51D93747" w14:textId="77777777" w:rsidR="00352AE9" w:rsidRPr="0067657F" w:rsidRDefault="00352AE9" w:rsidP="00D44237">
            <w:pPr>
              <w:pStyle w:val="ConsPlusNormal"/>
              <w:jc w:val="both"/>
              <w:rPr>
                <w:rFonts w:ascii="Times New Roman" w:hAnsi="Times New Roman" w:cs="Times New Roman"/>
                <w:color w:val="C00000"/>
                <w:szCs w:val="22"/>
              </w:rPr>
            </w:pPr>
            <w:r w:rsidRPr="0067657F">
              <w:rPr>
                <w:rFonts w:ascii="Times New Roman" w:hAnsi="Times New Roman" w:cs="Times New Roman"/>
                <w:sz w:val="20"/>
              </w:rPr>
              <w:t xml:space="preserve">6. Инфраструктуру </w:t>
            </w:r>
            <w:proofErr w:type="gramStart"/>
            <w:r w:rsidRPr="0067657F">
              <w:rPr>
                <w:rFonts w:ascii="Times New Roman" w:hAnsi="Times New Roman" w:cs="Times New Roman"/>
                <w:sz w:val="20"/>
              </w:rPr>
              <w:t>для  средств</w:t>
            </w:r>
            <w:proofErr w:type="gramEnd"/>
            <w:r w:rsidRPr="0067657F">
              <w:rPr>
                <w:rFonts w:ascii="Times New Roman" w:hAnsi="Times New Roman" w:cs="Times New Roman"/>
                <w:sz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1C0BF1E0" w14:textId="77777777" w:rsidR="00352AE9" w:rsidRPr="0067657F" w:rsidRDefault="00352AE9" w:rsidP="00352AE9">
      <w:pPr>
        <w:pStyle w:val="2"/>
        <w:keepLines/>
        <w:numPr>
          <w:ilvl w:val="0"/>
          <w:numId w:val="13"/>
        </w:numPr>
        <w:spacing w:before="120" w:after="120"/>
        <w:ind w:left="0" w:firstLine="709"/>
        <w:jc w:val="both"/>
      </w:pPr>
      <w:bookmarkStart w:id="14" w:name="_Toc87726362"/>
      <w:bookmarkStart w:id="15" w:name="_Toc174612406"/>
      <w:r w:rsidRPr="0067657F">
        <w:t>Предельные значения расчетных показателей для объектов местного значения муниципального округа в области физической культуры и массового спорта</w:t>
      </w:r>
      <w:bookmarkEnd w:id="14"/>
      <w:r w:rsidRPr="0067657F">
        <w:t xml:space="preserve"> и расчетные показатели максимально допустимого уровня территориальной доступности таких объектов</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980"/>
        <w:gridCol w:w="3119"/>
        <w:gridCol w:w="4246"/>
      </w:tblGrid>
      <w:tr w:rsidR="00352AE9" w:rsidRPr="0067657F" w14:paraId="4D0C8BCF" w14:textId="77777777" w:rsidTr="00D44237">
        <w:trPr>
          <w:trHeight w:val="338"/>
          <w:tblHeader/>
        </w:trPr>
        <w:tc>
          <w:tcPr>
            <w:tcW w:w="1059" w:type="pct"/>
            <w:vAlign w:val="center"/>
          </w:tcPr>
          <w:p w14:paraId="114AE62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1669" w:type="pct"/>
            <w:vAlign w:val="center"/>
          </w:tcPr>
          <w:p w14:paraId="016C66D3"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2272" w:type="pct"/>
            <w:vAlign w:val="center"/>
          </w:tcPr>
          <w:p w14:paraId="36B15B6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66FA5CD8" w14:textId="77777777" w:rsidTr="00D44237">
        <w:trPr>
          <w:trHeight w:val="338"/>
        </w:trPr>
        <w:tc>
          <w:tcPr>
            <w:tcW w:w="1059" w:type="pct"/>
            <w:vAlign w:val="center"/>
          </w:tcPr>
          <w:p w14:paraId="755C602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Спортивные сооружения</w:t>
            </w:r>
            <w:r w:rsidRPr="0067657F">
              <w:rPr>
                <w:rFonts w:ascii="Times New Roman" w:hAnsi="Times New Roman" w:cs="Times New Roman"/>
                <w:szCs w:val="22"/>
                <w:vertAlign w:val="superscript"/>
              </w:rPr>
              <w:t>1</w:t>
            </w:r>
          </w:p>
        </w:tc>
        <w:tc>
          <w:tcPr>
            <w:tcW w:w="1669" w:type="pct"/>
            <w:vAlign w:val="center"/>
          </w:tcPr>
          <w:p w14:paraId="73E0F3A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w:t>
            </w:r>
          </w:p>
          <w:p w14:paraId="17F159D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единовременная пропускная способность на 1000 человек общей численности населения</w:t>
            </w:r>
          </w:p>
        </w:tc>
        <w:tc>
          <w:tcPr>
            <w:tcW w:w="2272" w:type="pct"/>
            <w:vAlign w:val="center"/>
          </w:tcPr>
          <w:p w14:paraId="210F674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85</w:t>
            </w:r>
            <w:r w:rsidRPr="0067657F">
              <w:rPr>
                <w:rFonts w:ascii="Times New Roman" w:hAnsi="Times New Roman" w:cs="Times New Roman"/>
                <w:szCs w:val="22"/>
                <w:vertAlign w:val="superscript"/>
              </w:rPr>
              <w:t>2</w:t>
            </w:r>
          </w:p>
        </w:tc>
      </w:tr>
      <w:tr w:rsidR="00352AE9" w:rsidRPr="0067657F" w14:paraId="08455A7E" w14:textId="77777777" w:rsidTr="00D44237">
        <w:trPr>
          <w:trHeight w:val="236"/>
          <w:tblHeader/>
        </w:trPr>
        <w:tc>
          <w:tcPr>
            <w:tcW w:w="5000" w:type="pct"/>
            <w:gridSpan w:val="3"/>
            <w:vAlign w:val="center"/>
          </w:tcPr>
          <w:p w14:paraId="2DC8B7F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в том числе:</w:t>
            </w:r>
          </w:p>
        </w:tc>
      </w:tr>
      <w:tr w:rsidR="00352AE9" w:rsidRPr="0067657F" w14:paraId="6E208FB4" w14:textId="77777777" w:rsidTr="00D44237">
        <w:trPr>
          <w:trHeight w:val="115"/>
        </w:trPr>
        <w:tc>
          <w:tcPr>
            <w:tcW w:w="1059" w:type="pct"/>
            <w:vMerge w:val="restart"/>
            <w:vAlign w:val="center"/>
          </w:tcPr>
          <w:p w14:paraId="67AD4141"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физкультурно-спортивные залы</w:t>
            </w:r>
          </w:p>
        </w:tc>
        <w:tc>
          <w:tcPr>
            <w:tcW w:w="1669" w:type="pct"/>
            <w:vAlign w:val="center"/>
          </w:tcPr>
          <w:p w14:paraId="7CAD3E4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кв. м площади пола на 1000 человек</w:t>
            </w:r>
          </w:p>
        </w:tc>
        <w:tc>
          <w:tcPr>
            <w:tcW w:w="2272" w:type="pct"/>
            <w:vAlign w:val="center"/>
          </w:tcPr>
          <w:p w14:paraId="1D3AA6E0"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310</w:t>
            </w:r>
          </w:p>
        </w:tc>
      </w:tr>
      <w:tr w:rsidR="00352AE9" w:rsidRPr="0067657F" w14:paraId="750770A4" w14:textId="77777777" w:rsidTr="00D44237">
        <w:trPr>
          <w:trHeight w:val="20"/>
        </w:trPr>
        <w:tc>
          <w:tcPr>
            <w:tcW w:w="1059" w:type="pct"/>
            <w:vMerge/>
            <w:vAlign w:val="center"/>
          </w:tcPr>
          <w:p w14:paraId="7235CC4C" w14:textId="77777777" w:rsidR="00352AE9" w:rsidRPr="0067657F" w:rsidRDefault="00352AE9" w:rsidP="00D44237">
            <w:pPr>
              <w:pStyle w:val="ConsPlusNormal"/>
              <w:rPr>
                <w:rFonts w:ascii="Times New Roman" w:hAnsi="Times New Roman" w:cs="Times New Roman"/>
                <w:szCs w:val="22"/>
              </w:rPr>
            </w:pPr>
          </w:p>
        </w:tc>
        <w:tc>
          <w:tcPr>
            <w:tcW w:w="1669" w:type="pct"/>
            <w:tcBorders>
              <w:bottom w:val="single" w:sz="4" w:space="0" w:color="auto"/>
            </w:tcBorders>
            <w:vAlign w:val="center"/>
          </w:tcPr>
          <w:p w14:paraId="14EB6CA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Территориальная доступность, минут</w:t>
            </w:r>
          </w:p>
        </w:tc>
        <w:tc>
          <w:tcPr>
            <w:tcW w:w="2272" w:type="pct"/>
            <w:vAlign w:val="center"/>
          </w:tcPr>
          <w:p w14:paraId="26B3416B"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10 минут транспортной доступности, в том числе общественным транспортом;</w:t>
            </w:r>
          </w:p>
          <w:p w14:paraId="45E1730C"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30 минут пешеходной доступности</w:t>
            </w:r>
          </w:p>
        </w:tc>
      </w:tr>
      <w:tr w:rsidR="00352AE9" w:rsidRPr="0067657F" w14:paraId="611AAD75" w14:textId="77777777" w:rsidTr="00D44237">
        <w:trPr>
          <w:trHeight w:val="345"/>
        </w:trPr>
        <w:tc>
          <w:tcPr>
            <w:tcW w:w="1059" w:type="pct"/>
            <w:vMerge w:val="restart"/>
            <w:vAlign w:val="center"/>
          </w:tcPr>
          <w:p w14:paraId="39794940"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плоскостные спортивные сооружения</w:t>
            </w:r>
          </w:p>
        </w:tc>
        <w:tc>
          <w:tcPr>
            <w:tcW w:w="1669" w:type="pct"/>
            <w:tcBorders>
              <w:bottom w:val="single" w:sz="4" w:space="0" w:color="auto"/>
            </w:tcBorders>
            <w:vAlign w:val="center"/>
          </w:tcPr>
          <w:p w14:paraId="7CFBF7E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кв. м на 1000 человек</w:t>
            </w:r>
          </w:p>
        </w:tc>
        <w:tc>
          <w:tcPr>
            <w:tcW w:w="2272" w:type="pct"/>
            <w:vAlign w:val="center"/>
          </w:tcPr>
          <w:p w14:paraId="69619EEC"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1100</w:t>
            </w:r>
          </w:p>
        </w:tc>
      </w:tr>
      <w:tr w:rsidR="00352AE9" w:rsidRPr="0067657F" w14:paraId="5D8772EF" w14:textId="77777777" w:rsidTr="00D44237">
        <w:trPr>
          <w:trHeight w:val="20"/>
        </w:trPr>
        <w:tc>
          <w:tcPr>
            <w:tcW w:w="1059" w:type="pct"/>
            <w:vMerge/>
            <w:vAlign w:val="center"/>
          </w:tcPr>
          <w:p w14:paraId="577D46A8" w14:textId="77777777" w:rsidR="00352AE9" w:rsidRPr="0067657F" w:rsidRDefault="00352AE9" w:rsidP="00D44237">
            <w:pPr>
              <w:pStyle w:val="ConsPlusNormal"/>
              <w:rPr>
                <w:rFonts w:ascii="Times New Roman" w:hAnsi="Times New Roman" w:cs="Times New Roman"/>
                <w:szCs w:val="22"/>
              </w:rPr>
            </w:pPr>
          </w:p>
        </w:tc>
        <w:tc>
          <w:tcPr>
            <w:tcW w:w="1669" w:type="pct"/>
            <w:tcBorders>
              <w:top w:val="single" w:sz="4" w:space="0" w:color="auto"/>
            </w:tcBorders>
            <w:vAlign w:val="center"/>
          </w:tcPr>
          <w:p w14:paraId="7C0C7D1C"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Пешеходная доступность, минут</w:t>
            </w:r>
          </w:p>
        </w:tc>
        <w:tc>
          <w:tcPr>
            <w:tcW w:w="2272" w:type="pct"/>
            <w:vAlign w:val="center"/>
          </w:tcPr>
          <w:p w14:paraId="06289276"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10</w:t>
            </w:r>
          </w:p>
        </w:tc>
      </w:tr>
      <w:tr w:rsidR="00352AE9" w:rsidRPr="0067657F" w14:paraId="36C53304" w14:textId="77777777" w:rsidTr="00D44237">
        <w:trPr>
          <w:trHeight w:val="20"/>
        </w:trPr>
        <w:tc>
          <w:tcPr>
            <w:tcW w:w="1059" w:type="pct"/>
            <w:vMerge w:val="restart"/>
            <w:vAlign w:val="center"/>
          </w:tcPr>
          <w:p w14:paraId="30513243"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плавательные бассейны</w:t>
            </w:r>
          </w:p>
        </w:tc>
        <w:tc>
          <w:tcPr>
            <w:tcW w:w="1669" w:type="pct"/>
            <w:vAlign w:val="center"/>
          </w:tcPr>
          <w:p w14:paraId="3601FC59"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кв. м зеркала воды на 1000 человек</w:t>
            </w:r>
          </w:p>
        </w:tc>
        <w:tc>
          <w:tcPr>
            <w:tcW w:w="2272" w:type="pct"/>
            <w:vAlign w:val="center"/>
          </w:tcPr>
          <w:p w14:paraId="053AAB2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20</w:t>
            </w:r>
          </w:p>
        </w:tc>
      </w:tr>
      <w:tr w:rsidR="00352AE9" w:rsidRPr="0067657F" w14:paraId="362725FA" w14:textId="77777777" w:rsidTr="00D44237">
        <w:tc>
          <w:tcPr>
            <w:tcW w:w="1059" w:type="pct"/>
            <w:vMerge/>
            <w:vAlign w:val="center"/>
          </w:tcPr>
          <w:p w14:paraId="4642E23D" w14:textId="77777777" w:rsidR="00352AE9" w:rsidRPr="0067657F" w:rsidRDefault="00352AE9" w:rsidP="00D44237">
            <w:pPr>
              <w:pStyle w:val="ConsPlusNormal"/>
              <w:rPr>
                <w:rFonts w:ascii="Times New Roman" w:hAnsi="Times New Roman" w:cs="Times New Roman"/>
                <w:szCs w:val="22"/>
              </w:rPr>
            </w:pPr>
          </w:p>
        </w:tc>
        <w:tc>
          <w:tcPr>
            <w:tcW w:w="1669" w:type="pct"/>
            <w:vAlign w:val="center"/>
          </w:tcPr>
          <w:p w14:paraId="0EEE2A6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 в том числе общественным транспортом</w:t>
            </w:r>
          </w:p>
        </w:tc>
        <w:tc>
          <w:tcPr>
            <w:tcW w:w="2272" w:type="pct"/>
            <w:vAlign w:val="center"/>
          </w:tcPr>
          <w:p w14:paraId="61DEA9D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2DF05091" w14:textId="77777777" w:rsidTr="00D44237">
        <w:tc>
          <w:tcPr>
            <w:tcW w:w="5000" w:type="pct"/>
            <w:gridSpan w:val="3"/>
            <w:vAlign w:val="center"/>
          </w:tcPr>
          <w:p w14:paraId="16E8C57C"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Примечания:</w:t>
            </w:r>
          </w:p>
          <w:p w14:paraId="7AECDB78"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1. В качестве сетевой единицы необходимо учитывать спортивные сооружения всех видов и форм собственности.</w:t>
            </w:r>
          </w:p>
          <w:p w14:paraId="6BAC77FD"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2. Значение расчетного показателя включает в себя также спортивные сооружения, функционирующие в составе образовательных организаций</w:t>
            </w:r>
          </w:p>
          <w:p w14:paraId="5284063E"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 w:val="20"/>
              </w:rPr>
              <w:t xml:space="preserve">3. Инфраструктуру </w:t>
            </w:r>
            <w:proofErr w:type="gramStart"/>
            <w:r w:rsidRPr="0067657F">
              <w:rPr>
                <w:rFonts w:ascii="Times New Roman" w:hAnsi="Times New Roman" w:cs="Times New Roman"/>
                <w:sz w:val="20"/>
              </w:rPr>
              <w:t>для  средств</w:t>
            </w:r>
            <w:proofErr w:type="gramEnd"/>
            <w:r w:rsidRPr="0067657F">
              <w:rPr>
                <w:rFonts w:ascii="Times New Roman" w:hAnsi="Times New Roman" w:cs="Times New Roman"/>
                <w:sz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774F8E8F" w14:textId="77777777" w:rsidR="00352AE9" w:rsidRPr="0067657F" w:rsidRDefault="00352AE9" w:rsidP="00352AE9">
      <w:pPr>
        <w:pStyle w:val="2"/>
        <w:keepLines/>
        <w:numPr>
          <w:ilvl w:val="0"/>
          <w:numId w:val="13"/>
        </w:numPr>
        <w:spacing w:before="120" w:after="120"/>
        <w:ind w:left="0" w:firstLine="709"/>
        <w:jc w:val="both"/>
      </w:pPr>
      <w:bookmarkStart w:id="16" w:name="_Toc83039428"/>
      <w:bookmarkStart w:id="17" w:name="_Toc87726363"/>
      <w:bookmarkStart w:id="18" w:name="_Toc174612407"/>
      <w:r w:rsidRPr="0067657F">
        <w:t>Предельные значения расчетных показателей для объектов местного значения муниципального округа в области культуры и искусства</w:t>
      </w:r>
      <w:bookmarkEnd w:id="16"/>
      <w:bookmarkEnd w:id="17"/>
      <w:r w:rsidRPr="0067657F">
        <w:t xml:space="preserve"> и расчетные показатели максимально допустимого уровня территориальной доступности таких объектов</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59"/>
        <w:gridCol w:w="3400"/>
        <w:gridCol w:w="1559"/>
        <w:gridCol w:w="2127"/>
      </w:tblGrid>
      <w:tr w:rsidR="00352AE9" w:rsidRPr="0067657F" w14:paraId="1E3AA53E" w14:textId="77777777" w:rsidTr="00D44237">
        <w:tc>
          <w:tcPr>
            <w:tcW w:w="1209" w:type="pct"/>
            <w:vAlign w:val="center"/>
          </w:tcPr>
          <w:p w14:paraId="421CF385"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1819" w:type="pct"/>
            <w:vAlign w:val="center"/>
          </w:tcPr>
          <w:p w14:paraId="6BB6FA9F"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1972" w:type="pct"/>
            <w:gridSpan w:val="2"/>
            <w:vAlign w:val="center"/>
          </w:tcPr>
          <w:p w14:paraId="65B9A6A3"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709658D4" w14:textId="77777777" w:rsidTr="00D44237">
        <w:tc>
          <w:tcPr>
            <w:tcW w:w="1209" w:type="pct"/>
            <w:vAlign w:val="center"/>
          </w:tcPr>
          <w:p w14:paraId="4AE1EFD3"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Центральная библиотека</w:t>
            </w:r>
          </w:p>
        </w:tc>
        <w:tc>
          <w:tcPr>
            <w:tcW w:w="1819" w:type="pct"/>
            <w:vAlign w:val="center"/>
          </w:tcPr>
          <w:p w14:paraId="58BA4340"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7CB2C0A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6278F0A7" w14:textId="77777777" w:rsidTr="00D44237">
        <w:trPr>
          <w:trHeight w:val="20"/>
        </w:trPr>
        <w:tc>
          <w:tcPr>
            <w:tcW w:w="1209" w:type="pct"/>
            <w:vMerge w:val="restart"/>
            <w:vAlign w:val="center"/>
          </w:tcPr>
          <w:p w14:paraId="52DAAED5"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Общедоступная библиотека</w:t>
            </w:r>
          </w:p>
        </w:tc>
        <w:tc>
          <w:tcPr>
            <w:tcW w:w="1819" w:type="pct"/>
            <w:vMerge w:val="restart"/>
            <w:vAlign w:val="center"/>
          </w:tcPr>
          <w:p w14:paraId="2A71F7EC"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w:t>
            </w:r>
          </w:p>
        </w:tc>
        <w:tc>
          <w:tcPr>
            <w:tcW w:w="1972" w:type="pct"/>
            <w:gridSpan w:val="2"/>
            <w:vAlign w:val="center"/>
          </w:tcPr>
          <w:p w14:paraId="7140EAB4"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Для групповых систем расселения (отдельных населенных пунктов) в зависимости от численности населения, человек</w:t>
            </w:r>
          </w:p>
        </w:tc>
      </w:tr>
      <w:tr w:rsidR="00352AE9" w:rsidRPr="0067657F" w14:paraId="35BF2FC1" w14:textId="77777777" w:rsidTr="00D44237">
        <w:trPr>
          <w:trHeight w:val="20"/>
        </w:trPr>
        <w:tc>
          <w:tcPr>
            <w:tcW w:w="1209" w:type="pct"/>
            <w:vMerge/>
            <w:vAlign w:val="center"/>
          </w:tcPr>
          <w:p w14:paraId="54B51AD9"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42D3CB0D"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522191D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1000-2000</w:t>
            </w:r>
          </w:p>
        </w:tc>
        <w:tc>
          <w:tcPr>
            <w:tcW w:w="1138" w:type="pct"/>
            <w:vAlign w:val="center"/>
          </w:tcPr>
          <w:p w14:paraId="6CE55A1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 на 1000 человек</w:t>
            </w:r>
          </w:p>
        </w:tc>
      </w:tr>
      <w:tr w:rsidR="00352AE9" w:rsidRPr="0067657F" w14:paraId="73FA1D6C" w14:textId="77777777" w:rsidTr="00D44237">
        <w:trPr>
          <w:trHeight w:val="20"/>
        </w:trPr>
        <w:tc>
          <w:tcPr>
            <w:tcW w:w="1209" w:type="pct"/>
            <w:vMerge/>
            <w:vAlign w:val="center"/>
          </w:tcPr>
          <w:p w14:paraId="0297C686"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13A7BA21"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249C475A"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2000-5000</w:t>
            </w:r>
          </w:p>
        </w:tc>
        <w:tc>
          <w:tcPr>
            <w:tcW w:w="1138" w:type="pct"/>
            <w:vAlign w:val="center"/>
          </w:tcPr>
          <w:p w14:paraId="1A6A1D7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 на 2000 человек</w:t>
            </w:r>
          </w:p>
        </w:tc>
      </w:tr>
      <w:tr w:rsidR="00352AE9" w:rsidRPr="0067657F" w14:paraId="2088667D" w14:textId="77777777" w:rsidTr="00D44237">
        <w:trPr>
          <w:trHeight w:val="20"/>
        </w:trPr>
        <w:tc>
          <w:tcPr>
            <w:tcW w:w="1209" w:type="pct"/>
            <w:vMerge/>
            <w:vAlign w:val="center"/>
          </w:tcPr>
          <w:p w14:paraId="5D47B058"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22450067"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4C2D407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5000-10000</w:t>
            </w:r>
          </w:p>
        </w:tc>
        <w:tc>
          <w:tcPr>
            <w:tcW w:w="1138" w:type="pct"/>
            <w:vAlign w:val="center"/>
          </w:tcPr>
          <w:p w14:paraId="7F0FE9C7"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 на 5000 человек</w:t>
            </w:r>
          </w:p>
        </w:tc>
      </w:tr>
      <w:tr w:rsidR="00352AE9" w:rsidRPr="0067657F" w14:paraId="781B65AF" w14:textId="77777777" w:rsidTr="00D44237">
        <w:trPr>
          <w:trHeight w:val="20"/>
        </w:trPr>
        <w:tc>
          <w:tcPr>
            <w:tcW w:w="1209" w:type="pct"/>
            <w:vMerge/>
            <w:vAlign w:val="center"/>
          </w:tcPr>
          <w:p w14:paraId="2BD0922B"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7B843D68"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1B34AB0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10000-100000</w:t>
            </w:r>
          </w:p>
        </w:tc>
        <w:tc>
          <w:tcPr>
            <w:tcW w:w="1138" w:type="pct"/>
            <w:vAlign w:val="center"/>
          </w:tcPr>
          <w:p w14:paraId="4E92FDB2"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 на 10000 человек</w:t>
            </w:r>
          </w:p>
        </w:tc>
      </w:tr>
      <w:tr w:rsidR="00352AE9" w:rsidRPr="0067657F" w14:paraId="0B2F7292" w14:textId="77777777" w:rsidTr="00D44237">
        <w:trPr>
          <w:trHeight w:val="20"/>
        </w:trPr>
        <w:tc>
          <w:tcPr>
            <w:tcW w:w="1209" w:type="pct"/>
            <w:vMerge/>
            <w:vAlign w:val="center"/>
          </w:tcPr>
          <w:p w14:paraId="4E18EA7A"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2CE8268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611C066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03C4E559" w14:textId="77777777" w:rsidTr="00D44237">
        <w:trPr>
          <w:trHeight w:val="20"/>
        </w:trPr>
        <w:tc>
          <w:tcPr>
            <w:tcW w:w="1209" w:type="pct"/>
            <w:vMerge w:val="restart"/>
            <w:vAlign w:val="center"/>
          </w:tcPr>
          <w:p w14:paraId="364AFEE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Детская библиотека</w:t>
            </w:r>
          </w:p>
        </w:tc>
        <w:tc>
          <w:tcPr>
            <w:tcW w:w="1819" w:type="pct"/>
            <w:vAlign w:val="center"/>
          </w:tcPr>
          <w:p w14:paraId="76213EFA"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7479E7F7"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 xml:space="preserve">1 </w:t>
            </w:r>
          </w:p>
        </w:tc>
      </w:tr>
      <w:tr w:rsidR="00352AE9" w:rsidRPr="0067657F" w14:paraId="607E29DD" w14:textId="77777777" w:rsidTr="00D44237">
        <w:trPr>
          <w:trHeight w:val="20"/>
        </w:trPr>
        <w:tc>
          <w:tcPr>
            <w:tcW w:w="1209" w:type="pct"/>
            <w:vMerge/>
            <w:vAlign w:val="center"/>
          </w:tcPr>
          <w:p w14:paraId="339F2920"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7BF98763"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2ECBEE35"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1BD34EE8" w14:textId="77777777" w:rsidTr="00D44237">
        <w:trPr>
          <w:trHeight w:val="266"/>
        </w:trPr>
        <w:tc>
          <w:tcPr>
            <w:tcW w:w="1209" w:type="pct"/>
            <w:vAlign w:val="center"/>
          </w:tcPr>
          <w:p w14:paraId="6318EF7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Центральный дом культуры</w:t>
            </w:r>
          </w:p>
        </w:tc>
        <w:tc>
          <w:tcPr>
            <w:tcW w:w="1819" w:type="pct"/>
            <w:vAlign w:val="center"/>
          </w:tcPr>
          <w:p w14:paraId="4EA8269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23DE2237"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2D37AF31" w14:textId="77777777" w:rsidTr="00D44237">
        <w:trPr>
          <w:trHeight w:val="266"/>
        </w:trPr>
        <w:tc>
          <w:tcPr>
            <w:tcW w:w="1209" w:type="pct"/>
            <w:vMerge w:val="restart"/>
            <w:vAlign w:val="center"/>
          </w:tcPr>
          <w:p w14:paraId="1486D33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Учреждения культурно-досугового (клубного) типа</w:t>
            </w:r>
          </w:p>
        </w:tc>
        <w:tc>
          <w:tcPr>
            <w:tcW w:w="1819" w:type="pct"/>
            <w:vMerge w:val="restart"/>
            <w:vAlign w:val="center"/>
          </w:tcPr>
          <w:p w14:paraId="136233B6"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мест на 1000 человек</w:t>
            </w:r>
          </w:p>
        </w:tc>
        <w:tc>
          <w:tcPr>
            <w:tcW w:w="1972" w:type="pct"/>
            <w:gridSpan w:val="2"/>
            <w:vAlign w:val="center"/>
          </w:tcPr>
          <w:p w14:paraId="39668637"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Cs w:val="22"/>
              </w:rPr>
              <w:t>Для групповых систем расселения (отдельных населенных пунктов) в зависимости от численности населения, человек</w:t>
            </w:r>
          </w:p>
        </w:tc>
      </w:tr>
      <w:tr w:rsidR="00352AE9" w:rsidRPr="0067657F" w14:paraId="0D5D62AD" w14:textId="77777777" w:rsidTr="00D44237">
        <w:trPr>
          <w:trHeight w:val="266"/>
        </w:trPr>
        <w:tc>
          <w:tcPr>
            <w:tcW w:w="1209" w:type="pct"/>
            <w:vMerge/>
            <w:vAlign w:val="center"/>
          </w:tcPr>
          <w:p w14:paraId="4C48C204"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1E47FDC7"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4ADF8B7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до 500</w:t>
            </w:r>
          </w:p>
        </w:tc>
        <w:tc>
          <w:tcPr>
            <w:tcW w:w="1138" w:type="pct"/>
            <w:vAlign w:val="center"/>
          </w:tcPr>
          <w:p w14:paraId="7CF63BB4"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200</w:t>
            </w:r>
          </w:p>
        </w:tc>
      </w:tr>
      <w:tr w:rsidR="00352AE9" w:rsidRPr="0067657F" w14:paraId="2D66C41E" w14:textId="77777777" w:rsidTr="00D44237">
        <w:trPr>
          <w:trHeight w:val="266"/>
        </w:trPr>
        <w:tc>
          <w:tcPr>
            <w:tcW w:w="1209" w:type="pct"/>
            <w:vMerge/>
            <w:vAlign w:val="center"/>
          </w:tcPr>
          <w:p w14:paraId="529F4B1B"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441136DB"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6372468C"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500-1000</w:t>
            </w:r>
          </w:p>
        </w:tc>
        <w:tc>
          <w:tcPr>
            <w:tcW w:w="1138" w:type="pct"/>
            <w:vAlign w:val="center"/>
          </w:tcPr>
          <w:p w14:paraId="320964A4"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150</w:t>
            </w:r>
          </w:p>
        </w:tc>
      </w:tr>
      <w:tr w:rsidR="00352AE9" w:rsidRPr="0067657F" w14:paraId="2BA301B2" w14:textId="77777777" w:rsidTr="00D44237">
        <w:trPr>
          <w:trHeight w:val="266"/>
        </w:trPr>
        <w:tc>
          <w:tcPr>
            <w:tcW w:w="1209" w:type="pct"/>
            <w:vMerge/>
            <w:vAlign w:val="center"/>
          </w:tcPr>
          <w:p w14:paraId="5A7E72E3"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400A4CF3"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6636E1F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1000-2000</w:t>
            </w:r>
          </w:p>
        </w:tc>
        <w:tc>
          <w:tcPr>
            <w:tcW w:w="1138" w:type="pct"/>
            <w:vAlign w:val="center"/>
          </w:tcPr>
          <w:p w14:paraId="62888D56"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100</w:t>
            </w:r>
          </w:p>
        </w:tc>
      </w:tr>
      <w:tr w:rsidR="00352AE9" w:rsidRPr="0067657F" w14:paraId="5D21B4F1" w14:textId="77777777" w:rsidTr="00D44237">
        <w:trPr>
          <w:trHeight w:val="266"/>
        </w:trPr>
        <w:tc>
          <w:tcPr>
            <w:tcW w:w="1209" w:type="pct"/>
            <w:vMerge/>
            <w:vAlign w:val="center"/>
          </w:tcPr>
          <w:p w14:paraId="2784E142"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2FC2616B"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4F200170"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2000-5000</w:t>
            </w:r>
          </w:p>
        </w:tc>
        <w:tc>
          <w:tcPr>
            <w:tcW w:w="1138" w:type="pct"/>
            <w:vAlign w:val="center"/>
          </w:tcPr>
          <w:p w14:paraId="19E40F0A"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80</w:t>
            </w:r>
          </w:p>
        </w:tc>
      </w:tr>
      <w:tr w:rsidR="00352AE9" w:rsidRPr="0067657F" w14:paraId="3BE5764B" w14:textId="77777777" w:rsidTr="00D44237">
        <w:trPr>
          <w:trHeight w:val="266"/>
        </w:trPr>
        <w:tc>
          <w:tcPr>
            <w:tcW w:w="1209" w:type="pct"/>
            <w:vMerge/>
            <w:vAlign w:val="center"/>
          </w:tcPr>
          <w:p w14:paraId="7127783C"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123C8B36"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37B5625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5000-10000</w:t>
            </w:r>
          </w:p>
        </w:tc>
        <w:tc>
          <w:tcPr>
            <w:tcW w:w="1138" w:type="pct"/>
            <w:vAlign w:val="center"/>
          </w:tcPr>
          <w:p w14:paraId="448BA27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40</w:t>
            </w:r>
          </w:p>
        </w:tc>
      </w:tr>
      <w:tr w:rsidR="00352AE9" w:rsidRPr="0067657F" w14:paraId="2FCCCE39" w14:textId="77777777" w:rsidTr="00D44237">
        <w:trPr>
          <w:trHeight w:val="266"/>
        </w:trPr>
        <w:tc>
          <w:tcPr>
            <w:tcW w:w="1209" w:type="pct"/>
            <w:vMerge/>
            <w:vAlign w:val="center"/>
          </w:tcPr>
          <w:p w14:paraId="6CF7EFC3"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7EB607D8"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2857DAFD"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10000-20000</w:t>
            </w:r>
          </w:p>
        </w:tc>
        <w:tc>
          <w:tcPr>
            <w:tcW w:w="1138" w:type="pct"/>
            <w:vAlign w:val="center"/>
          </w:tcPr>
          <w:p w14:paraId="4D78D694"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55</w:t>
            </w:r>
          </w:p>
        </w:tc>
      </w:tr>
      <w:tr w:rsidR="00352AE9" w:rsidRPr="0067657F" w14:paraId="2F56C7BE" w14:textId="77777777" w:rsidTr="00D44237">
        <w:trPr>
          <w:trHeight w:val="266"/>
        </w:trPr>
        <w:tc>
          <w:tcPr>
            <w:tcW w:w="1209" w:type="pct"/>
            <w:vMerge/>
            <w:vAlign w:val="center"/>
          </w:tcPr>
          <w:p w14:paraId="5F102E1B" w14:textId="77777777" w:rsidR="00352AE9" w:rsidRPr="0067657F" w:rsidRDefault="00352AE9" w:rsidP="00D44237">
            <w:pPr>
              <w:pStyle w:val="ConsPlusNormal"/>
              <w:rPr>
                <w:rFonts w:ascii="Times New Roman" w:hAnsi="Times New Roman" w:cs="Times New Roman"/>
                <w:szCs w:val="22"/>
              </w:rPr>
            </w:pPr>
          </w:p>
        </w:tc>
        <w:tc>
          <w:tcPr>
            <w:tcW w:w="1819" w:type="pct"/>
            <w:vMerge/>
            <w:vAlign w:val="center"/>
          </w:tcPr>
          <w:p w14:paraId="0AC5B401" w14:textId="77777777" w:rsidR="00352AE9" w:rsidRPr="0067657F" w:rsidRDefault="00352AE9" w:rsidP="00D44237">
            <w:pPr>
              <w:pStyle w:val="ConsPlusNormal"/>
              <w:rPr>
                <w:rFonts w:ascii="Times New Roman" w:hAnsi="Times New Roman" w:cs="Times New Roman"/>
                <w:szCs w:val="22"/>
              </w:rPr>
            </w:pPr>
          </w:p>
        </w:tc>
        <w:tc>
          <w:tcPr>
            <w:tcW w:w="834" w:type="pct"/>
            <w:vAlign w:val="center"/>
          </w:tcPr>
          <w:p w14:paraId="5D9736F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20000-50000</w:t>
            </w:r>
          </w:p>
        </w:tc>
        <w:tc>
          <w:tcPr>
            <w:tcW w:w="1138" w:type="pct"/>
            <w:vAlign w:val="center"/>
          </w:tcPr>
          <w:p w14:paraId="0D23BEA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40</w:t>
            </w:r>
          </w:p>
        </w:tc>
      </w:tr>
      <w:tr w:rsidR="00352AE9" w:rsidRPr="0067657F" w14:paraId="6B14B408" w14:textId="77777777" w:rsidTr="00D44237">
        <w:trPr>
          <w:trHeight w:val="266"/>
        </w:trPr>
        <w:tc>
          <w:tcPr>
            <w:tcW w:w="1209" w:type="pct"/>
            <w:vMerge/>
            <w:vAlign w:val="center"/>
          </w:tcPr>
          <w:p w14:paraId="2F399625"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4F41E64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2E2C0DA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2192C075" w14:textId="77777777" w:rsidTr="00D44237">
        <w:trPr>
          <w:trHeight w:val="266"/>
        </w:trPr>
        <w:tc>
          <w:tcPr>
            <w:tcW w:w="1209" w:type="pct"/>
            <w:vMerge w:val="restart"/>
            <w:vAlign w:val="center"/>
          </w:tcPr>
          <w:p w14:paraId="144B741F"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Краеведческий музей</w:t>
            </w:r>
          </w:p>
        </w:tc>
        <w:tc>
          <w:tcPr>
            <w:tcW w:w="1819" w:type="pct"/>
            <w:vAlign w:val="center"/>
          </w:tcPr>
          <w:p w14:paraId="2DB27B3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332EB2E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742CC39C" w14:textId="77777777" w:rsidTr="00D44237">
        <w:tc>
          <w:tcPr>
            <w:tcW w:w="1209" w:type="pct"/>
            <w:vMerge/>
            <w:vAlign w:val="center"/>
          </w:tcPr>
          <w:p w14:paraId="15EE0F3D"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68CB5C9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5CAD01D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2277C71B" w14:textId="77777777" w:rsidTr="00D44237">
        <w:tc>
          <w:tcPr>
            <w:tcW w:w="1209" w:type="pct"/>
            <w:vMerge w:val="restart"/>
            <w:vAlign w:val="center"/>
          </w:tcPr>
          <w:p w14:paraId="74593972"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Тематический музей</w:t>
            </w:r>
          </w:p>
        </w:tc>
        <w:tc>
          <w:tcPr>
            <w:tcW w:w="1819" w:type="pct"/>
            <w:vAlign w:val="center"/>
          </w:tcPr>
          <w:p w14:paraId="1DFDBB55"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2A087B8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2E2F5513" w14:textId="77777777" w:rsidTr="00D44237">
        <w:tc>
          <w:tcPr>
            <w:tcW w:w="1209" w:type="pct"/>
            <w:vMerge/>
            <w:vAlign w:val="center"/>
          </w:tcPr>
          <w:p w14:paraId="681E2136"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66ECFC9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2CA417BC"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37D03EDD" w14:textId="77777777" w:rsidTr="00D44237">
        <w:tc>
          <w:tcPr>
            <w:tcW w:w="1209" w:type="pct"/>
            <w:vMerge w:val="restart"/>
            <w:vAlign w:val="center"/>
          </w:tcPr>
          <w:p w14:paraId="68DF8235"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Концертный зал</w:t>
            </w:r>
          </w:p>
        </w:tc>
        <w:tc>
          <w:tcPr>
            <w:tcW w:w="1819" w:type="pct"/>
            <w:vAlign w:val="center"/>
          </w:tcPr>
          <w:p w14:paraId="61930FF5"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61D808A3"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238ADDFD" w14:textId="77777777" w:rsidTr="00D44237">
        <w:tc>
          <w:tcPr>
            <w:tcW w:w="1209" w:type="pct"/>
            <w:vMerge/>
            <w:vAlign w:val="center"/>
          </w:tcPr>
          <w:p w14:paraId="4B088278" w14:textId="77777777" w:rsidR="00352AE9" w:rsidRPr="0067657F" w:rsidRDefault="00352AE9" w:rsidP="00D44237">
            <w:pPr>
              <w:pStyle w:val="ConsPlusNormal"/>
              <w:rPr>
                <w:rFonts w:ascii="Times New Roman" w:hAnsi="Times New Roman" w:cs="Times New Roman"/>
                <w:szCs w:val="22"/>
              </w:rPr>
            </w:pPr>
          </w:p>
        </w:tc>
        <w:tc>
          <w:tcPr>
            <w:tcW w:w="1819" w:type="pct"/>
            <w:vAlign w:val="center"/>
          </w:tcPr>
          <w:p w14:paraId="20821BCC"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Транспортная доступность, минут</w:t>
            </w:r>
          </w:p>
        </w:tc>
        <w:tc>
          <w:tcPr>
            <w:tcW w:w="1972" w:type="pct"/>
            <w:gridSpan w:val="2"/>
            <w:vAlign w:val="center"/>
          </w:tcPr>
          <w:p w14:paraId="3A7131A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30</w:t>
            </w:r>
          </w:p>
        </w:tc>
      </w:tr>
      <w:tr w:rsidR="00352AE9" w:rsidRPr="0067657F" w14:paraId="521B9392" w14:textId="77777777" w:rsidTr="00D44237">
        <w:tc>
          <w:tcPr>
            <w:tcW w:w="1209" w:type="pct"/>
            <w:vAlign w:val="center"/>
          </w:tcPr>
          <w:p w14:paraId="2172F23A"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Театр</w:t>
            </w:r>
          </w:p>
        </w:tc>
        <w:tc>
          <w:tcPr>
            <w:tcW w:w="1819" w:type="pct"/>
            <w:vAlign w:val="center"/>
          </w:tcPr>
          <w:p w14:paraId="51C36134"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 объектов на муниципальный округ</w:t>
            </w:r>
          </w:p>
        </w:tc>
        <w:tc>
          <w:tcPr>
            <w:tcW w:w="1972" w:type="pct"/>
            <w:gridSpan w:val="2"/>
            <w:vAlign w:val="center"/>
          </w:tcPr>
          <w:p w14:paraId="4F74E254"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r w:rsidR="00352AE9" w:rsidRPr="0067657F" w14:paraId="0C35F870" w14:textId="77777777" w:rsidTr="00D44237">
        <w:trPr>
          <w:trHeight w:val="1187"/>
        </w:trPr>
        <w:tc>
          <w:tcPr>
            <w:tcW w:w="5000" w:type="pct"/>
            <w:gridSpan w:val="4"/>
            <w:vAlign w:val="center"/>
          </w:tcPr>
          <w:p w14:paraId="06F926D4" w14:textId="77777777" w:rsidR="00352AE9" w:rsidRPr="0067657F" w:rsidRDefault="00352AE9" w:rsidP="00D44237">
            <w:pPr>
              <w:pStyle w:val="ConsPlusNormal"/>
              <w:rPr>
                <w:rFonts w:ascii="Times New Roman" w:hAnsi="Times New Roman" w:cs="Times New Roman"/>
                <w:sz w:val="20"/>
              </w:rPr>
            </w:pPr>
            <w:r w:rsidRPr="0067657F">
              <w:rPr>
                <w:rFonts w:ascii="Times New Roman" w:hAnsi="Times New Roman" w:cs="Times New Roman"/>
                <w:sz w:val="20"/>
              </w:rPr>
              <w:t>Примечания:</w:t>
            </w:r>
          </w:p>
          <w:p w14:paraId="1F533DE0"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1. В составе учреждений культурно-досугового клубного типа (домов культуры) следует размещать объекты для развития местного традиционного народного художественного творчества и промыслов.</w:t>
            </w:r>
          </w:p>
          <w:p w14:paraId="57799051"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2. Обязательно размещение учреждения культурно-досугового (клубного) типа, общедоступной библиотеки в центре групповой системы расселения.</w:t>
            </w:r>
          </w:p>
          <w:p w14:paraId="6DA25A60"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3. В групповых системах расселения с численностью менее 1000 человек целесообразно размещение учреждений культурно-досугового (клубного) типа, общедоступных библиотек в составе многофункциональных культурных центров.</w:t>
            </w:r>
          </w:p>
          <w:p w14:paraId="087204BF"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4. Для обслуживания населенных пунктов, не имеющих стационарных учреждений культуры, создается передвижной многофункциональный культурный центр – 1 транспортная единица.</w:t>
            </w:r>
          </w:p>
          <w:p w14:paraId="192CCE35"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5. При наличии музейных предметов и коллекций, зарегистрированных в порядке, установленном законодательством Российской Федерации, создаются музеи независимо от численности групповой системы расселения.</w:t>
            </w:r>
          </w:p>
          <w:p w14:paraId="66EF9148"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6. В составе учреждений культурно-досугового (клубного) типа в центральных домах культуры рекомендуется размещать кинозалы.</w:t>
            </w:r>
          </w:p>
          <w:p w14:paraId="0FA562AE" w14:textId="77777777" w:rsidR="00352AE9" w:rsidRPr="0067657F" w:rsidRDefault="00352AE9" w:rsidP="00D44237">
            <w:pPr>
              <w:pStyle w:val="ConsPlusNormal"/>
              <w:jc w:val="both"/>
              <w:rPr>
                <w:rFonts w:ascii="Times New Roman" w:hAnsi="Times New Roman" w:cs="Times New Roman"/>
                <w:sz w:val="20"/>
              </w:rPr>
            </w:pPr>
            <w:r w:rsidRPr="0067657F">
              <w:rPr>
                <w:rFonts w:ascii="Times New Roman" w:hAnsi="Times New Roman" w:cs="Times New Roman"/>
                <w:sz w:val="20"/>
              </w:rPr>
              <w:t>7. При размещении музеев, театров за сетевую единицу принимаются объекты всех форм собственности.</w:t>
            </w:r>
          </w:p>
          <w:p w14:paraId="56C779C9" w14:textId="77777777" w:rsidR="00352AE9" w:rsidRPr="0067657F" w:rsidRDefault="00352AE9" w:rsidP="00D44237">
            <w:pPr>
              <w:pStyle w:val="ConsPlusNormal"/>
              <w:jc w:val="both"/>
              <w:rPr>
                <w:rFonts w:ascii="Times New Roman" w:hAnsi="Times New Roman" w:cs="Times New Roman"/>
                <w:szCs w:val="22"/>
              </w:rPr>
            </w:pPr>
            <w:r w:rsidRPr="0067657F">
              <w:rPr>
                <w:rFonts w:ascii="Times New Roman" w:hAnsi="Times New Roman" w:cs="Times New Roman"/>
                <w:sz w:val="20"/>
              </w:rPr>
              <w:t>8. Групповые системы расселения приведены в Приложении 2.</w:t>
            </w:r>
            <w:r w:rsidRPr="0067657F">
              <w:rPr>
                <w:rFonts w:ascii="Times New Roman" w:hAnsi="Times New Roman" w:cs="Times New Roman"/>
                <w:szCs w:val="22"/>
              </w:rPr>
              <w:t xml:space="preserve">  </w:t>
            </w:r>
          </w:p>
          <w:p w14:paraId="3D980649" w14:textId="77777777" w:rsidR="00352AE9" w:rsidRPr="0067657F" w:rsidRDefault="00352AE9" w:rsidP="00D44237">
            <w:pPr>
              <w:pStyle w:val="ConsPlusNormal"/>
              <w:jc w:val="both"/>
              <w:rPr>
                <w:rFonts w:ascii="Times New Roman" w:hAnsi="Times New Roman" w:cs="Times New Roman"/>
                <w:color w:val="C00000"/>
                <w:szCs w:val="22"/>
              </w:rPr>
            </w:pPr>
            <w:r w:rsidRPr="0067657F">
              <w:rPr>
                <w:rFonts w:ascii="Times New Roman" w:hAnsi="Times New Roman" w:cs="Times New Roman"/>
                <w:szCs w:val="22"/>
              </w:rPr>
              <w:t xml:space="preserve">9. </w:t>
            </w:r>
            <w:r w:rsidRPr="0067657F">
              <w:rPr>
                <w:rFonts w:ascii="Times New Roman" w:hAnsi="Times New Roman" w:cs="Times New Roman"/>
                <w:sz w:val="20"/>
              </w:rPr>
              <w:t xml:space="preserve">Инфраструктуру </w:t>
            </w:r>
            <w:proofErr w:type="gramStart"/>
            <w:r w:rsidRPr="0067657F">
              <w:rPr>
                <w:rFonts w:ascii="Times New Roman" w:hAnsi="Times New Roman" w:cs="Times New Roman"/>
                <w:sz w:val="20"/>
              </w:rPr>
              <w:t>для  средств</w:t>
            </w:r>
            <w:proofErr w:type="gramEnd"/>
            <w:r w:rsidRPr="0067657F">
              <w:rPr>
                <w:rFonts w:ascii="Times New Roman" w:hAnsi="Times New Roman" w:cs="Times New Roman"/>
                <w:sz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0D8892F8" w14:textId="77777777" w:rsidR="00352AE9" w:rsidRPr="0067657F" w:rsidRDefault="00352AE9" w:rsidP="00352AE9">
      <w:pPr>
        <w:pStyle w:val="2"/>
        <w:keepNext w:val="0"/>
        <w:numPr>
          <w:ilvl w:val="0"/>
          <w:numId w:val="13"/>
        </w:numPr>
        <w:spacing w:before="120" w:after="120"/>
        <w:ind w:left="0" w:firstLine="709"/>
        <w:jc w:val="both"/>
      </w:pPr>
      <w:bookmarkStart w:id="19" w:name="_Toc174612408"/>
      <w:r w:rsidRPr="0067657F">
        <w:t>Предельные значения расчетных показателей для объектов местного значения муниципального округа в области молодежной политики и расчетные показатели максимально допустимого уровня территориальной доступности таких объектов</w:t>
      </w:r>
      <w:bookmarkEnd w:id="19"/>
    </w:p>
    <w:tbl>
      <w:tblPr>
        <w:tblStyle w:val="af3"/>
        <w:tblW w:w="5000" w:type="pct"/>
        <w:tblCellMar>
          <w:top w:w="28" w:type="dxa"/>
          <w:left w:w="57" w:type="dxa"/>
          <w:bottom w:w="28" w:type="dxa"/>
          <w:right w:w="57" w:type="dxa"/>
        </w:tblCellMar>
        <w:tblLook w:val="04A0" w:firstRow="1" w:lastRow="0" w:firstColumn="1" w:lastColumn="0" w:noHBand="0" w:noVBand="1"/>
      </w:tblPr>
      <w:tblGrid>
        <w:gridCol w:w="2553"/>
        <w:gridCol w:w="3870"/>
        <w:gridCol w:w="2922"/>
      </w:tblGrid>
      <w:tr w:rsidR="00352AE9" w:rsidRPr="0067657F" w14:paraId="40A4B515" w14:textId="77777777" w:rsidTr="00D44237">
        <w:trPr>
          <w:cantSplit/>
        </w:trPr>
        <w:tc>
          <w:tcPr>
            <w:tcW w:w="1312" w:type="pct"/>
          </w:tcPr>
          <w:p w14:paraId="4B7AE300"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Наименование вида объекта</w:t>
            </w:r>
          </w:p>
        </w:tc>
        <w:tc>
          <w:tcPr>
            <w:tcW w:w="2098" w:type="pct"/>
          </w:tcPr>
          <w:p w14:paraId="4463459A"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Наименование расчетного показателя, единица измерения</w:t>
            </w:r>
          </w:p>
        </w:tc>
        <w:tc>
          <w:tcPr>
            <w:tcW w:w="1590" w:type="pct"/>
          </w:tcPr>
          <w:p w14:paraId="2F71ED2D"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Значение расчетного показателя</w:t>
            </w:r>
          </w:p>
        </w:tc>
      </w:tr>
      <w:tr w:rsidR="00352AE9" w:rsidRPr="0067657F" w14:paraId="40BF0613" w14:textId="77777777" w:rsidTr="00D44237">
        <w:trPr>
          <w:cantSplit/>
          <w:trHeight w:val="131"/>
        </w:trPr>
        <w:tc>
          <w:tcPr>
            <w:tcW w:w="1312" w:type="pct"/>
            <w:vMerge w:val="restart"/>
            <w:vAlign w:val="center"/>
          </w:tcPr>
          <w:p w14:paraId="09C3C963"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Многофункциональные молодежные центры</w:t>
            </w:r>
          </w:p>
        </w:tc>
        <w:tc>
          <w:tcPr>
            <w:tcW w:w="2098" w:type="pct"/>
          </w:tcPr>
          <w:p w14:paraId="37119DE0"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 xml:space="preserve"> Уровень обеспеченности, объектов на муниципальный округ</w:t>
            </w:r>
          </w:p>
        </w:tc>
        <w:tc>
          <w:tcPr>
            <w:tcW w:w="1590" w:type="pct"/>
          </w:tcPr>
          <w:p w14:paraId="39E27C15"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w:t>
            </w:r>
          </w:p>
        </w:tc>
      </w:tr>
      <w:tr w:rsidR="00352AE9" w:rsidRPr="0067657F" w14:paraId="6FB94BB9" w14:textId="77777777" w:rsidTr="00D44237">
        <w:trPr>
          <w:cantSplit/>
          <w:trHeight w:val="180"/>
        </w:trPr>
        <w:tc>
          <w:tcPr>
            <w:tcW w:w="1312" w:type="pct"/>
            <w:vMerge/>
            <w:vAlign w:val="center"/>
          </w:tcPr>
          <w:p w14:paraId="7B58D593" w14:textId="77777777" w:rsidR="00352AE9" w:rsidRPr="0067657F" w:rsidRDefault="00352AE9" w:rsidP="00D44237">
            <w:pPr>
              <w:rPr>
                <w:rFonts w:ascii="Times New Roman" w:hAnsi="Times New Roman" w:cs="Times New Roman"/>
              </w:rPr>
            </w:pPr>
          </w:p>
        </w:tc>
        <w:tc>
          <w:tcPr>
            <w:tcW w:w="2098" w:type="pct"/>
          </w:tcPr>
          <w:p w14:paraId="1A065DF8"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Уровень обеспеченности, размер земельного участка,</w:t>
            </w:r>
          </w:p>
          <w:p w14:paraId="014FA66C"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га на объект</w:t>
            </w:r>
          </w:p>
        </w:tc>
        <w:tc>
          <w:tcPr>
            <w:tcW w:w="1590" w:type="pct"/>
          </w:tcPr>
          <w:p w14:paraId="67B040F8"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0,5</w:t>
            </w:r>
          </w:p>
        </w:tc>
      </w:tr>
      <w:tr w:rsidR="00352AE9" w:rsidRPr="0067657F" w14:paraId="5683C542" w14:textId="77777777" w:rsidTr="00D44237">
        <w:trPr>
          <w:cantSplit/>
          <w:trHeight w:val="180"/>
        </w:trPr>
        <w:tc>
          <w:tcPr>
            <w:tcW w:w="1312" w:type="pct"/>
            <w:vMerge/>
            <w:vAlign w:val="center"/>
          </w:tcPr>
          <w:p w14:paraId="329AF783" w14:textId="77777777" w:rsidR="00352AE9" w:rsidRPr="0067657F" w:rsidRDefault="00352AE9" w:rsidP="00D44237">
            <w:pPr>
              <w:rPr>
                <w:rFonts w:ascii="Times New Roman" w:hAnsi="Times New Roman" w:cs="Times New Roman"/>
              </w:rPr>
            </w:pPr>
          </w:p>
        </w:tc>
        <w:tc>
          <w:tcPr>
            <w:tcW w:w="2098" w:type="pct"/>
          </w:tcPr>
          <w:p w14:paraId="7E162771"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Транспортная доступность, минут</w:t>
            </w:r>
          </w:p>
        </w:tc>
        <w:tc>
          <w:tcPr>
            <w:tcW w:w="1590" w:type="pct"/>
          </w:tcPr>
          <w:p w14:paraId="32F40580"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30</w:t>
            </w:r>
          </w:p>
        </w:tc>
      </w:tr>
      <w:tr w:rsidR="00352AE9" w:rsidRPr="0067657F" w14:paraId="4E1C039F" w14:textId="77777777" w:rsidTr="00D44237">
        <w:trPr>
          <w:cantSplit/>
          <w:trHeight w:val="180"/>
        </w:trPr>
        <w:tc>
          <w:tcPr>
            <w:tcW w:w="1312" w:type="pct"/>
            <w:vMerge w:val="restart"/>
            <w:vAlign w:val="center"/>
          </w:tcPr>
          <w:p w14:paraId="183352F0"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Подростково-молодежные клубы по месту жительства</w:t>
            </w:r>
          </w:p>
        </w:tc>
        <w:tc>
          <w:tcPr>
            <w:tcW w:w="2098" w:type="pct"/>
          </w:tcPr>
          <w:p w14:paraId="0401927D" w14:textId="77777777" w:rsidR="00352AE9" w:rsidRPr="0067657F" w:rsidRDefault="00352AE9" w:rsidP="00D44237">
            <w:pPr>
              <w:jc w:val="both"/>
              <w:rPr>
                <w:rFonts w:ascii="Times New Roman" w:hAnsi="Times New Roman" w:cs="Times New Roman"/>
              </w:rPr>
            </w:pPr>
            <w:r w:rsidRPr="0067657F">
              <w:rPr>
                <w:rFonts w:ascii="Times New Roman" w:hAnsi="Times New Roman" w:cs="Times New Roman"/>
              </w:rPr>
              <w:t>Уровень обеспеченности, кв. м общей площади на 1000 человек</w:t>
            </w:r>
          </w:p>
        </w:tc>
        <w:tc>
          <w:tcPr>
            <w:tcW w:w="1590" w:type="pct"/>
          </w:tcPr>
          <w:p w14:paraId="4B5D7BF5"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130</w:t>
            </w:r>
          </w:p>
          <w:p w14:paraId="5C6948D5"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для групповых систем расселения с численностью свыше 3000 человек</w:t>
            </w:r>
          </w:p>
        </w:tc>
      </w:tr>
      <w:tr w:rsidR="00352AE9" w:rsidRPr="0067657F" w14:paraId="626E0CBF" w14:textId="77777777" w:rsidTr="00D44237">
        <w:trPr>
          <w:cantSplit/>
          <w:trHeight w:val="180"/>
        </w:trPr>
        <w:tc>
          <w:tcPr>
            <w:tcW w:w="1312" w:type="pct"/>
            <w:vMerge/>
          </w:tcPr>
          <w:p w14:paraId="23C3C859" w14:textId="77777777" w:rsidR="00352AE9" w:rsidRPr="0067657F" w:rsidRDefault="00352AE9" w:rsidP="00D44237">
            <w:pPr>
              <w:rPr>
                <w:rFonts w:ascii="Times New Roman" w:hAnsi="Times New Roman" w:cs="Times New Roman"/>
              </w:rPr>
            </w:pPr>
          </w:p>
        </w:tc>
        <w:tc>
          <w:tcPr>
            <w:tcW w:w="2098" w:type="pct"/>
          </w:tcPr>
          <w:p w14:paraId="28E9D327" w14:textId="77777777" w:rsidR="00352AE9" w:rsidRPr="0067657F" w:rsidRDefault="00352AE9" w:rsidP="00D44237">
            <w:pPr>
              <w:rPr>
                <w:rFonts w:ascii="Times New Roman" w:hAnsi="Times New Roman" w:cs="Times New Roman"/>
              </w:rPr>
            </w:pPr>
            <w:r w:rsidRPr="0067657F">
              <w:rPr>
                <w:rFonts w:ascii="Times New Roman" w:hAnsi="Times New Roman" w:cs="Times New Roman"/>
              </w:rPr>
              <w:t>Пешеходная доступность, минут</w:t>
            </w:r>
          </w:p>
        </w:tc>
        <w:tc>
          <w:tcPr>
            <w:tcW w:w="1590" w:type="pct"/>
          </w:tcPr>
          <w:p w14:paraId="2D564A53" w14:textId="77777777" w:rsidR="00352AE9" w:rsidRPr="0067657F" w:rsidRDefault="00352AE9" w:rsidP="00D44237">
            <w:pPr>
              <w:jc w:val="center"/>
              <w:rPr>
                <w:rFonts w:ascii="Times New Roman" w:hAnsi="Times New Roman" w:cs="Times New Roman"/>
              </w:rPr>
            </w:pPr>
            <w:r w:rsidRPr="0067657F">
              <w:rPr>
                <w:rFonts w:ascii="Times New Roman" w:hAnsi="Times New Roman" w:cs="Times New Roman"/>
              </w:rPr>
              <w:t>15</w:t>
            </w:r>
          </w:p>
        </w:tc>
      </w:tr>
      <w:tr w:rsidR="00352AE9" w:rsidRPr="0067657F" w14:paraId="52BA9A31" w14:textId="77777777" w:rsidTr="00D44237">
        <w:trPr>
          <w:cantSplit/>
          <w:trHeight w:val="180"/>
        </w:trPr>
        <w:tc>
          <w:tcPr>
            <w:tcW w:w="5000" w:type="pct"/>
            <w:gridSpan w:val="3"/>
          </w:tcPr>
          <w:p w14:paraId="32EBD6E0"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 xml:space="preserve">Примечание: </w:t>
            </w:r>
          </w:p>
          <w:p w14:paraId="1C9F20E6" w14:textId="77777777" w:rsidR="00352AE9" w:rsidRPr="0067657F" w:rsidRDefault="00352AE9" w:rsidP="00D44237">
            <w:pPr>
              <w:jc w:val="both"/>
              <w:rPr>
                <w:rFonts w:ascii="Times New Roman" w:hAnsi="Times New Roman" w:cs="Times New Roman"/>
                <w:sz w:val="20"/>
                <w:szCs w:val="20"/>
              </w:rPr>
            </w:pPr>
            <w:r w:rsidRPr="0067657F">
              <w:rPr>
                <w:rFonts w:ascii="Times New Roman" w:hAnsi="Times New Roman" w:cs="Times New Roman"/>
                <w:sz w:val="20"/>
                <w:szCs w:val="20"/>
              </w:rPr>
              <w:t>1.  Подростково-молодежные клубы размещаются, как правило, во встроенных (пристроенных) помещениях многоквартирных жилых домов. На площадь помещения для размещения подростково-молодежного клуба по месту жительства должно приходиться не менее 200 кв. м общей площади (с учетом площади, необходимой для осуществления систематической работы с молодежью в форме клубных, кружковых занятий, секций, проведения молодежных мероприятий; дополнительных технических и административных площадей, составляющих не менее 40 % от площадей, используемых для непосредственной работы с молодежью; площади, необходимой для реализации программ дополнительного образования детей).</w:t>
            </w:r>
          </w:p>
          <w:p w14:paraId="1FBDE303" w14:textId="77777777" w:rsidR="00352AE9" w:rsidRPr="0067657F" w:rsidRDefault="00352AE9" w:rsidP="00D44237">
            <w:pPr>
              <w:pStyle w:val="ad"/>
              <w:ind w:left="0"/>
              <w:jc w:val="both"/>
              <w:rPr>
                <w:rFonts w:ascii="Times New Roman" w:hAnsi="Times New Roman" w:cs="Times New Roman"/>
                <w:sz w:val="20"/>
                <w:szCs w:val="20"/>
              </w:rPr>
            </w:pPr>
            <w:r w:rsidRPr="0067657F">
              <w:rPr>
                <w:rFonts w:ascii="Times New Roman" w:hAnsi="Times New Roman" w:cs="Times New Roman"/>
                <w:sz w:val="20"/>
              </w:rPr>
              <w:t xml:space="preserve">2.   Инфраструктуру </w:t>
            </w:r>
            <w:proofErr w:type="gramStart"/>
            <w:r w:rsidRPr="0067657F">
              <w:rPr>
                <w:rFonts w:ascii="Times New Roman" w:hAnsi="Times New Roman" w:cs="Times New Roman"/>
                <w:sz w:val="20"/>
              </w:rPr>
              <w:t>для  средств</w:t>
            </w:r>
            <w:proofErr w:type="gramEnd"/>
            <w:r w:rsidRPr="0067657F">
              <w:rPr>
                <w:rFonts w:ascii="Times New Roman" w:hAnsi="Times New Roman" w:cs="Times New Roman"/>
                <w:sz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5BBA3B2A" w14:textId="77777777" w:rsidR="00352AE9" w:rsidRPr="0067657F" w:rsidRDefault="00352AE9" w:rsidP="00352AE9">
      <w:pPr>
        <w:pStyle w:val="2"/>
        <w:keepLines/>
        <w:numPr>
          <w:ilvl w:val="0"/>
          <w:numId w:val="13"/>
        </w:numPr>
        <w:spacing w:before="120" w:after="120"/>
        <w:ind w:left="0" w:firstLine="709"/>
        <w:jc w:val="both"/>
      </w:pPr>
      <w:bookmarkStart w:id="20" w:name="_Toc83039432"/>
      <w:bookmarkStart w:id="21" w:name="_Toc87726366"/>
      <w:bookmarkStart w:id="22" w:name="_Toc174612409"/>
      <w:r w:rsidRPr="0067657F">
        <w:t>Расчетные показатели</w:t>
      </w:r>
      <w:bookmarkEnd w:id="20"/>
      <w:bookmarkEnd w:id="21"/>
      <w:r w:rsidRPr="0067657F">
        <w:t xml:space="preserve"> для объектов местного значения муниципального округа в области благоустройства и массового отдыха населения и расчетные показатели максимально допустимого уровня территориальной доступности таких объектов</w:t>
      </w:r>
      <w:bookmarkEnd w:id="22"/>
    </w:p>
    <w:tbl>
      <w:tblPr>
        <w:tblStyle w:val="af3"/>
        <w:tblW w:w="5000" w:type="pct"/>
        <w:tblCellMar>
          <w:top w:w="28" w:type="dxa"/>
          <w:left w:w="28" w:type="dxa"/>
          <w:bottom w:w="28" w:type="dxa"/>
          <w:right w:w="28" w:type="dxa"/>
        </w:tblCellMar>
        <w:tblLook w:val="04A0" w:firstRow="1" w:lastRow="0" w:firstColumn="1" w:lastColumn="0" w:noHBand="0" w:noVBand="1"/>
      </w:tblPr>
      <w:tblGrid>
        <w:gridCol w:w="1837"/>
        <w:gridCol w:w="4254"/>
        <w:gridCol w:w="2123"/>
        <w:gridCol w:w="1131"/>
      </w:tblGrid>
      <w:tr w:rsidR="00352AE9" w:rsidRPr="0067657F" w14:paraId="2F6A8D74" w14:textId="77777777" w:rsidTr="00D44237">
        <w:trPr>
          <w:cantSplit/>
          <w:tblHeader/>
        </w:trPr>
        <w:tc>
          <w:tcPr>
            <w:tcW w:w="983" w:type="pct"/>
          </w:tcPr>
          <w:p w14:paraId="127CB3A5"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Наименование вида объекта</w:t>
            </w:r>
          </w:p>
        </w:tc>
        <w:tc>
          <w:tcPr>
            <w:tcW w:w="2276" w:type="pct"/>
          </w:tcPr>
          <w:p w14:paraId="55047E4F"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Наименование расчетного показателя, единица измерения</w:t>
            </w:r>
          </w:p>
        </w:tc>
        <w:tc>
          <w:tcPr>
            <w:tcW w:w="1741" w:type="pct"/>
            <w:gridSpan w:val="2"/>
          </w:tcPr>
          <w:p w14:paraId="286E6D79"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Значение расчетного показателя</w:t>
            </w:r>
          </w:p>
        </w:tc>
      </w:tr>
      <w:tr w:rsidR="00352AE9" w:rsidRPr="0067657F" w14:paraId="53C2AD10" w14:textId="77777777" w:rsidTr="00D44237">
        <w:trPr>
          <w:cantSplit/>
          <w:trHeight w:val="377"/>
        </w:trPr>
        <w:tc>
          <w:tcPr>
            <w:tcW w:w="983" w:type="pct"/>
            <w:vMerge w:val="restart"/>
            <w:vAlign w:val="center"/>
          </w:tcPr>
          <w:p w14:paraId="25C17475"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Парки.</w:t>
            </w:r>
          </w:p>
          <w:p w14:paraId="099D73C4"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Скверы.</w:t>
            </w:r>
          </w:p>
          <w:p w14:paraId="786ECFB6"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Сады.</w:t>
            </w:r>
          </w:p>
          <w:p w14:paraId="4E236B15"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Бульвары.</w:t>
            </w:r>
          </w:p>
          <w:p w14:paraId="3FCFE91C"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Набережные</w:t>
            </w:r>
          </w:p>
        </w:tc>
        <w:tc>
          <w:tcPr>
            <w:tcW w:w="2276" w:type="pct"/>
            <w:vMerge w:val="restart"/>
            <w:vAlign w:val="center"/>
          </w:tcPr>
          <w:p w14:paraId="262EA0E7"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суммарная площадь озелененных территорий общего пользования (парков, скверов, садов, бульваров, набережных), кв. м на 1 человека</w:t>
            </w:r>
          </w:p>
        </w:tc>
        <w:tc>
          <w:tcPr>
            <w:tcW w:w="1136" w:type="pct"/>
          </w:tcPr>
          <w:p w14:paraId="65DF8D91"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г. Корсаков</w:t>
            </w:r>
          </w:p>
        </w:tc>
        <w:tc>
          <w:tcPr>
            <w:tcW w:w="605" w:type="pct"/>
          </w:tcPr>
          <w:p w14:paraId="4C46D0BC"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16</w:t>
            </w:r>
          </w:p>
        </w:tc>
      </w:tr>
      <w:tr w:rsidR="00352AE9" w:rsidRPr="0067657F" w14:paraId="360F0AAB" w14:textId="77777777" w:rsidTr="00D44237">
        <w:trPr>
          <w:cantSplit/>
          <w:trHeight w:val="353"/>
        </w:trPr>
        <w:tc>
          <w:tcPr>
            <w:tcW w:w="983" w:type="pct"/>
            <w:vMerge/>
            <w:vAlign w:val="center"/>
          </w:tcPr>
          <w:p w14:paraId="6E7626CF" w14:textId="77777777" w:rsidR="00352AE9" w:rsidRPr="0067657F" w:rsidRDefault="00352AE9" w:rsidP="00D44237">
            <w:pPr>
              <w:widowControl w:val="0"/>
              <w:rPr>
                <w:rFonts w:ascii="Times New Roman" w:hAnsi="Times New Roman" w:cs="Times New Roman"/>
              </w:rPr>
            </w:pPr>
          </w:p>
        </w:tc>
        <w:tc>
          <w:tcPr>
            <w:tcW w:w="2276" w:type="pct"/>
            <w:vMerge/>
            <w:vAlign w:val="center"/>
          </w:tcPr>
          <w:p w14:paraId="45BBD7E6" w14:textId="77777777" w:rsidR="00352AE9" w:rsidRPr="0067657F" w:rsidRDefault="00352AE9" w:rsidP="00D44237">
            <w:pPr>
              <w:widowControl w:val="0"/>
              <w:rPr>
                <w:rFonts w:ascii="Times New Roman" w:hAnsi="Times New Roman" w:cs="Times New Roman"/>
              </w:rPr>
            </w:pPr>
          </w:p>
        </w:tc>
        <w:tc>
          <w:tcPr>
            <w:tcW w:w="1136" w:type="pct"/>
          </w:tcPr>
          <w:p w14:paraId="5256606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Сельские населенные пункты</w:t>
            </w:r>
          </w:p>
        </w:tc>
        <w:tc>
          <w:tcPr>
            <w:tcW w:w="605" w:type="pct"/>
          </w:tcPr>
          <w:p w14:paraId="56BD450E"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12</w:t>
            </w:r>
          </w:p>
        </w:tc>
      </w:tr>
      <w:tr w:rsidR="00352AE9" w:rsidRPr="0067657F" w14:paraId="5533D87E" w14:textId="77777777" w:rsidTr="00D44237">
        <w:trPr>
          <w:cantSplit/>
          <w:trHeight w:val="180"/>
        </w:trPr>
        <w:tc>
          <w:tcPr>
            <w:tcW w:w="983" w:type="pct"/>
            <w:vMerge/>
            <w:vAlign w:val="center"/>
          </w:tcPr>
          <w:p w14:paraId="7A192120" w14:textId="77777777" w:rsidR="00352AE9" w:rsidRPr="0067657F" w:rsidRDefault="00352AE9" w:rsidP="00D44237">
            <w:pPr>
              <w:widowControl w:val="0"/>
              <w:rPr>
                <w:rFonts w:ascii="Times New Roman" w:hAnsi="Times New Roman" w:cs="Times New Roman"/>
              </w:rPr>
            </w:pPr>
          </w:p>
        </w:tc>
        <w:tc>
          <w:tcPr>
            <w:tcW w:w="2276" w:type="pct"/>
            <w:vAlign w:val="center"/>
          </w:tcPr>
          <w:p w14:paraId="3118D51E"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Размер земельного участка, га</w:t>
            </w:r>
          </w:p>
        </w:tc>
        <w:tc>
          <w:tcPr>
            <w:tcW w:w="1741" w:type="pct"/>
            <w:gridSpan w:val="2"/>
          </w:tcPr>
          <w:p w14:paraId="20B4A98E"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Парки – 2.</w:t>
            </w:r>
          </w:p>
          <w:p w14:paraId="4DD97544"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Сады – 3.</w:t>
            </w:r>
          </w:p>
          <w:p w14:paraId="2A7492E3"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Скверы – 0,15</w:t>
            </w:r>
          </w:p>
        </w:tc>
      </w:tr>
      <w:tr w:rsidR="00352AE9" w:rsidRPr="0067657F" w14:paraId="14850F71" w14:textId="77777777" w:rsidTr="00D44237">
        <w:trPr>
          <w:cantSplit/>
          <w:trHeight w:val="180"/>
        </w:trPr>
        <w:tc>
          <w:tcPr>
            <w:tcW w:w="983" w:type="pct"/>
            <w:vMerge/>
            <w:vAlign w:val="center"/>
          </w:tcPr>
          <w:p w14:paraId="4105454C" w14:textId="77777777" w:rsidR="00352AE9" w:rsidRPr="0067657F" w:rsidRDefault="00352AE9" w:rsidP="00D44237">
            <w:pPr>
              <w:widowControl w:val="0"/>
              <w:rPr>
                <w:rFonts w:ascii="Times New Roman" w:hAnsi="Times New Roman" w:cs="Times New Roman"/>
              </w:rPr>
            </w:pPr>
          </w:p>
        </w:tc>
        <w:tc>
          <w:tcPr>
            <w:tcW w:w="2276" w:type="pct"/>
            <w:vAlign w:val="center"/>
          </w:tcPr>
          <w:p w14:paraId="02404131"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Транспортная доступность, минут</w:t>
            </w:r>
          </w:p>
        </w:tc>
        <w:tc>
          <w:tcPr>
            <w:tcW w:w="1741" w:type="pct"/>
            <w:gridSpan w:val="2"/>
          </w:tcPr>
          <w:p w14:paraId="76119A56"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На общественном транспорте (без учета ожидания транспорта):</w:t>
            </w:r>
          </w:p>
          <w:p w14:paraId="1C5AD586"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15 – для городских парков;</w:t>
            </w:r>
          </w:p>
          <w:p w14:paraId="63BE3F08" w14:textId="77777777" w:rsidR="00352AE9" w:rsidRPr="0067657F" w:rsidRDefault="00352AE9" w:rsidP="00D44237">
            <w:pPr>
              <w:widowControl w:val="0"/>
              <w:ind w:right="-34"/>
              <w:rPr>
                <w:rFonts w:ascii="Times New Roman" w:hAnsi="Times New Roman" w:cs="Times New Roman"/>
              </w:rPr>
            </w:pPr>
            <w:r w:rsidRPr="0067657F">
              <w:rPr>
                <w:rFonts w:ascii="Times New Roman" w:hAnsi="Times New Roman" w:cs="Times New Roman"/>
              </w:rPr>
              <w:t>5 – для садов, скверов и бульваров</w:t>
            </w:r>
          </w:p>
        </w:tc>
      </w:tr>
      <w:tr w:rsidR="00352AE9" w:rsidRPr="0067657F" w14:paraId="1048BA42" w14:textId="77777777" w:rsidTr="00D44237">
        <w:trPr>
          <w:cantSplit/>
          <w:trHeight w:val="180"/>
        </w:trPr>
        <w:tc>
          <w:tcPr>
            <w:tcW w:w="983" w:type="pct"/>
            <w:vMerge/>
            <w:vAlign w:val="center"/>
          </w:tcPr>
          <w:p w14:paraId="4FAE2D5A" w14:textId="77777777" w:rsidR="00352AE9" w:rsidRPr="0067657F" w:rsidRDefault="00352AE9" w:rsidP="00D44237">
            <w:pPr>
              <w:widowControl w:val="0"/>
              <w:rPr>
                <w:rFonts w:ascii="Times New Roman" w:hAnsi="Times New Roman" w:cs="Times New Roman"/>
              </w:rPr>
            </w:pPr>
          </w:p>
        </w:tc>
        <w:tc>
          <w:tcPr>
            <w:tcW w:w="2276" w:type="pct"/>
            <w:vAlign w:val="center"/>
          </w:tcPr>
          <w:p w14:paraId="680EC496"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Пешеходная доступность, метров</w:t>
            </w:r>
          </w:p>
        </w:tc>
        <w:tc>
          <w:tcPr>
            <w:tcW w:w="1741" w:type="pct"/>
            <w:gridSpan w:val="2"/>
          </w:tcPr>
          <w:p w14:paraId="1998A81A"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300 – на территориях многоэтажной жилой застройки;</w:t>
            </w:r>
          </w:p>
          <w:p w14:paraId="1075BFB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700 – на территориях малоэтажной жилой застройки</w:t>
            </w:r>
          </w:p>
        </w:tc>
      </w:tr>
      <w:tr w:rsidR="00352AE9" w:rsidRPr="0067657F" w14:paraId="2AFD07C1" w14:textId="77777777" w:rsidTr="00D44237">
        <w:trPr>
          <w:cantSplit/>
          <w:trHeight w:val="180"/>
        </w:trPr>
        <w:tc>
          <w:tcPr>
            <w:tcW w:w="983" w:type="pct"/>
            <w:vMerge w:val="restart"/>
            <w:vAlign w:val="center"/>
          </w:tcPr>
          <w:p w14:paraId="511E233C"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Пляжи</w:t>
            </w:r>
          </w:p>
        </w:tc>
        <w:tc>
          <w:tcPr>
            <w:tcW w:w="2276" w:type="pct"/>
            <w:vAlign w:val="center"/>
          </w:tcPr>
          <w:p w14:paraId="0C3A838D"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минимально допустимая площадь территории для размещения объекта, кв. м на 1 посетителя</w:t>
            </w:r>
          </w:p>
        </w:tc>
        <w:tc>
          <w:tcPr>
            <w:tcW w:w="1741" w:type="pct"/>
            <w:gridSpan w:val="2"/>
          </w:tcPr>
          <w:p w14:paraId="3BD56807"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5 – для морских пляжей</w:t>
            </w:r>
          </w:p>
          <w:p w14:paraId="0504AA0A"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8 – для речных пляжей</w:t>
            </w:r>
          </w:p>
          <w:p w14:paraId="1EFBFEC7"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4 – для морских, речных и озерных пляжей для детей</w:t>
            </w:r>
          </w:p>
          <w:p w14:paraId="4469D429"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10 – для специализированных лечебных пляжей для людей с ограниченными возможностями</w:t>
            </w:r>
          </w:p>
        </w:tc>
      </w:tr>
      <w:tr w:rsidR="00352AE9" w:rsidRPr="0067657F" w14:paraId="5121C0D8" w14:textId="77777777" w:rsidTr="00D44237">
        <w:trPr>
          <w:cantSplit/>
          <w:trHeight w:val="180"/>
        </w:trPr>
        <w:tc>
          <w:tcPr>
            <w:tcW w:w="983" w:type="pct"/>
            <w:vMerge/>
            <w:vAlign w:val="center"/>
          </w:tcPr>
          <w:p w14:paraId="481F4F4E" w14:textId="77777777" w:rsidR="00352AE9" w:rsidRPr="0067657F" w:rsidRDefault="00352AE9" w:rsidP="00D44237">
            <w:pPr>
              <w:widowControl w:val="0"/>
              <w:rPr>
                <w:rFonts w:ascii="Times New Roman" w:hAnsi="Times New Roman" w:cs="Times New Roman"/>
              </w:rPr>
            </w:pPr>
          </w:p>
        </w:tc>
        <w:tc>
          <w:tcPr>
            <w:tcW w:w="2276" w:type="pct"/>
            <w:vAlign w:val="center"/>
          </w:tcPr>
          <w:p w14:paraId="7432352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Протяженность береговой полосы,</w:t>
            </w:r>
          </w:p>
          <w:p w14:paraId="452E26DB"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м на 1 посетителя</w:t>
            </w:r>
          </w:p>
        </w:tc>
        <w:tc>
          <w:tcPr>
            <w:tcW w:w="1741" w:type="pct"/>
            <w:gridSpan w:val="2"/>
          </w:tcPr>
          <w:p w14:paraId="16958BFC"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Для морских пляжей – 0,2.</w:t>
            </w:r>
          </w:p>
          <w:p w14:paraId="0227EFA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Для речных и озерных пляжей – 0,25</w:t>
            </w:r>
          </w:p>
        </w:tc>
      </w:tr>
      <w:tr w:rsidR="00352AE9" w:rsidRPr="0067657F" w14:paraId="095D4FF5" w14:textId="77777777" w:rsidTr="00D44237">
        <w:trPr>
          <w:cantSplit/>
          <w:trHeight w:val="180"/>
        </w:trPr>
        <w:tc>
          <w:tcPr>
            <w:tcW w:w="983" w:type="pct"/>
            <w:vAlign w:val="center"/>
          </w:tcPr>
          <w:p w14:paraId="16EFFCE2"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Смотровые площадки</w:t>
            </w:r>
          </w:p>
        </w:tc>
        <w:tc>
          <w:tcPr>
            <w:tcW w:w="2276" w:type="pct"/>
            <w:vAlign w:val="center"/>
          </w:tcPr>
          <w:p w14:paraId="0FC52F7D"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размер земельного участка, кв. м на 1 посетителя</w:t>
            </w:r>
          </w:p>
        </w:tc>
        <w:tc>
          <w:tcPr>
            <w:tcW w:w="1741" w:type="pct"/>
            <w:gridSpan w:val="2"/>
          </w:tcPr>
          <w:p w14:paraId="1ABB8988"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2</w:t>
            </w:r>
          </w:p>
          <w:p w14:paraId="2797E5F2"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минимальный размер смотровой площадки – 20 кв. м</w:t>
            </w:r>
          </w:p>
        </w:tc>
      </w:tr>
      <w:tr w:rsidR="00352AE9" w:rsidRPr="0067657F" w14:paraId="0ADEB72C" w14:textId="77777777" w:rsidTr="00D44237">
        <w:trPr>
          <w:cantSplit/>
          <w:trHeight w:val="180"/>
        </w:trPr>
        <w:tc>
          <w:tcPr>
            <w:tcW w:w="983" w:type="pct"/>
            <w:vMerge w:val="restart"/>
            <w:vAlign w:val="center"/>
          </w:tcPr>
          <w:p w14:paraId="5BD111B7"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Детские площадки</w:t>
            </w:r>
          </w:p>
        </w:tc>
        <w:tc>
          <w:tcPr>
            <w:tcW w:w="2276" w:type="pct"/>
            <w:vAlign w:val="center"/>
          </w:tcPr>
          <w:p w14:paraId="7EA17DA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кв. м на 1 человека</w:t>
            </w:r>
          </w:p>
        </w:tc>
        <w:tc>
          <w:tcPr>
            <w:tcW w:w="1741" w:type="pct"/>
            <w:gridSpan w:val="2"/>
          </w:tcPr>
          <w:p w14:paraId="145E909E"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0,9</w:t>
            </w:r>
          </w:p>
        </w:tc>
      </w:tr>
      <w:tr w:rsidR="00352AE9" w:rsidRPr="0067657F" w14:paraId="52138091" w14:textId="77777777" w:rsidTr="00D44237">
        <w:trPr>
          <w:cantSplit/>
          <w:trHeight w:val="180"/>
        </w:trPr>
        <w:tc>
          <w:tcPr>
            <w:tcW w:w="983" w:type="pct"/>
            <w:vMerge/>
            <w:vAlign w:val="center"/>
          </w:tcPr>
          <w:p w14:paraId="1D25C830" w14:textId="77777777" w:rsidR="00352AE9" w:rsidRPr="0067657F" w:rsidRDefault="00352AE9" w:rsidP="00D44237">
            <w:pPr>
              <w:widowControl w:val="0"/>
              <w:rPr>
                <w:rFonts w:ascii="Times New Roman" w:hAnsi="Times New Roman" w:cs="Times New Roman"/>
              </w:rPr>
            </w:pPr>
          </w:p>
        </w:tc>
        <w:tc>
          <w:tcPr>
            <w:tcW w:w="2276" w:type="pct"/>
            <w:vAlign w:val="center"/>
          </w:tcPr>
          <w:p w14:paraId="4D7D8B90"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Пешеходная доступность, минут</w:t>
            </w:r>
          </w:p>
        </w:tc>
        <w:tc>
          <w:tcPr>
            <w:tcW w:w="1741" w:type="pct"/>
            <w:gridSpan w:val="2"/>
          </w:tcPr>
          <w:p w14:paraId="64600101"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6</w:t>
            </w:r>
          </w:p>
        </w:tc>
      </w:tr>
      <w:tr w:rsidR="00352AE9" w:rsidRPr="0067657F" w14:paraId="45B06851" w14:textId="77777777" w:rsidTr="00D44237">
        <w:trPr>
          <w:cantSplit/>
          <w:trHeight w:val="180"/>
        </w:trPr>
        <w:tc>
          <w:tcPr>
            <w:tcW w:w="983" w:type="pct"/>
            <w:vMerge w:val="restart"/>
            <w:vAlign w:val="center"/>
          </w:tcPr>
          <w:p w14:paraId="51382885"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Площадки отдыха взрослого населения</w:t>
            </w:r>
          </w:p>
        </w:tc>
        <w:tc>
          <w:tcPr>
            <w:tcW w:w="2276" w:type="pct"/>
            <w:vAlign w:val="center"/>
          </w:tcPr>
          <w:p w14:paraId="72775B18"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кв. м на 1 человека</w:t>
            </w:r>
          </w:p>
        </w:tc>
        <w:tc>
          <w:tcPr>
            <w:tcW w:w="1741" w:type="pct"/>
            <w:gridSpan w:val="2"/>
          </w:tcPr>
          <w:p w14:paraId="67EE8D52"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0,1</w:t>
            </w:r>
          </w:p>
        </w:tc>
      </w:tr>
      <w:tr w:rsidR="00352AE9" w:rsidRPr="0067657F" w14:paraId="0137F2B5" w14:textId="77777777" w:rsidTr="00D44237">
        <w:trPr>
          <w:cantSplit/>
          <w:trHeight w:val="180"/>
        </w:trPr>
        <w:tc>
          <w:tcPr>
            <w:tcW w:w="983" w:type="pct"/>
            <w:vMerge/>
            <w:vAlign w:val="center"/>
          </w:tcPr>
          <w:p w14:paraId="1B9EC9FD" w14:textId="77777777" w:rsidR="00352AE9" w:rsidRPr="0067657F" w:rsidRDefault="00352AE9" w:rsidP="00D44237">
            <w:pPr>
              <w:widowControl w:val="0"/>
              <w:rPr>
                <w:rFonts w:ascii="Times New Roman" w:hAnsi="Times New Roman" w:cs="Times New Roman"/>
              </w:rPr>
            </w:pPr>
          </w:p>
        </w:tc>
        <w:tc>
          <w:tcPr>
            <w:tcW w:w="2276" w:type="pct"/>
            <w:vAlign w:val="center"/>
          </w:tcPr>
          <w:p w14:paraId="35B7AB3A"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Пешеходная доступность, минут</w:t>
            </w:r>
          </w:p>
        </w:tc>
        <w:tc>
          <w:tcPr>
            <w:tcW w:w="1741" w:type="pct"/>
            <w:gridSpan w:val="2"/>
          </w:tcPr>
          <w:p w14:paraId="6230B260"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6</w:t>
            </w:r>
          </w:p>
        </w:tc>
      </w:tr>
      <w:tr w:rsidR="00352AE9" w:rsidRPr="0067657F" w14:paraId="1D69B25B" w14:textId="77777777" w:rsidTr="00D44237">
        <w:trPr>
          <w:cantSplit/>
          <w:trHeight w:val="180"/>
        </w:trPr>
        <w:tc>
          <w:tcPr>
            <w:tcW w:w="983" w:type="pct"/>
            <w:vMerge w:val="restart"/>
            <w:vAlign w:val="center"/>
          </w:tcPr>
          <w:p w14:paraId="5A66B775"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Площадки для занятий физкультурой взрослого населения</w:t>
            </w:r>
          </w:p>
        </w:tc>
        <w:tc>
          <w:tcPr>
            <w:tcW w:w="2276" w:type="pct"/>
            <w:vAlign w:val="center"/>
          </w:tcPr>
          <w:p w14:paraId="3198FC11"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Уровень обеспеченности, кв. м на 1 человека</w:t>
            </w:r>
          </w:p>
        </w:tc>
        <w:tc>
          <w:tcPr>
            <w:tcW w:w="1741" w:type="pct"/>
            <w:gridSpan w:val="2"/>
          </w:tcPr>
          <w:p w14:paraId="550AE114"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0,5</w:t>
            </w:r>
          </w:p>
        </w:tc>
      </w:tr>
      <w:tr w:rsidR="00352AE9" w:rsidRPr="0067657F" w14:paraId="3AAFA198" w14:textId="77777777" w:rsidTr="00D44237">
        <w:trPr>
          <w:cantSplit/>
          <w:trHeight w:val="180"/>
        </w:trPr>
        <w:tc>
          <w:tcPr>
            <w:tcW w:w="983" w:type="pct"/>
            <w:vMerge/>
            <w:vAlign w:val="center"/>
          </w:tcPr>
          <w:p w14:paraId="7AEC0AB9" w14:textId="77777777" w:rsidR="00352AE9" w:rsidRPr="0067657F" w:rsidRDefault="00352AE9" w:rsidP="00D44237">
            <w:pPr>
              <w:widowControl w:val="0"/>
              <w:rPr>
                <w:rFonts w:ascii="Times New Roman" w:hAnsi="Times New Roman" w:cs="Times New Roman"/>
              </w:rPr>
            </w:pPr>
          </w:p>
        </w:tc>
        <w:tc>
          <w:tcPr>
            <w:tcW w:w="2276" w:type="pct"/>
            <w:vAlign w:val="center"/>
          </w:tcPr>
          <w:p w14:paraId="4C6447DA"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Пешеходная доступность, минут</w:t>
            </w:r>
          </w:p>
        </w:tc>
        <w:tc>
          <w:tcPr>
            <w:tcW w:w="1741" w:type="pct"/>
            <w:gridSpan w:val="2"/>
          </w:tcPr>
          <w:p w14:paraId="3E255EB9" w14:textId="77777777" w:rsidR="00352AE9" w:rsidRPr="0067657F" w:rsidRDefault="00352AE9" w:rsidP="00D44237">
            <w:pPr>
              <w:widowControl w:val="0"/>
              <w:jc w:val="center"/>
              <w:rPr>
                <w:rFonts w:ascii="Times New Roman" w:hAnsi="Times New Roman" w:cs="Times New Roman"/>
              </w:rPr>
            </w:pPr>
            <w:r w:rsidRPr="0067657F">
              <w:rPr>
                <w:rFonts w:ascii="Times New Roman" w:hAnsi="Times New Roman" w:cs="Times New Roman"/>
              </w:rPr>
              <w:t>6</w:t>
            </w:r>
          </w:p>
        </w:tc>
      </w:tr>
      <w:tr w:rsidR="00352AE9" w:rsidRPr="0067657F" w14:paraId="6432EA12" w14:textId="77777777" w:rsidTr="00D44237">
        <w:trPr>
          <w:cantSplit/>
          <w:trHeight w:val="180"/>
        </w:trPr>
        <w:tc>
          <w:tcPr>
            <w:tcW w:w="5000" w:type="pct"/>
            <w:gridSpan w:val="4"/>
          </w:tcPr>
          <w:p w14:paraId="7ED71B82" w14:textId="77777777" w:rsidR="00352AE9" w:rsidRPr="0067657F" w:rsidRDefault="00352AE9" w:rsidP="00D44237">
            <w:pPr>
              <w:widowControl w:val="0"/>
              <w:jc w:val="both"/>
              <w:rPr>
                <w:rFonts w:ascii="Times New Roman" w:hAnsi="Times New Roman" w:cs="Times New Roman"/>
                <w:sz w:val="20"/>
                <w:szCs w:val="20"/>
              </w:rPr>
            </w:pPr>
            <w:r w:rsidRPr="0067657F">
              <w:rPr>
                <w:rFonts w:ascii="Times New Roman" w:hAnsi="Times New Roman" w:cs="Times New Roman"/>
                <w:sz w:val="20"/>
                <w:szCs w:val="20"/>
              </w:rPr>
              <w:t>Примечания:</w:t>
            </w:r>
          </w:p>
          <w:p w14:paraId="1D473B85" w14:textId="77777777" w:rsidR="00352AE9" w:rsidRPr="0067657F" w:rsidRDefault="00352AE9" w:rsidP="00D44237">
            <w:pPr>
              <w:widowControl w:val="0"/>
              <w:jc w:val="both"/>
              <w:rPr>
                <w:rFonts w:ascii="Times New Roman" w:hAnsi="Times New Roman" w:cs="Times New Roman"/>
                <w:sz w:val="20"/>
                <w:szCs w:val="20"/>
              </w:rPr>
            </w:pPr>
            <w:r w:rsidRPr="0067657F">
              <w:rPr>
                <w:rFonts w:ascii="Times New Roman" w:hAnsi="Times New Roman" w:cs="Times New Roman"/>
                <w:sz w:val="20"/>
                <w:szCs w:val="20"/>
              </w:rPr>
              <w:t>1. Суммарная площадь озелененных территорий общего пользования складывается из озелененных территорий общего пользования городского или поселкового значения и озелененных территорий общего пользования жилых районов.</w:t>
            </w:r>
          </w:p>
          <w:p w14:paraId="50C3295E" w14:textId="77777777" w:rsidR="00352AE9" w:rsidRPr="0067657F" w:rsidRDefault="00352AE9" w:rsidP="00D44237">
            <w:pPr>
              <w:widowControl w:val="0"/>
              <w:jc w:val="both"/>
              <w:rPr>
                <w:rFonts w:ascii="Times New Roman" w:hAnsi="Times New Roman" w:cs="Times New Roman"/>
                <w:sz w:val="20"/>
                <w:szCs w:val="20"/>
              </w:rPr>
            </w:pPr>
            <w:r w:rsidRPr="0067657F">
              <w:rPr>
                <w:rFonts w:ascii="Times New Roman" w:hAnsi="Times New Roman" w:cs="Times New Roman"/>
                <w:sz w:val="20"/>
                <w:szCs w:val="20"/>
              </w:rPr>
              <w:t>2. Пляжи с объектами обустройства (спасательными станциями, пунктами медицинской помощи).</w:t>
            </w:r>
          </w:p>
          <w:p w14:paraId="6A16E2FF" w14:textId="77777777" w:rsidR="00352AE9" w:rsidRPr="0067657F" w:rsidRDefault="00352AE9" w:rsidP="00D44237">
            <w:pPr>
              <w:widowControl w:val="0"/>
              <w:jc w:val="both"/>
              <w:rPr>
                <w:rFonts w:ascii="Times New Roman" w:hAnsi="Times New Roman" w:cs="Times New Roman"/>
                <w:sz w:val="20"/>
                <w:szCs w:val="20"/>
              </w:rPr>
            </w:pPr>
            <w:r w:rsidRPr="0067657F">
              <w:rPr>
                <w:rFonts w:ascii="Times New Roman" w:hAnsi="Times New Roman" w:cs="Times New Roman"/>
                <w:sz w:val="20"/>
                <w:szCs w:val="20"/>
              </w:rPr>
              <w:t>3. Детские площадки, площадки отдыха взрослого населения, площадки для занятий физкультурой взрослого населения рекомендуется размещать на отдельном земельном участке территории жилых кварталов, в составе озелененных территорий общего пользования, общественных центров.</w:t>
            </w:r>
          </w:p>
          <w:p w14:paraId="0B0F4767" w14:textId="77777777" w:rsidR="00352AE9" w:rsidRPr="0067657F" w:rsidRDefault="00352AE9" w:rsidP="00D44237">
            <w:pPr>
              <w:widowControl w:val="0"/>
              <w:jc w:val="both"/>
              <w:rPr>
                <w:rFonts w:ascii="Times New Roman" w:hAnsi="Times New Roman" w:cs="Times New Roman"/>
              </w:rPr>
            </w:pPr>
            <w:r w:rsidRPr="0067657F">
              <w:rPr>
                <w:rFonts w:ascii="Times New Roman" w:hAnsi="Times New Roman" w:cs="Times New Roman"/>
                <w:sz w:val="20"/>
                <w:szCs w:val="20"/>
              </w:rPr>
              <w:t xml:space="preserve">4. Инфраструктуру </w:t>
            </w:r>
            <w:proofErr w:type="gramStart"/>
            <w:r w:rsidRPr="0067657F">
              <w:rPr>
                <w:rFonts w:ascii="Times New Roman" w:hAnsi="Times New Roman" w:cs="Times New Roman"/>
                <w:sz w:val="20"/>
                <w:szCs w:val="20"/>
              </w:rPr>
              <w:t>для  средств</w:t>
            </w:r>
            <w:proofErr w:type="gramEnd"/>
            <w:r w:rsidRPr="0067657F">
              <w:rPr>
                <w:rFonts w:ascii="Times New Roman" w:hAnsi="Times New Roman" w:cs="Times New Roman"/>
                <w:sz w:val="20"/>
                <w:szCs w:val="20"/>
              </w:rPr>
              <w:t xml:space="preserve"> индивидуальной мобильности следует проектировать в соответствии с «СП 396.1325800.2018. Свод правил. Улицы и дороги населенных пунктов. Правила градостроительного проектирования».</w:t>
            </w:r>
          </w:p>
        </w:tc>
      </w:tr>
    </w:tbl>
    <w:p w14:paraId="104AA276" w14:textId="77777777" w:rsidR="00352AE9" w:rsidRPr="0067657F" w:rsidRDefault="00352AE9" w:rsidP="00352AE9">
      <w:pPr>
        <w:pStyle w:val="2"/>
        <w:keepLines/>
        <w:widowControl w:val="0"/>
        <w:numPr>
          <w:ilvl w:val="0"/>
          <w:numId w:val="13"/>
        </w:numPr>
        <w:spacing w:before="120" w:after="120"/>
        <w:ind w:left="0" w:firstLine="709"/>
        <w:jc w:val="both"/>
      </w:pPr>
      <w:bookmarkStart w:id="23" w:name="_Toc83039434"/>
      <w:bookmarkStart w:id="24" w:name="_Toc87726368"/>
      <w:bookmarkStart w:id="25" w:name="_Toc174612410"/>
      <w:r w:rsidRPr="0067657F">
        <w:t>Расчетные показатели, устанавливаемые для объектов местного значения муниципального округа в области обработки, утилизации, обезвреживания, размещения твердых коммунальных отходов</w:t>
      </w:r>
      <w:bookmarkEnd w:id="23"/>
      <w:bookmarkEnd w:id="24"/>
      <w:bookmarkEnd w:id="25"/>
    </w:p>
    <w:tbl>
      <w:tblPr>
        <w:tblStyle w:val="af3"/>
        <w:tblW w:w="0" w:type="auto"/>
        <w:tblCellMar>
          <w:left w:w="57" w:type="dxa"/>
          <w:right w:w="57" w:type="dxa"/>
        </w:tblCellMar>
        <w:tblLook w:val="04A0" w:firstRow="1" w:lastRow="0" w:firstColumn="1" w:lastColumn="0" w:noHBand="0" w:noVBand="1"/>
      </w:tblPr>
      <w:tblGrid>
        <w:gridCol w:w="3115"/>
        <w:gridCol w:w="3115"/>
        <w:gridCol w:w="3115"/>
      </w:tblGrid>
      <w:tr w:rsidR="00352AE9" w:rsidRPr="0067657F" w14:paraId="717D09C7" w14:textId="77777777" w:rsidTr="00D44237">
        <w:trPr>
          <w:tblHeader/>
        </w:trPr>
        <w:tc>
          <w:tcPr>
            <w:tcW w:w="3115" w:type="dxa"/>
            <w:vAlign w:val="center"/>
          </w:tcPr>
          <w:p w14:paraId="1A474E41" w14:textId="77777777" w:rsidR="00352AE9" w:rsidRPr="0067657F" w:rsidRDefault="00352AE9" w:rsidP="00D44237">
            <w:pPr>
              <w:rPr>
                <w:lang w:eastAsia="ru-RU"/>
              </w:rPr>
            </w:pPr>
            <w:r w:rsidRPr="0067657F">
              <w:rPr>
                <w:rFonts w:ascii="Times New Roman" w:hAnsi="Times New Roman" w:cs="Times New Roman"/>
              </w:rPr>
              <w:t>Наименование вида объекта</w:t>
            </w:r>
          </w:p>
        </w:tc>
        <w:tc>
          <w:tcPr>
            <w:tcW w:w="3115" w:type="dxa"/>
            <w:vAlign w:val="center"/>
          </w:tcPr>
          <w:p w14:paraId="3C91CEBB" w14:textId="77777777" w:rsidR="00352AE9" w:rsidRPr="0067657F" w:rsidRDefault="00352AE9" w:rsidP="00D44237">
            <w:pPr>
              <w:rPr>
                <w:lang w:eastAsia="ru-RU"/>
              </w:rPr>
            </w:pPr>
            <w:r w:rsidRPr="0067657F">
              <w:rPr>
                <w:rFonts w:ascii="Times New Roman" w:hAnsi="Times New Roman" w:cs="Times New Roman"/>
              </w:rPr>
              <w:t>Наименование расчетного показателя, единица измерения</w:t>
            </w:r>
          </w:p>
        </w:tc>
        <w:tc>
          <w:tcPr>
            <w:tcW w:w="3115" w:type="dxa"/>
            <w:vAlign w:val="center"/>
          </w:tcPr>
          <w:p w14:paraId="40B4C1D6" w14:textId="77777777" w:rsidR="00352AE9" w:rsidRPr="0067657F" w:rsidRDefault="00352AE9" w:rsidP="00D44237">
            <w:pPr>
              <w:rPr>
                <w:lang w:eastAsia="ru-RU"/>
              </w:rPr>
            </w:pPr>
            <w:r w:rsidRPr="0067657F">
              <w:rPr>
                <w:rFonts w:ascii="Times New Roman" w:hAnsi="Times New Roman" w:cs="Times New Roman"/>
              </w:rPr>
              <w:t>Значение расчетного показателя</w:t>
            </w:r>
          </w:p>
        </w:tc>
      </w:tr>
      <w:tr w:rsidR="00352AE9" w:rsidRPr="0067657F" w14:paraId="77B2E1AB" w14:textId="77777777" w:rsidTr="00D44237">
        <w:tc>
          <w:tcPr>
            <w:tcW w:w="3115" w:type="dxa"/>
            <w:vMerge w:val="restart"/>
            <w:vAlign w:val="center"/>
          </w:tcPr>
          <w:p w14:paraId="64ED0BBB" w14:textId="77777777" w:rsidR="00352AE9" w:rsidRPr="0067657F" w:rsidRDefault="00352AE9" w:rsidP="00D44237">
            <w:pPr>
              <w:rPr>
                <w:lang w:eastAsia="ru-RU"/>
              </w:rPr>
            </w:pPr>
            <w:r w:rsidRPr="0067657F">
              <w:rPr>
                <w:rFonts w:ascii="Times New Roman" w:hAnsi="Times New Roman" w:cs="Times New Roman"/>
              </w:rPr>
              <w:t>Контейнерные площадки</w:t>
            </w:r>
          </w:p>
        </w:tc>
        <w:tc>
          <w:tcPr>
            <w:tcW w:w="3115" w:type="dxa"/>
          </w:tcPr>
          <w:p w14:paraId="74E7E942" w14:textId="77777777" w:rsidR="00352AE9" w:rsidRPr="0067657F" w:rsidRDefault="00352AE9" w:rsidP="00D44237">
            <w:pPr>
              <w:rPr>
                <w:lang w:eastAsia="ru-RU"/>
              </w:rPr>
            </w:pPr>
            <w:r w:rsidRPr="0067657F">
              <w:rPr>
                <w:rFonts w:ascii="Times New Roman" w:hAnsi="Times New Roman" w:cs="Times New Roman"/>
                <w:lang w:eastAsia="ru-RU"/>
              </w:rPr>
              <w:t>Уровень обеспеченности, объект</w:t>
            </w:r>
          </w:p>
        </w:tc>
        <w:tc>
          <w:tcPr>
            <w:tcW w:w="3115" w:type="dxa"/>
          </w:tcPr>
          <w:p w14:paraId="7FEC917E" w14:textId="77777777" w:rsidR="00352AE9" w:rsidRPr="0067657F" w:rsidRDefault="00352AE9" w:rsidP="00D44237">
            <w:pPr>
              <w:widowControl w:val="0"/>
              <w:rPr>
                <w:rFonts w:ascii="Times New Roman" w:hAnsi="Times New Roman" w:cs="Times New Roman"/>
              </w:rPr>
            </w:pPr>
            <w:r w:rsidRPr="0067657F">
              <w:rPr>
                <w:rFonts w:ascii="Times New Roman" w:hAnsi="Times New Roman" w:cs="Times New Roman"/>
              </w:rPr>
              <w:t>Не менее 1 на населенный пункт;</w:t>
            </w:r>
          </w:p>
          <w:p w14:paraId="31968D2E" w14:textId="77777777" w:rsidR="00352AE9" w:rsidRPr="0067657F" w:rsidRDefault="00352AE9" w:rsidP="00D44237">
            <w:pPr>
              <w:rPr>
                <w:lang w:eastAsia="ru-RU"/>
              </w:rPr>
            </w:pPr>
            <w:r w:rsidRPr="0067657F">
              <w:rPr>
                <w:rFonts w:ascii="Times New Roman" w:hAnsi="Times New Roman" w:cs="Times New Roman"/>
              </w:rPr>
              <w:t>количество контейнерных площадок определяется исходя из численности населения и объема образования</w:t>
            </w:r>
            <w:r w:rsidRPr="0067657F">
              <w:rPr>
                <w:rStyle w:val="Exact"/>
                <w:sz w:val="22"/>
                <w:szCs w:val="22"/>
              </w:rPr>
              <w:t xml:space="preserve"> твердых коммунальных </w:t>
            </w:r>
            <w:r w:rsidRPr="0067657F">
              <w:rPr>
                <w:rFonts w:ascii="Times New Roman" w:hAnsi="Times New Roman" w:cs="Times New Roman"/>
              </w:rPr>
              <w:t>отходов</w:t>
            </w:r>
          </w:p>
        </w:tc>
      </w:tr>
      <w:tr w:rsidR="00352AE9" w:rsidRPr="0067657F" w14:paraId="18414FD9" w14:textId="77777777" w:rsidTr="00D44237">
        <w:tc>
          <w:tcPr>
            <w:tcW w:w="3115" w:type="dxa"/>
            <w:vMerge/>
            <w:vAlign w:val="center"/>
          </w:tcPr>
          <w:p w14:paraId="248853A9" w14:textId="77777777" w:rsidR="00352AE9" w:rsidRPr="0067657F" w:rsidRDefault="00352AE9" w:rsidP="00D44237">
            <w:pPr>
              <w:rPr>
                <w:lang w:eastAsia="ru-RU"/>
              </w:rPr>
            </w:pPr>
          </w:p>
        </w:tc>
        <w:tc>
          <w:tcPr>
            <w:tcW w:w="3115" w:type="dxa"/>
          </w:tcPr>
          <w:p w14:paraId="1CFE3BA9" w14:textId="77777777" w:rsidR="00352AE9" w:rsidRPr="0067657F" w:rsidRDefault="00352AE9" w:rsidP="00D44237">
            <w:pPr>
              <w:rPr>
                <w:lang w:eastAsia="ru-RU"/>
              </w:rPr>
            </w:pPr>
            <w:r w:rsidRPr="0067657F">
              <w:rPr>
                <w:rFonts w:ascii="Times New Roman" w:hAnsi="Times New Roman" w:cs="Times New Roman"/>
                <w:lang w:eastAsia="ru-RU"/>
              </w:rPr>
              <w:t>Размер земельного участка, кв. м/место</w:t>
            </w:r>
          </w:p>
        </w:tc>
        <w:tc>
          <w:tcPr>
            <w:tcW w:w="3115" w:type="dxa"/>
          </w:tcPr>
          <w:p w14:paraId="60437DE3" w14:textId="77777777" w:rsidR="00352AE9" w:rsidRPr="0067657F" w:rsidRDefault="00352AE9" w:rsidP="00D44237">
            <w:pPr>
              <w:rPr>
                <w:lang w:eastAsia="ru-RU"/>
              </w:rPr>
            </w:pPr>
            <w:r w:rsidRPr="0067657F">
              <w:rPr>
                <w:rStyle w:val="22"/>
                <w:szCs w:val="22"/>
              </w:rPr>
              <w:t>Размер площадок должен быть рассчитан на установку необходимого числа контейнеров, но не более 5</w:t>
            </w:r>
          </w:p>
        </w:tc>
      </w:tr>
      <w:tr w:rsidR="00352AE9" w:rsidRPr="0067657F" w14:paraId="05AFCF72" w14:textId="77777777" w:rsidTr="00D44237">
        <w:tc>
          <w:tcPr>
            <w:tcW w:w="3115" w:type="dxa"/>
            <w:vMerge/>
            <w:vAlign w:val="center"/>
          </w:tcPr>
          <w:p w14:paraId="1CA0FE44" w14:textId="77777777" w:rsidR="00352AE9" w:rsidRPr="0067657F" w:rsidRDefault="00352AE9" w:rsidP="00D44237">
            <w:pPr>
              <w:rPr>
                <w:lang w:eastAsia="ru-RU"/>
              </w:rPr>
            </w:pPr>
          </w:p>
        </w:tc>
        <w:tc>
          <w:tcPr>
            <w:tcW w:w="3115" w:type="dxa"/>
          </w:tcPr>
          <w:p w14:paraId="674746A6" w14:textId="77777777" w:rsidR="00352AE9" w:rsidRPr="0067657F" w:rsidRDefault="00352AE9" w:rsidP="00D44237">
            <w:pPr>
              <w:rPr>
                <w:lang w:eastAsia="ru-RU"/>
              </w:rPr>
            </w:pPr>
            <w:r w:rsidRPr="0067657F">
              <w:rPr>
                <w:rFonts w:ascii="Times New Roman" w:hAnsi="Times New Roman" w:cs="Times New Roman"/>
              </w:rPr>
              <w:t>Пешеходная доступность, метров</w:t>
            </w:r>
          </w:p>
        </w:tc>
        <w:tc>
          <w:tcPr>
            <w:tcW w:w="3115" w:type="dxa"/>
          </w:tcPr>
          <w:p w14:paraId="346E473D" w14:textId="77777777" w:rsidR="00352AE9" w:rsidRPr="0067657F" w:rsidRDefault="00352AE9" w:rsidP="00D44237">
            <w:pPr>
              <w:rPr>
                <w:lang w:eastAsia="ru-RU"/>
              </w:rPr>
            </w:pPr>
            <w:r w:rsidRPr="0067657F">
              <w:rPr>
                <w:rStyle w:val="22"/>
                <w:szCs w:val="22"/>
              </w:rPr>
              <w:t>100</w:t>
            </w:r>
          </w:p>
        </w:tc>
      </w:tr>
    </w:tbl>
    <w:p w14:paraId="44B60B8D" w14:textId="77777777" w:rsidR="00352AE9" w:rsidRPr="0067657F" w:rsidRDefault="00352AE9" w:rsidP="00352AE9">
      <w:pPr>
        <w:pStyle w:val="2"/>
        <w:keepLines/>
        <w:numPr>
          <w:ilvl w:val="0"/>
          <w:numId w:val="13"/>
        </w:numPr>
        <w:spacing w:before="120" w:after="120"/>
        <w:ind w:left="0" w:firstLine="709"/>
        <w:jc w:val="both"/>
      </w:pPr>
      <w:bookmarkStart w:id="26" w:name="_Toc83039435"/>
      <w:bookmarkStart w:id="27" w:name="_Toc87726369"/>
      <w:bookmarkStart w:id="28" w:name="_Toc110956406"/>
      <w:bookmarkStart w:id="29" w:name="_Toc174612411"/>
      <w:r w:rsidRPr="0067657F">
        <w:t>Расчетные показатели, устанавливаемые для объектов местного значения муниципального округа в области ритуального обслуживания населения</w:t>
      </w:r>
      <w:bookmarkEnd w:id="26"/>
      <w:bookmarkEnd w:id="27"/>
      <w:bookmarkEnd w:id="28"/>
      <w:bookmarkEnd w:id="29"/>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397"/>
        <w:gridCol w:w="3738"/>
        <w:gridCol w:w="2321"/>
      </w:tblGrid>
      <w:tr w:rsidR="00352AE9" w:rsidRPr="0067657F" w14:paraId="290F83F6" w14:textId="77777777" w:rsidTr="00D44237">
        <w:trPr>
          <w:trHeight w:val="185"/>
          <w:tblHeader/>
        </w:trPr>
        <w:tc>
          <w:tcPr>
            <w:tcW w:w="3397" w:type="dxa"/>
            <w:vAlign w:val="center"/>
          </w:tcPr>
          <w:p w14:paraId="16E5F07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3738" w:type="dxa"/>
            <w:vAlign w:val="center"/>
          </w:tcPr>
          <w:p w14:paraId="0E471A0B"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2321" w:type="dxa"/>
            <w:vAlign w:val="center"/>
          </w:tcPr>
          <w:p w14:paraId="58BEC16E"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43222A90" w14:textId="77777777" w:rsidTr="00D44237">
        <w:trPr>
          <w:trHeight w:val="20"/>
        </w:trPr>
        <w:tc>
          <w:tcPr>
            <w:tcW w:w="3397" w:type="dxa"/>
            <w:vMerge w:val="restart"/>
            <w:vAlign w:val="center"/>
          </w:tcPr>
          <w:p w14:paraId="5346368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Кладбище традиционного захоронения</w:t>
            </w:r>
          </w:p>
        </w:tc>
        <w:tc>
          <w:tcPr>
            <w:tcW w:w="3738" w:type="dxa"/>
            <w:vAlign w:val="center"/>
          </w:tcPr>
          <w:p w14:paraId="47A6C1C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Площадь, га на 1000 человек</w:t>
            </w:r>
          </w:p>
        </w:tc>
        <w:tc>
          <w:tcPr>
            <w:tcW w:w="2321" w:type="dxa"/>
            <w:vAlign w:val="center"/>
          </w:tcPr>
          <w:p w14:paraId="63656009"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0,24</w:t>
            </w:r>
          </w:p>
        </w:tc>
      </w:tr>
      <w:tr w:rsidR="00352AE9" w:rsidRPr="0067657F" w14:paraId="50FD7F0D" w14:textId="77777777" w:rsidTr="00D44237">
        <w:trPr>
          <w:trHeight w:val="20"/>
        </w:trPr>
        <w:tc>
          <w:tcPr>
            <w:tcW w:w="3397" w:type="dxa"/>
            <w:vMerge/>
            <w:vAlign w:val="center"/>
          </w:tcPr>
          <w:p w14:paraId="10C7A25E" w14:textId="77777777" w:rsidR="00352AE9" w:rsidRPr="0067657F" w:rsidRDefault="00352AE9" w:rsidP="00D44237">
            <w:pPr>
              <w:pStyle w:val="ConsPlusNormal"/>
              <w:rPr>
                <w:rFonts w:ascii="Times New Roman" w:hAnsi="Times New Roman" w:cs="Times New Roman"/>
                <w:szCs w:val="22"/>
              </w:rPr>
            </w:pPr>
          </w:p>
        </w:tc>
        <w:tc>
          <w:tcPr>
            <w:tcW w:w="3738" w:type="dxa"/>
            <w:vAlign w:val="center"/>
          </w:tcPr>
          <w:p w14:paraId="55ACB1A3"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Территориальная доступность</w:t>
            </w:r>
          </w:p>
        </w:tc>
        <w:tc>
          <w:tcPr>
            <w:tcW w:w="2321" w:type="dxa"/>
            <w:vAlign w:val="center"/>
          </w:tcPr>
          <w:p w14:paraId="5D278A9D"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Не нормируется</w:t>
            </w:r>
          </w:p>
        </w:tc>
      </w:tr>
      <w:tr w:rsidR="00352AE9" w:rsidRPr="0067657F" w14:paraId="23989654" w14:textId="77777777" w:rsidTr="00D44237">
        <w:trPr>
          <w:trHeight w:val="20"/>
        </w:trPr>
        <w:tc>
          <w:tcPr>
            <w:tcW w:w="9456" w:type="dxa"/>
            <w:gridSpan w:val="3"/>
            <w:vAlign w:val="center"/>
          </w:tcPr>
          <w:p w14:paraId="280003A5" w14:textId="77777777" w:rsidR="00352AE9" w:rsidRPr="0067657F" w:rsidRDefault="00352AE9" w:rsidP="00D44237">
            <w:pPr>
              <w:pStyle w:val="ConsPlusNormal"/>
              <w:rPr>
                <w:rFonts w:ascii="Times New Roman" w:hAnsi="Times New Roman" w:cs="Times New Roman"/>
                <w:sz w:val="20"/>
              </w:rPr>
            </w:pPr>
            <w:r w:rsidRPr="0067657F">
              <w:rPr>
                <w:rFonts w:ascii="Times New Roman" w:hAnsi="Times New Roman" w:cs="Times New Roman"/>
                <w:sz w:val="20"/>
              </w:rPr>
              <w:t>Примечание: размер земельного участка для кладбища не может превышать 40 га</w:t>
            </w:r>
          </w:p>
        </w:tc>
      </w:tr>
    </w:tbl>
    <w:p w14:paraId="2FCBCFA3" w14:textId="77777777" w:rsidR="00352AE9" w:rsidRPr="0067657F" w:rsidRDefault="00352AE9" w:rsidP="00352AE9">
      <w:pPr>
        <w:pStyle w:val="2"/>
        <w:keepLines/>
        <w:numPr>
          <w:ilvl w:val="0"/>
          <w:numId w:val="13"/>
        </w:numPr>
        <w:spacing w:before="120" w:after="120"/>
        <w:ind w:left="0" w:firstLine="709"/>
        <w:jc w:val="both"/>
      </w:pPr>
      <w:bookmarkStart w:id="30" w:name="_Toc174612412"/>
      <w:r w:rsidRPr="0067657F">
        <w:t>Расчетные показатели в области обращения с животными без владельцев</w:t>
      </w:r>
      <w:bookmarkEnd w:id="30"/>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3397"/>
        <w:gridCol w:w="3738"/>
        <w:gridCol w:w="2321"/>
      </w:tblGrid>
      <w:tr w:rsidR="00352AE9" w:rsidRPr="0067657F" w14:paraId="15FF96DB" w14:textId="77777777" w:rsidTr="00D44237">
        <w:trPr>
          <w:trHeight w:val="185"/>
          <w:tblHeader/>
        </w:trPr>
        <w:tc>
          <w:tcPr>
            <w:tcW w:w="3397" w:type="dxa"/>
            <w:vAlign w:val="center"/>
          </w:tcPr>
          <w:p w14:paraId="38E95FC1"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вида объекта</w:t>
            </w:r>
          </w:p>
        </w:tc>
        <w:tc>
          <w:tcPr>
            <w:tcW w:w="3738" w:type="dxa"/>
            <w:vAlign w:val="center"/>
          </w:tcPr>
          <w:p w14:paraId="6C0B4A26"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Наименование расчетного показателя, единица измерения</w:t>
            </w:r>
          </w:p>
        </w:tc>
        <w:tc>
          <w:tcPr>
            <w:tcW w:w="2321" w:type="dxa"/>
            <w:vAlign w:val="center"/>
          </w:tcPr>
          <w:p w14:paraId="0828883F"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Значение расчетного показателя</w:t>
            </w:r>
          </w:p>
        </w:tc>
      </w:tr>
      <w:tr w:rsidR="00352AE9" w:rsidRPr="0067657F" w14:paraId="0227CA02" w14:textId="77777777" w:rsidTr="00D44237">
        <w:trPr>
          <w:trHeight w:val="20"/>
        </w:trPr>
        <w:tc>
          <w:tcPr>
            <w:tcW w:w="3397" w:type="dxa"/>
            <w:vAlign w:val="center"/>
          </w:tcPr>
          <w:p w14:paraId="094B0B5B"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Объекты по содержанию безнадзорных животных</w:t>
            </w:r>
          </w:p>
        </w:tc>
        <w:tc>
          <w:tcPr>
            <w:tcW w:w="3738" w:type="dxa"/>
            <w:vAlign w:val="center"/>
          </w:tcPr>
          <w:p w14:paraId="1EFF5397"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Уровень обеспеченности,</w:t>
            </w:r>
          </w:p>
          <w:p w14:paraId="44367DCE" w14:textId="77777777" w:rsidR="00352AE9" w:rsidRPr="0067657F" w:rsidRDefault="00352AE9" w:rsidP="00D44237">
            <w:pPr>
              <w:pStyle w:val="ConsPlusNormal"/>
              <w:rPr>
                <w:rFonts w:ascii="Times New Roman" w:hAnsi="Times New Roman" w:cs="Times New Roman"/>
                <w:szCs w:val="22"/>
              </w:rPr>
            </w:pPr>
            <w:r w:rsidRPr="0067657F">
              <w:rPr>
                <w:rFonts w:ascii="Times New Roman" w:hAnsi="Times New Roman" w:cs="Times New Roman"/>
                <w:szCs w:val="22"/>
              </w:rPr>
              <w:t>объектов на муниципальный округ</w:t>
            </w:r>
          </w:p>
        </w:tc>
        <w:tc>
          <w:tcPr>
            <w:tcW w:w="2321" w:type="dxa"/>
            <w:vAlign w:val="center"/>
          </w:tcPr>
          <w:p w14:paraId="79851948" w14:textId="77777777" w:rsidR="00352AE9" w:rsidRPr="0067657F" w:rsidRDefault="00352AE9" w:rsidP="00D44237">
            <w:pPr>
              <w:pStyle w:val="ConsPlusNormal"/>
              <w:jc w:val="center"/>
              <w:rPr>
                <w:rFonts w:ascii="Times New Roman" w:hAnsi="Times New Roman" w:cs="Times New Roman"/>
                <w:szCs w:val="22"/>
              </w:rPr>
            </w:pPr>
            <w:r w:rsidRPr="0067657F">
              <w:rPr>
                <w:rFonts w:ascii="Times New Roman" w:hAnsi="Times New Roman" w:cs="Times New Roman"/>
                <w:szCs w:val="22"/>
              </w:rPr>
              <w:t>1</w:t>
            </w:r>
          </w:p>
        </w:tc>
      </w:tr>
    </w:tbl>
    <w:p w14:paraId="4B7D631A" w14:textId="77777777" w:rsidR="00352AE9" w:rsidRPr="0067657F" w:rsidRDefault="00352AE9" w:rsidP="00352AE9">
      <w:pPr>
        <w:pStyle w:val="2"/>
        <w:keepLines/>
        <w:numPr>
          <w:ilvl w:val="0"/>
          <w:numId w:val="13"/>
        </w:numPr>
        <w:spacing w:before="120" w:after="120"/>
        <w:ind w:left="0" w:firstLine="709"/>
        <w:jc w:val="both"/>
      </w:pPr>
      <w:bookmarkStart w:id="31" w:name="_Toc83039436"/>
      <w:bookmarkStart w:id="32" w:name="_Toc87726370"/>
      <w:bookmarkStart w:id="33" w:name="_Toc174612413"/>
      <w:r w:rsidRPr="0067657F">
        <w:t>Расчетные показатели, устанавливаемые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bookmarkEnd w:id="31"/>
      <w:bookmarkEnd w:id="32"/>
      <w:r w:rsidRPr="0067657F">
        <w:t xml:space="preserve">. </w:t>
      </w:r>
      <w:bookmarkStart w:id="34" w:name="_Toc83039437"/>
      <w:bookmarkStart w:id="35" w:name="_Toc87726371"/>
      <w:r w:rsidRPr="0067657F">
        <w:t>Расчетные показатели, устанавливаемые для объектов местного значения муниципального округа в области пожарной безопасности</w:t>
      </w:r>
      <w:bookmarkEnd w:id="33"/>
      <w:bookmarkEnd w:id="34"/>
      <w:bookmarkEnd w:id="35"/>
    </w:p>
    <w:p w14:paraId="244FB504"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Параметры размещения объектов местного значения в области предупреждения чрезвычайных ситуаций и ликвидации их последствий на территории муниципального округа регламентируется федеральным законодательством.</w:t>
      </w:r>
    </w:p>
    <w:p w14:paraId="20E01965"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При подготовке документов территориального планирования для объектов местного значения муниципального округа в области предупреждения чрезвычайных ситуаций для пожарной охраны необходимо руководствоваться Федеральным законом № 123-ФЗ от 22 июля 2008 года «Технический регламент о требованиях пожарной безопасности».</w:t>
      </w:r>
    </w:p>
    <w:p w14:paraId="503B0158"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Предельные значения расчетных показателей объектов аварийно-спасательной и противопожарной службы не устанавливаются.</w:t>
      </w:r>
    </w:p>
    <w:p w14:paraId="02AF7C04"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Территории, расположенные на участках, подверженных негативному влиянию поверхностных вод должны быть обеспечены защитными гидротехническими сооружениями.</w:t>
      </w:r>
    </w:p>
    <w:p w14:paraId="21356046"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Территории, расположенные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14:paraId="17BB2777"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За расчетный горизонт высоких вод следует принимать отметку наивысшего уровня воды повторяемостью</w:t>
      </w:r>
      <w:r>
        <w:rPr>
          <w:rFonts w:ascii="Times New Roman" w:hAnsi="Times New Roman" w:cs="Times New Roman"/>
          <w:sz w:val="24"/>
          <w:szCs w:val="24"/>
        </w:rPr>
        <w:t>:</w:t>
      </w:r>
      <w:r w:rsidRPr="0067657F">
        <w:rPr>
          <w:rFonts w:ascii="Times New Roman" w:hAnsi="Times New Roman" w:cs="Times New Roman"/>
          <w:sz w:val="24"/>
          <w:szCs w:val="24"/>
        </w:rPr>
        <w:t xml:space="preserve">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14:paraId="01E5B608"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На территориях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и на территориях стадионов, парков и других озелененных территорий общего пользования допускается открытая осушительная сеть.</w:t>
      </w:r>
    </w:p>
    <w:p w14:paraId="6485146A"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Для предотвращения заболачивания территории и защиты подземных частей зданий и сооружений от подтопления существующими и прогнозируемыми грунтовыми водами в связанных грунтах необходимо предусматривать мероприятия по водоотведению и водопонижению, как правило, в виде локальных профилактических или систематических дренажей в комплексе с закрытой ливневой канализацией.</w:t>
      </w:r>
    </w:p>
    <w:p w14:paraId="606D1999"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Понижение уровня грунтовых вод должно обеспечиваться на территории капитальной застройки - не менее 2 м от проектной отметки поверхности; на территории стадионов, парков, скверов и других зеленых насаждений - не менее 1 м.</w:t>
      </w:r>
    </w:p>
    <w:p w14:paraId="547BF36C"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 xml:space="preserve">Требования к автозаправочным станциям жидкого моторного топлива, </w:t>
      </w:r>
      <w:proofErr w:type="spellStart"/>
      <w:r w:rsidRPr="0067657F">
        <w:rPr>
          <w:rFonts w:ascii="Times New Roman" w:hAnsi="Times New Roman" w:cs="Times New Roman"/>
          <w:sz w:val="24"/>
          <w:szCs w:val="24"/>
        </w:rPr>
        <w:t>эксплуатирующимся</w:t>
      </w:r>
      <w:proofErr w:type="spellEnd"/>
      <w:r w:rsidRPr="0067657F">
        <w:rPr>
          <w:rFonts w:ascii="Times New Roman" w:hAnsi="Times New Roman" w:cs="Times New Roman"/>
          <w:sz w:val="24"/>
          <w:szCs w:val="24"/>
        </w:rPr>
        <w:t xml:space="preserve"> в качестве топливозаправочных пунктов складов нефти и нефтепродуктов, автомобильным газозаправочным станциям, </w:t>
      </w:r>
      <w:proofErr w:type="spellStart"/>
      <w:r w:rsidRPr="0067657F">
        <w:rPr>
          <w:rFonts w:ascii="Times New Roman" w:hAnsi="Times New Roman" w:cs="Times New Roman"/>
          <w:sz w:val="24"/>
          <w:szCs w:val="24"/>
        </w:rPr>
        <w:t>эксплуатирующимся</w:t>
      </w:r>
      <w:proofErr w:type="spellEnd"/>
      <w:r w:rsidRPr="0067657F">
        <w:rPr>
          <w:rFonts w:ascii="Times New Roman" w:hAnsi="Times New Roman" w:cs="Times New Roman"/>
          <w:sz w:val="24"/>
          <w:szCs w:val="24"/>
        </w:rPr>
        <w:t xml:space="preserve"> в качестве топливозаправочных пунктов ГНС и ГНП, а также к автомобильным газонаполнительным компрессорным и автомобильным криогенным станциям, </w:t>
      </w:r>
      <w:proofErr w:type="spellStart"/>
      <w:r w:rsidRPr="0067657F">
        <w:rPr>
          <w:rFonts w:ascii="Times New Roman" w:hAnsi="Times New Roman" w:cs="Times New Roman"/>
          <w:sz w:val="24"/>
          <w:szCs w:val="24"/>
        </w:rPr>
        <w:t>эксплуатирующимся</w:t>
      </w:r>
      <w:proofErr w:type="spellEnd"/>
      <w:r w:rsidRPr="0067657F">
        <w:rPr>
          <w:rFonts w:ascii="Times New Roman" w:hAnsi="Times New Roman" w:cs="Times New Roman"/>
          <w:sz w:val="24"/>
          <w:szCs w:val="24"/>
        </w:rPr>
        <w:t xml:space="preserve">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14:paraId="32366534"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в соответствии с СП 165.1325800.2014 «Инженерно-технические мероприятия по гражданской обороне».</w:t>
      </w:r>
    </w:p>
    <w:p w14:paraId="6BD5561A" w14:textId="77777777" w:rsidR="00352AE9" w:rsidRPr="0067657F" w:rsidRDefault="00352AE9" w:rsidP="00352AE9">
      <w:pPr>
        <w:pStyle w:val="ConsPlusNormal"/>
        <w:ind w:firstLine="709"/>
        <w:jc w:val="both"/>
        <w:rPr>
          <w:rFonts w:ascii="Times New Roman" w:hAnsi="Times New Roman" w:cs="Times New Roman"/>
        </w:rPr>
      </w:pPr>
      <w:r w:rsidRPr="0067657F">
        <w:rPr>
          <w:rFonts w:ascii="Times New Roman" w:hAnsi="Times New Roman" w:cs="Times New Roman"/>
          <w:sz w:val="24"/>
          <w:szCs w:val="24"/>
        </w:rPr>
        <w:t>На территории муниципального округа необходимо предусматривать места хранения запасов материально-технических, продовольственных, медицинских и иных средств в целях гражданской обороны и ликвидации последствий чрезвычайных ситуаций.</w:t>
      </w:r>
    </w:p>
    <w:p w14:paraId="725517F5" w14:textId="77777777" w:rsidR="00352AE9" w:rsidRPr="0067657F" w:rsidRDefault="00352AE9" w:rsidP="00352AE9">
      <w:pPr>
        <w:pStyle w:val="10"/>
      </w:pPr>
      <w:bookmarkStart w:id="36" w:name="_Toc83039438"/>
      <w:bookmarkStart w:id="37" w:name="_Toc87726372"/>
      <w:bookmarkStart w:id="38" w:name="_Toc174612414"/>
      <w:r w:rsidRPr="0067657F">
        <w:t xml:space="preserve">2. МАТЕРИАЛЫ ПО ОБОСНОВАНИЮ РАСЧЕТНЫХ ПОКАЗАТЕЛЕЙ, СОДЕРЖАЩИХСЯ В ОСНОВНОЙ ЧАСТИ </w:t>
      </w:r>
      <w:bookmarkEnd w:id="36"/>
      <w:bookmarkEnd w:id="37"/>
      <w:r w:rsidRPr="0067657F">
        <w:t>МЕСТНЫХ НОРМАТИВОВ ГРАДОСТРОИТЕЛЬНОГО ПРОЕКТИРОВАНИЯ</w:t>
      </w:r>
      <w:bookmarkEnd w:id="38"/>
      <w:r w:rsidRPr="0067657F">
        <w:t xml:space="preserve"> </w:t>
      </w:r>
    </w:p>
    <w:p w14:paraId="4584FD3A"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39" w:name="_Toc83039439"/>
      <w:bookmarkStart w:id="40" w:name="_Toc87726373"/>
      <w:r w:rsidRPr="0067657F">
        <w:rPr>
          <w:rFonts w:asciiTheme="minorHAnsi" w:hAnsiTheme="minorHAnsi"/>
        </w:rPr>
        <w:t xml:space="preserve"> </w:t>
      </w:r>
      <w:bookmarkStart w:id="41" w:name="_Toc174612415"/>
      <w:r w:rsidRPr="0067657F">
        <w:t xml:space="preserve">Результаты анализа административно-территориального устройства, природно-климатических и социально-демографических условий развития </w:t>
      </w:r>
      <w:proofErr w:type="spellStart"/>
      <w:r w:rsidRPr="0067657F">
        <w:t>Корсаковского</w:t>
      </w:r>
      <w:proofErr w:type="spellEnd"/>
      <w:r w:rsidRPr="0067657F">
        <w:t xml:space="preserve"> муниципального округа, влияющих на установление расчетных показателей</w:t>
      </w:r>
      <w:bookmarkEnd w:id="39"/>
      <w:bookmarkEnd w:id="40"/>
      <w:bookmarkEnd w:id="41"/>
    </w:p>
    <w:p w14:paraId="19F37137" w14:textId="77777777" w:rsidR="00352AE9" w:rsidRPr="0067657F" w:rsidRDefault="00352AE9" w:rsidP="00352AE9">
      <w:pPr>
        <w:pStyle w:val="ConsPlusNormal"/>
        <w:ind w:firstLine="709"/>
        <w:jc w:val="both"/>
        <w:rPr>
          <w:rFonts w:ascii="Times New Roman" w:hAnsi="Times New Roman" w:cs="Times New Roman"/>
          <w:i/>
          <w:sz w:val="24"/>
          <w:szCs w:val="24"/>
        </w:rPr>
      </w:pPr>
      <w:r w:rsidRPr="0067657F">
        <w:rPr>
          <w:rFonts w:ascii="Times New Roman" w:hAnsi="Times New Roman" w:cs="Times New Roman"/>
          <w:i/>
          <w:sz w:val="24"/>
          <w:szCs w:val="24"/>
        </w:rPr>
        <w:t>Административно-территориальное устройство</w:t>
      </w:r>
    </w:p>
    <w:p w14:paraId="2B4B07F9" w14:textId="77777777" w:rsidR="00352AE9" w:rsidRPr="0067657F" w:rsidRDefault="00352AE9" w:rsidP="00352AE9">
      <w:pPr>
        <w:pStyle w:val="ad"/>
        <w:ind w:left="0" w:firstLine="709"/>
        <w:jc w:val="both"/>
      </w:pPr>
      <w:proofErr w:type="spellStart"/>
      <w:r>
        <w:t>К</w:t>
      </w:r>
      <w:r w:rsidRPr="0067657F">
        <w:t>орсаковский</w:t>
      </w:r>
      <w:proofErr w:type="spellEnd"/>
      <w:r w:rsidRPr="0067657F">
        <w:t xml:space="preserve"> муниципальный округ Сахалинской области, согласно закону Сахалинской области от 14 ноября 2024 года № 96-ЗО</w:t>
      </w:r>
      <w:r w:rsidRPr="0067657F">
        <w:br/>
        <w:t>«О границах и статусе муниципальных обр</w:t>
      </w:r>
      <w:r>
        <w:t>азований в Сахалинской области»</w:t>
      </w:r>
      <w:r w:rsidRPr="0067657F">
        <w:t xml:space="preserve"> наделен статусом муниципального округа. В состав территории </w:t>
      </w:r>
      <w:proofErr w:type="spellStart"/>
      <w:r w:rsidRPr="0067657F">
        <w:t>Корсаковского</w:t>
      </w:r>
      <w:proofErr w:type="spellEnd"/>
      <w:r w:rsidRPr="0067657F">
        <w:t xml:space="preserve"> муниципального округа входят населенные пункты: г. Корсаков, с. </w:t>
      </w:r>
      <w:proofErr w:type="spellStart"/>
      <w:r w:rsidRPr="0067657F">
        <w:t>Озёрское</w:t>
      </w:r>
      <w:proofErr w:type="spellEnd"/>
      <w:r w:rsidRPr="0067657F">
        <w:t xml:space="preserve">, с. Береговое, с. </w:t>
      </w:r>
      <w:proofErr w:type="spellStart"/>
      <w:proofErr w:type="gramStart"/>
      <w:r w:rsidRPr="0067657F">
        <w:t>Муравьёво</w:t>
      </w:r>
      <w:proofErr w:type="spellEnd"/>
      <w:r w:rsidRPr="0067657F">
        <w:t xml:space="preserve">, </w:t>
      </w:r>
      <w:r>
        <w:t xml:space="preserve">  </w:t>
      </w:r>
      <w:proofErr w:type="gramEnd"/>
      <w:r>
        <w:t xml:space="preserve">         </w:t>
      </w:r>
      <w:r w:rsidRPr="0067657F">
        <w:t>с. Пихтовое, с. </w:t>
      </w:r>
      <w:proofErr w:type="spellStart"/>
      <w:r w:rsidRPr="0067657F">
        <w:t>Утесное</w:t>
      </w:r>
      <w:proofErr w:type="spellEnd"/>
      <w:r w:rsidRPr="0067657F">
        <w:t xml:space="preserve">, с. </w:t>
      </w:r>
      <w:proofErr w:type="spellStart"/>
      <w:r w:rsidRPr="0067657F">
        <w:t>Новиково</w:t>
      </w:r>
      <w:proofErr w:type="spellEnd"/>
      <w:r w:rsidRPr="0067657F">
        <w:t xml:space="preserve">, с. Чапаево, с. Новое, с. Раздольное, с. Тамбовское, </w:t>
      </w:r>
      <w:r>
        <w:t xml:space="preserve">           </w:t>
      </w:r>
      <w:r w:rsidRPr="0067657F">
        <w:t xml:space="preserve">с. </w:t>
      </w:r>
      <w:proofErr w:type="spellStart"/>
      <w:r w:rsidRPr="0067657F">
        <w:t>Соловьёвка</w:t>
      </w:r>
      <w:proofErr w:type="spellEnd"/>
      <w:r w:rsidRPr="0067657F">
        <w:t xml:space="preserve">, с. Дачное, с. Первая Падь, с. Вторая Падь, с. Третья Падь, с. Охотское, </w:t>
      </w:r>
      <w:r>
        <w:t xml:space="preserve">                   </w:t>
      </w:r>
      <w:r w:rsidRPr="0067657F">
        <w:t xml:space="preserve">с. Лесное. Административным центром </w:t>
      </w:r>
      <w:proofErr w:type="spellStart"/>
      <w:r w:rsidRPr="0067657F">
        <w:t>Корсаковского</w:t>
      </w:r>
      <w:proofErr w:type="spellEnd"/>
      <w:r w:rsidRPr="0067657F">
        <w:t xml:space="preserve"> муниципального округа является г. Корсаков.</w:t>
      </w:r>
    </w:p>
    <w:p w14:paraId="787DAFC0" w14:textId="77777777" w:rsidR="00352AE9" w:rsidRPr="0067657F" w:rsidRDefault="00352AE9" w:rsidP="00352AE9">
      <w:pPr>
        <w:pStyle w:val="ad"/>
        <w:ind w:left="0" w:firstLine="709"/>
        <w:jc w:val="both"/>
      </w:pPr>
      <w:proofErr w:type="spellStart"/>
      <w:r w:rsidRPr="0067657F">
        <w:t>Корсаковский</w:t>
      </w:r>
      <w:proofErr w:type="spellEnd"/>
      <w:r w:rsidRPr="0067657F">
        <w:t xml:space="preserve"> муниципальный округ Сахалинской области находится в юго-восточной части о. Сахалин. На северо-западе он граничит с </w:t>
      </w:r>
      <w:proofErr w:type="spellStart"/>
      <w:r>
        <w:t>Анивским</w:t>
      </w:r>
      <w:proofErr w:type="spellEnd"/>
      <w:r>
        <w:t xml:space="preserve"> </w:t>
      </w:r>
      <w:proofErr w:type="gramStart"/>
      <w:r>
        <w:t>муниципальным</w:t>
      </w:r>
      <w:r w:rsidRPr="0067657F">
        <w:t xml:space="preserve">  округ</w:t>
      </w:r>
      <w:proofErr w:type="gramEnd"/>
      <w:r w:rsidRPr="0067657F">
        <w:t xml:space="preserve">», на северо-востоке – с муниципальным образованием городской округ «Город Южно-Сахалинск». Западная граница проходит по акватории </w:t>
      </w:r>
      <w:proofErr w:type="spellStart"/>
      <w:r w:rsidRPr="0067657F">
        <w:t>Анивского</w:t>
      </w:r>
      <w:proofErr w:type="spellEnd"/>
      <w:r w:rsidRPr="0067657F">
        <w:t xml:space="preserve"> залива, восточная и южная – по акватории Охотского моря.</w:t>
      </w:r>
    </w:p>
    <w:p w14:paraId="08CC3FDB" w14:textId="77777777" w:rsidR="00352AE9" w:rsidRPr="0067657F" w:rsidRDefault="00352AE9" w:rsidP="00352AE9">
      <w:pPr>
        <w:pStyle w:val="ad"/>
        <w:ind w:left="0" w:firstLine="709"/>
        <w:jc w:val="both"/>
      </w:pPr>
      <w:r w:rsidRPr="0067657F">
        <w:t>Протяженность муниципального образования с севера на юг – 111 км, с запада на восток – 58 км. Площадь территории муниципального образования составляет 2623,58 кв. км.</w:t>
      </w:r>
    </w:p>
    <w:p w14:paraId="1EBA65A4" w14:textId="77777777" w:rsidR="00352AE9" w:rsidRPr="0067657F" w:rsidRDefault="00352AE9" w:rsidP="00352AE9">
      <w:pPr>
        <w:pStyle w:val="ad"/>
        <w:ind w:left="0" w:firstLine="709"/>
        <w:jc w:val="both"/>
      </w:pPr>
      <w:r w:rsidRPr="0067657F">
        <w:t xml:space="preserve">С 4 июля 2016 года территория </w:t>
      </w:r>
      <w:proofErr w:type="spellStart"/>
      <w:r w:rsidRPr="0067657F">
        <w:t>Корсаковского</w:t>
      </w:r>
      <w:proofErr w:type="spellEnd"/>
      <w:r w:rsidRPr="0067657F">
        <w:t xml:space="preserve"> муниципального округа отнесена к территории свободного порта Владивосток.</w:t>
      </w:r>
    </w:p>
    <w:p w14:paraId="6FD9F714" w14:textId="77777777" w:rsidR="00352AE9" w:rsidRPr="0067657F" w:rsidRDefault="00352AE9" w:rsidP="00352AE9">
      <w:pPr>
        <w:pStyle w:val="ad"/>
        <w:ind w:left="0" w:firstLine="709"/>
        <w:jc w:val="both"/>
      </w:pPr>
      <w:r w:rsidRPr="0067657F">
        <w:t>Город Корсаков связан автомобильным и железнодорожным сообщением с г. Южно-Сахалинском. В городе расположен крупнейший морской незамерзающий порт Сахалина.</w:t>
      </w:r>
    </w:p>
    <w:p w14:paraId="17E8A471" w14:textId="77777777" w:rsidR="00352AE9" w:rsidRPr="0067657F" w:rsidRDefault="00352AE9" w:rsidP="00352AE9">
      <w:pPr>
        <w:pStyle w:val="ad"/>
        <w:ind w:left="0" w:firstLine="709"/>
        <w:jc w:val="both"/>
        <w:rPr>
          <w:i/>
        </w:rPr>
      </w:pPr>
      <w:bookmarkStart w:id="42" w:name="_Hlk12603240"/>
      <w:r w:rsidRPr="0067657F">
        <w:rPr>
          <w:i/>
        </w:rPr>
        <w:t>Природно-климатические условия</w:t>
      </w:r>
    </w:p>
    <w:bookmarkEnd w:id="42"/>
    <w:p w14:paraId="52F9455D" w14:textId="77777777" w:rsidR="00352AE9" w:rsidRPr="0067657F" w:rsidRDefault="00352AE9" w:rsidP="00352AE9">
      <w:pPr>
        <w:pStyle w:val="ad"/>
        <w:ind w:left="0" w:firstLine="709"/>
        <w:jc w:val="both"/>
      </w:pPr>
      <w:r w:rsidRPr="0067657F">
        <w:t>Климат муниципального округа муссонный, характеризующийся сильными ветрами, частыми метелями, обильными снегопадами зимой и интенсивными ливнями, и резкими похолоданиями летом. Лето прохладное и пасмурное, в зимний период отмечаются частые оттепели.</w:t>
      </w:r>
    </w:p>
    <w:p w14:paraId="3FE6D11C" w14:textId="77777777" w:rsidR="00352AE9" w:rsidRPr="0067657F" w:rsidRDefault="00352AE9" w:rsidP="00352AE9">
      <w:pPr>
        <w:pStyle w:val="ad"/>
        <w:ind w:left="0" w:firstLine="709"/>
        <w:jc w:val="both"/>
      </w:pPr>
      <w:r w:rsidRPr="0067657F">
        <w:t>Средняя продолжительность солнечного сияния 1931 час.</w:t>
      </w:r>
    </w:p>
    <w:p w14:paraId="14F0EE39" w14:textId="77777777" w:rsidR="00352AE9" w:rsidRPr="0067657F" w:rsidRDefault="00352AE9" w:rsidP="00352AE9">
      <w:pPr>
        <w:pStyle w:val="ad"/>
        <w:ind w:left="0" w:firstLine="709"/>
        <w:jc w:val="both"/>
      </w:pPr>
      <w:r w:rsidRPr="0067657F">
        <w:t>Самый теплый месяц – август, его среднемесячная температура 17,1 °С, абсолютный максимум составляет 30 °С. Средняя температура самого холодного месяца – января, – 11,1 °С, возможны морозы, доходящие до – 30 °С. Морозный период приходится на январь-февраль месяцы. Безморозный период длится в среднем 219 дней.</w:t>
      </w:r>
    </w:p>
    <w:p w14:paraId="79EFCC62" w14:textId="77777777" w:rsidR="00352AE9" w:rsidRPr="0067657F" w:rsidRDefault="00352AE9" w:rsidP="00352AE9">
      <w:pPr>
        <w:pStyle w:val="ad"/>
        <w:ind w:left="0" w:firstLine="709"/>
        <w:jc w:val="both"/>
      </w:pPr>
      <w:r w:rsidRPr="0067657F">
        <w:t>Расчетные температуры для проектирования отопления и вентиляции равны – 20 °С и – 12 ºС соответственно. Продолжительность отопительного периода 232 дня.</w:t>
      </w:r>
    </w:p>
    <w:p w14:paraId="7F80B6F8" w14:textId="77777777" w:rsidR="00352AE9" w:rsidRPr="0067657F" w:rsidRDefault="00352AE9" w:rsidP="00352AE9">
      <w:pPr>
        <w:pStyle w:val="ad"/>
        <w:ind w:left="0" w:firstLine="709"/>
        <w:jc w:val="both"/>
      </w:pPr>
      <w:r w:rsidRPr="0067657F">
        <w:t xml:space="preserve">Территория муниципального округа избыточно увлажненная, за год выпадает </w:t>
      </w:r>
      <w:r>
        <w:t xml:space="preserve">        </w:t>
      </w:r>
      <w:r w:rsidRPr="0067657F">
        <w:t>746</w:t>
      </w:r>
      <w:r>
        <w:t xml:space="preserve"> </w:t>
      </w:r>
      <w:r w:rsidRPr="0067657F">
        <w:t xml:space="preserve">мм осадков. Преобладают осадки теплого периода, во второй половине лета и осенью выпадают продолжительные ливни. </w:t>
      </w:r>
    </w:p>
    <w:p w14:paraId="07F8538A" w14:textId="77777777" w:rsidR="00352AE9" w:rsidRPr="0067657F" w:rsidRDefault="00352AE9" w:rsidP="00352AE9">
      <w:pPr>
        <w:pStyle w:val="ad"/>
        <w:ind w:left="0" w:firstLine="709"/>
        <w:jc w:val="both"/>
      </w:pPr>
      <w:r w:rsidRPr="0067657F">
        <w:t>Устойчивый снежный покров сохраняется почти 5 месяцев (с конца ноября-начала декабря по последние числа апреля). Высота снежного покрова не превышает 30 см.</w:t>
      </w:r>
    </w:p>
    <w:p w14:paraId="5CA989F5" w14:textId="77777777" w:rsidR="00352AE9" w:rsidRPr="0067657F" w:rsidRDefault="00352AE9" w:rsidP="00352AE9">
      <w:pPr>
        <w:pStyle w:val="ad"/>
        <w:ind w:left="0" w:firstLine="709"/>
        <w:jc w:val="both"/>
      </w:pPr>
      <w:r w:rsidRPr="0067657F">
        <w:t>В холодный период года преобладают ветра северной четверти, теплой – южной, также часты ветра северо-восточного направления.</w:t>
      </w:r>
    </w:p>
    <w:p w14:paraId="6F1E5803" w14:textId="77777777" w:rsidR="00352AE9" w:rsidRPr="0067657F" w:rsidRDefault="00352AE9" w:rsidP="00352AE9">
      <w:pPr>
        <w:pStyle w:val="ad"/>
        <w:ind w:left="0" w:firstLine="709"/>
        <w:jc w:val="both"/>
      </w:pPr>
      <w:r w:rsidRPr="0067657F">
        <w:t>Среднегодовая скорость ветра составляет примерно 4,6 м/с. Наибольшие порывы ветра наблюдаются в ноябре-декабре (5,5 м/с), наименьшие – летом (3,5 м/с). Сильные ветры скоростью более 15 м/с отмечаются примерно 30 дней в году.</w:t>
      </w:r>
    </w:p>
    <w:p w14:paraId="7A236D63" w14:textId="77777777" w:rsidR="00352AE9" w:rsidRPr="0067657F" w:rsidRDefault="00352AE9" w:rsidP="00352AE9">
      <w:pPr>
        <w:pStyle w:val="ad"/>
        <w:ind w:left="0" w:firstLine="709"/>
        <w:jc w:val="both"/>
      </w:pPr>
      <w:r w:rsidRPr="0067657F">
        <w:t xml:space="preserve">Среднегодовое количество дней с метелью составляет 31 день. </w:t>
      </w:r>
    </w:p>
    <w:p w14:paraId="3C286A5F" w14:textId="77777777" w:rsidR="00352AE9" w:rsidRPr="0067657F" w:rsidRDefault="00352AE9" w:rsidP="00352AE9">
      <w:pPr>
        <w:pStyle w:val="ad"/>
        <w:ind w:left="0" w:firstLine="709"/>
        <w:jc w:val="both"/>
      </w:pPr>
      <w:r w:rsidRPr="0067657F">
        <w:t>В теплый сезон часты туманы, до 38 дней за год.</w:t>
      </w:r>
    </w:p>
    <w:p w14:paraId="75859EA4" w14:textId="77777777" w:rsidR="00352AE9" w:rsidRPr="0067657F" w:rsidRDefault="00352AE9" w:rsidP="00352AE9">
      <w:pPr>
        <w:pStyle w:val="ad"/>
        <w:ind w:left="0" w:firstLine="709"/>
        <w:jc w:val="both"/>
      </w:pPr>
      <w:r w:rsidRPr="0067657F">
        <w:t>По степени благоприятности на территории можно выделить три района: наиболее благоприятный, благоприятный и менее благоприятный. К наиболее благоприятным по мезоклимату территориям можно отнести западные территории муниципального округа, примыкающие к северной части залива Анива и в районе с. Чапаево. К благоприятным территориям по мезоклимату относятся территории, расположенные на юге муниципального округа. К менее благоприятным территориям можно отнести восточные и северные территории муниципального округа.</w:t>
      </w:r>
    </w:p>
    <w:p w14:paraId="2223FB82" w14:textId="77777777" w:rsidR="00352AE9" w:rsidRPr="0067657F" w:rsidRDefault="00352AE9" w:rsidP="00352AE9">
      <w:pPr>
        <w:pStyle w:val="ad"/>
        <w:ind w:left="0" w:firstLine="709"/>
        <w:jc w:val="both"/>
      </w:pPr>
      <w:r w:rsidRPr="0067657F">
        <w:t>На территории можно условно выделить два агроклиматических района:</w:t>
      </w:r>
    </w:p>
    <w:p w14:paraId="59745C81" w14:textId="77777777" w:rsidR="00352AE9" w:rsidRPr="0067657F" w:rsidRDefault="00352AE9" w:rsidP="00352AE9">
      <w:pPr>
        <w:pStyle w:val="ad"/>
        <w:numPr>
          <w:ilvl w:val="0"/>
          <w:numId w:val="17"/>
        </w:numPr>
        <w:ind w:left="709" w:hanging="709"/>
        <w:jc w:val="both"/>
      </w:pPr>
      <w:r w:rsidRPr="0067657F">
        <w:t>теплый влажный (западные и южные территории муниципального округа) с суммой осадков за период с температурами выше 10 ºС – 300 – 340 мм и продолжительностью безморозного периода – 130 – 160 дней в году;</w:t>
      </w:r>
    </w:p>
    <w:p w14:paraId="600D9621" w14:textId="77777777" w:rsidR="00352AE9" w:rsidRPr="0067657F" w:rsidRDefault="00352AE9" w:rsidP="00352AE9">
      <w:pPr>
        <w:pStyle w:val="ad"/>
        <w:numPr>
          <w:ilvl w:val="0"/>
          <w:numId w:val="17"/>
        </w:numPr>
        <w:ind w:left="709" w:hanging="709"/>
        <w:jc w:val="both"/>
      </w:pPr>
      <w:r w:rsidRPr="0067657F">
        <w:t>умеренно-теплый избыточно-влажный (северные и восточные территории муниципального округа) с суммой осадков за период с температурами выше 10 ºС – 320 – 420 мм и продолжительностью безморозного периода – 130 – 145 дней в году.</w:t>
      </w:r>
    </w:p>
    <w:p w14:paraId="044564F5" w14:textId="77777777" w:rsidR="00352AE9" w:rsidRPr="0067657F" w:rsidRDefault="00352AE9" w:rsidP="00352AE9">
      <w:pPr>
        <w:pStyle w:val="ad"/>
        <w:ind w:left="0" w:firstLine="709"/>
        <w:jc w:val="both"/>
      </w:pPr>
      <w:r w:rsidRPr="0067657F">
        <w:t xml:space="preserve">Наиболее пригодные территории для сельскохозяйственного использования – </w:t>
      </w:r>
      <w:proofErr w:type="spellStart"/>
      <w:r w:rsidRPr="0067657F">
        <w:t>Муравьевская</w:t>
      </w:r>
      <w:proofErr w:type="spellEnd"/>
      <w:r w:rsidRPr="0067657F">
        <w:t xml:space="preserve"> низменность и </w:t>
      </w:r>
      <w:proofErr w:type="spellStart"/>
      <w:r w:rsidRPr="0067657F">
        <w:t>Корсаковское</w:t>
      </w:r>
      <w:proofErr w:type="spellEnd"/>
      <w:r w:rsidRPr="0067657F">
        <w:t xml:space="preserve"> плато.</w:t>
      </w:r>
    </w:p>
    <w:p w14:paraId="753EACDE" w14:textId="77777777" w:rsidR="00352AE9" w:rsidRPr="0067657F" w:rsidRDefault="00352AE9" w:rsidP="00352AE9">
      <w:pPr>
        <w:pStyle w:val="ad"/>
        <w:ind w:left="0" w:firstLine="709"/>
        <w:jc w:val="both"/>
      </w:pPr>
      <w:r w:rsidRPr="0067657F">
        <w:t xml:space="preserve">В целом территория относительно комфортна для проживания человека. </w:t>
      </w:r>
    </w:p>
    <w:p w14:paraId="007AC4C0" w14:textId="77777777" w:rsidR="00352AE9" w:rsidRPr="0067657F" w:rsidRDefault="00352AE9" w:rsidP="00352AE9">
      <w:pPr>
        <w:pStyle w:val="ad"/>
        <w:ind w:left="0" w:firstLine="709"/>
        <w:jc w:val="both"/>
      </w:pPr>
      <w:r w:rsidRPr="0067657F">
        <w:t>Менее всего благоприятны для рекреации по мезоклимату территории северо-восточного побережья Охотского моря.</w:t>
      </w:r>
    </w:p>
    <w:p w14:paraId="00DAB639" w14:textId="77777777" w:rsidR="00352AE9" w:rsidRPr="0067657F" w:rsidRDefault="00352AE9" w:rsidP="00352AE9">
      <w:pPr>
        <w:pStyle w:val="ad"/>
        <w:ind w:left="0" w:firstLine="709"/>
        <w:jc w:val="both"/>
      </w:pPr>
      <w:r w:rsidRPr="0067657F">
        <w:t>Благоприятны по мезоклимату для рекреации территории, примыкающие к заливу Анива.</w:t>
      </w:r>
    </w:p>
    <w:p w14:paraId="618D4C39" w14:textId="77777777" w:rsidR="00352AE9" w:rsidRPr="0067657F" w:rsidRDefault="00352AE9" w:rsidP="00352AE9">
      <w:pPr>
        <w:pStyle w:val="ad"/>
        <w:ind w:left="0" w:firstLine="709"/>
        <w:jc w:val="both"/>
      </w:pPr>
      <w:r w:rsidRPr="0067657F">
        <w:t>Наиболее благоприятные территории по мезоклимату для целей рекреации расположены в районе с. Чапаева и территории зеленой зоны г. Корсакова.</w:t>
      </w:r>
    </w:p>
    <w:p w14:paraId="04B20FCC" w14:textId="77777777" w:rsidR="00352AE9" w:rsidRPr="0067657F" w:rsidRDefault="00352AE9" w:rsidP="00352AE9">
      <w:pPr>
        <w:pStyle w:val="ad"/>
        <w:ind w:left="0" w:firstLine="709"/>
        <w:jc w:val="both"/>
        <w:rPr>
          <w:i/>
        </w:rPr>
      </w:pPr>
      <w:r w:rsidRPr="0067657F">
        <w:rPr>
          <w:i/>
        </w:rPr>
        <w:t>Социально-демографические условия</w:t>
      </w:r>
    </w:p>
    <w:p w14:paraId="3E14AB40" w14:textId="77777777" w:rsidR="00352AE9" w:rsidRPr="0067657F" w:rsidRDefault="00352AE9" w:rsidP="00352AE9">
      <w:pPr>
        <w:pStyle w:val="ad"/>
        <w:ind w:left="0" w:firstLine="709"/>
        <w:jc w:val="both"/>
      </w:pPr>
      <w:r w:rsidRPr="0067657F">
        <w:t xml:space="preserve">Численность населения </w:t>
      </w:r>
      <w:proofErr w:type="spellStart"/>
      <w:r w:rsidRPr="0067657F">
        <w:t>Корсаковского</w:t>
      </w:r>
      <w:proofErr w:type="spellEnd"/>
      <w:r w:rsidRPr="0067657F">
        <w:t xml:space="preserve"> муниципального округа на 1 января 2024 года составила 39675 человек, в том числе в г. Корсакове – 33123 человека.</w:t>
      </w:r>
    </w:p>
    <w:p w14:paraId="39FA7B2F" w14:textId="77777777" w:rsidR="00352AE9" w:rsidRPr="0067657F" w:rsidRDefault="00352AE9" w:rsidP="00352AE9">
      <w:pPr>
        <w:pStyle w:val="ad"/>
        <w:ind w:left="0" w:firstLine="709"/>
        <w:jc w:val="both"/>
      </w:pPr>
      <w:r w:rsidRPr="0067657F">
        <w:t>Плотность населения – 15 человек/кв. км.</w:t>
      </w:r>
    </w:p>
    <w:p w14:paraId="5954981C" w14:textId="77777777" w:rsidR="00352AE9" w:rsidRPr="0067657F" w:rsidRDefault="00352AE9" w:rsidP="00352AE9">
      <w:pPr>
        <w:pStyle w:val="ad"/>
        <w:ind w:left="0" w:firstLine="709"/>
        <w:jc w:val="both"/>
      </w:pPr>
      <w:r w:rsidRPr="0067657F">
        <w:t xml:space="preserve">С учетом документов стратегического планирования основными направлениями демографической политики в </w:t>
      </w:r>
      <w:proofErr w:type="spellStart"/>
      <w:r w:rsidRPr="0067657F">
        <w:t>Корсаковском</w:t>
      </w:r>
      <w:proofErr w:type="spellEnd"/>
      <w:r w:rsidRPr="0067657F">
        <w:t xml:space="preserve"> муниципальном округе для обеспечения устойчивого роста численности населения является:</w:t>
      </w:r>
    </w:p>
    <w:p w14:paraId="1D5C4271" w14:textId="77777777" w:rsidR="00352AE9" w:rsidRPr="0067657F" w:rsidRDefault="00352AE9" w:rsidP="00352AE9">
      <w:pPr>
        <w:pStyle w:val="ad"/>
        <w:numPr>
          <w:ilvl w:val="0"/>
          <w:numId w:val="17"/>
        </w:numPr>
        <w:ind w:left="709" w:hanging="709"/>
        <w:jc w:val="both"/>
      </w:pPr>
      <w:r w:rsidRPr="0067657F">
        <w:t>реализация комплекса мер государственной поддержки семей с детьми;</w:t>
      </w:r>
    </w:p>
    <w:p w14:paraId="776D9B79" w14:textId="77777777" w:rsidR="00352AE9" w:rsidRPr="0067657F" w:rsidRDefault="00352AE9" w:rsidP="00352AE9">
      <w:pPr>
        <w:pStyle w:val="ad"/>
        <w:numPr>
          <w:ilvl w:val="0"/>
          <w:numId w:val="17"/>
        </w:numPr>
        <w:ind w:left="709" w:hanging="709"/>
        <w:jc w:val="both"/>
      </w:pPr>
      <w:r w:rsidRPr="0067657F">
        <w:t>повышение уровня доступности и качества медицинской помощи;</w:t>
      </w:r>
    </w:p>
    <w:p w14:paraId="42F27A87" w14:textId="77777777" w:rsidR="00352AE9" w:rsidRPr="0067657F" w:rsidRDefault="00352AE9" w:rsidP="00352AE9">
      <w:pPr>
        <w:pStyle w:val="ad"/>
        <w:numPr>
          <w:ilvl w:val="0"/>
          <w:numId w:val="17"/>
        </w:numPr>
        <w:ind w:left="709" w:hanging="709"/>
        <w:jc w:val="both"/>
      </w:pPr>
      <w:r w:rsidRPr="0067657F">
        <w:t>формирование условий для ведения здорового образа жизни;</w:t>
      </w:r>
    </w:p>
    <w:p w14:paraId="6B535366" w14:textId="77777777" w:rsidR="00352AE9" w:rsidRPr="0067657F" w:rsidRDefault="00352AE9" w:rsidP="00352AE9">
      <w:pPr>
        <w:pStyle w:val="ad"/>
        <w:numPr>
          <w:ilvl w:val="0"/>
          <w:numId w:val="17"/>
        </w:numPr>
        <w:ind w:left="709" w:hanging="709"/>
        <w:jc w:val="both"/>
      </w:pPr>
      <w:r w:rsidRPr="0067657F">
        <w:t>развитие социальной инфраструктуры, обеспечивающей возможности равного доступа к качественным услугам вне зависимости от места проживания;</w:t>
      </w:r>
    </w:p>
    <w:p w14:paraId="76B35F65" w14:textId="77777777" w:rsidR="00352AE9" w:rsidRPr="0067657F" w:rsidRDefault="00352AE9" w:rsidP="00352AE9">
      <w:pPr>
        <w:pStyle w:val="ad"/>
        <w:numPr>
          <w:ilvl w:val="0"/>
          <w:numId w:val="17"/>
        </w:numPr>
        <w:ind w:left="709" w:hanging="709"/>
        <w:jc w:val="both"/>
      </w:pPr>
      <w:r w:rsidRPr="0067657F">
        <w:t>рост реальных доходов граждан и повышение уровня жизни;</w:t>
      </w:r>
    </w:p>
    <w:p w14:paraId="5A5FA2E5" w14:textId="77777777" w:rsidR="00352AE9" w:rsidRPr="0067657F" w:rsidRDefault="00352AE9" w:rsidP="00352AE9">
      <w:pPr>
        <w:pStyle w:val="ad"/>
        <w:numPr>
          <w:ilvl w:val="0"/>
          <w:numId w:val="17"/>
        </w:numPr>
        <w:ind w:left="709" w:hanging="709"/>
        <w:jc w:val="both"/>
      </w:pPr>
      <w:r w:rsidRPr="0067657F">
        <w:t>создание комфортной городской среды, формирование благоприятной экологической ситуации;</w:t>
      </w:r>
    </w:p>
    <w:p w14:paraId="21F9191D" w14:textId="77777777" w:rsidR="00352AE9" w:rsidRPr="0067657F" w:rsidRDefault="00352AE9" w:rsidP="00352AE9">
      <w:pPr>
        <w:pStyle w:val="ad"/>
        <w:numPr>
          <w:ilvl w:val="0"/>
          <w:numId w:val="17"/>
        </w:numPr>
        <w:ind w:left="709" w:hanging="709"/>
        <w:jc w:val="both"/>
      </w:pPr>
      <w:r w:rsidRPr="0067657F">
        <w:t>реализация региональных проектов Сахалинской области в составе национальных проектов в сфере демографии и здравоохранения.</w:t>
      </w:r>
    </w:p>
    <w:p w14:paraId="6C4532EB" w14:textId="77777777" w:rsidR="00352AE9" w:rsidRPr="0067657F" w:rsidRDefault="00352AE9" w:rsidP="00352AE9">
      <w:pPr>
        <w:pStyle w:val="ad"/>
        <w:ind w:left="0" w:firstLine="709"/>
        <w:jc w:val="both"/>
      </w:pPr>
      <w:r w:rsidRPr="0067657F">
        <w:t>Общая площадь жилищного фонда составила 1096,38 тысяч кв. м.</w:t>
      </w:r>
    </w:p>
    <w:p w14:paraId="35BF42DB" w14:textId="77777777" w:rsidR="00352AE9" w:rsidRPr="0067657F" w:rsidRDefault="00352AE9" w:rsidP="00352AE9">
      <w:pPr>
        <w:pStyle w:val="ad"/>
        <w:ind w:left="0" w:firstLine="709"/>
        <w:jc w:val="both"/>
      </w:pPr>
      <w:r w:rsidRPr="0067657F">
        <w:t>Общая площадь жилых помещений, приходящаяся в среднем на одного жителя – 27,6 кв. м общей площади.</w:t>
      </w:r>
    </w:p>
    <w:p w14:paraId="05748B2D" w14:textId="77777777" w:rsidR="00352AE9" w:rsidRPr="0067657F" w:rsidRDefault="00352AE9" w:rsidP="00352AE9">
      <w:pPr>
        <w:pStyle w:val="ad"/>
        <w:ind w:left="0" w:firstLine="709"/>
        <w:jc w:val="both"/>
      </w:pPr>
      <w:proofErr w:type="spellStart"/>
      <w:r w:rsidRPr="0067657F">
        <w:t>Корсаковский</w:t>
      </w:r>
      <w:proofErr w:type="spellEnd"/>
      <w:r w:rsidRPr="0067657F">
        <w:t xml:space="preserve"> муниципальный округ в социально-экономическом развитии и разнообразии имеющихся отраслей занимает одно из ведущих мест в Сахалинской области и Южно-Сахалинской агломерации. Эффективному развитию экономики способствует выгодное экономико-географическое, в том числе транспортное положение, наличие незамерзающего морского порта, а также имеющийся природно-ресурсный и социально-демографический потенциал.</w:t>
      </w:r>
    </w:p>
    <w:p w14:paraId="630BF8FD" w14:textId="77777777" w:rsidR="00352AE9" w:rsidRPr="0067657F" w:rsidRDefault="00352AE9" w:rsidP="00352AE9">
      <w:pPr>
        <w:pStyle w:val="ad"/>
        <w:ind w:left="0" w:firstLine="709"/>
        <w:jc w:val="both"/>
      </w:pPr>
      <w:r w:rsidRPr="0067657F">
        <w:t xml:space="preserve">Ведущей отраслью экономики </w:t>
      </w:r>
      <w:proofErr w:type="spellStart"/>
      <w:r w:rsidRPr="0067657F">
        <w:t>Корсаковского</w:t>
      </w:r>
      <w:proofErr w:type="spellEnd"/>
      <w:r w:rsidRPr="0067657F">
        <w:t xml:space="preserve"> муниципального округа является добыча полезных ископаемых. Поставки сжиженного природного газа на экспорт осуществляются в страны Азиатско-Тихоокеанского региона.</w:t>
      </w:r>
    </w:p>
    <w:p w14:paraId="5D5BF23A" w14:textId="77777777" w:rsidR="00352AE9" w:rsidRPr="0067657F" w:rsidRDefault="00352AE9" w:rsidP="00352AE9">
      <w:pPr>
        <w:pStyle w:val="ad"/>
        <w:ind w:left="0" w:firstLine="709"/>
        <w:jc w:val="both"/>
      </w:pPr>
      <w:r w:rsidRPr="0067657F">
        <w:t>Вместе с тем основными источниками в формировании собственных доходов бюджета являются поступления от субъектов, осуществляющих деятельность в пищевой и перерабатывающей промышленности, сельском хозяйстве, на потребительском рынке, в транспорте, строительстве, жилищно-коммунальном хозяйстве.</w:t>
      </w:r>
    </w:p>
    <w:p w14:paraId="2B687FA0" w14:textId="77777777" w:rsidR="00352AE9" w:rsidRPr="0067657F" w:rsidRDefault="00352AE9" w:rsidP="00352AE9">
      <w:pPr>
        <w:pStyle w:val="ad"/>
        <w:ind w:left="0" w:firstLine="709"/>
        <w:jc w:val="both"/>
      </w:pPr>
      <w:r w:rsidRPr="0067657F">
        <w:t xml:space="preserve">Пищевая и перерабатывающая промышленность в </w:t>
      </w:r>
      <w:proofErr w:type="spellStart"/>
      <w:r w:rsidRPr="0067657F">
        <w:t>Корсаковском</w:t>
      </w:r>
      <w:proofErr w:type="spellEnd"/>
      <w:r w:rsidRPr="0067657F">
        <w:t xml:space="preserve"> муниципальном округе представлена хлебобулочной и кондитерской, пивоваренной и безалкогольной отраслями, продукция которых имеет в основном местное значение.</w:t>
      </w:r>
    </w:p>
    <w:p w14:paraId="62F4EDD2" w14:textId="77777777" w:rsidR="00352AE9" w:rsidRPr="0067657F" w:rsidRDefault="00352AE9" w:rsidP="00352AE9">
      <w:pPr>
        <w:pStyle w:val="ad"/>
        <w:ind w:left="0" w:firstLine="709"/>
        <w:jc w:val="both"/>
      </w:pPr>
      <w:r w:rsidRPr="0067657F">
        <w:t xml:space="preserve">Рыбная отрасль включает предприятия, осуществляющие рыболовство, рыбоводство, переработку и консервирование </w:t>
      </w:r>
      <w:proofErr w:type="spellStart"/>
      <w:r w:rsidRPr="0067657F">
        <w:t>рыбо</w:t>
      </w:r>
      <w:proofErr w:type="spellEnd"/>
      <w:r w:rsidRPr="0067657F">
        <w:t>- и морепродуктов.</w:t>
      </w:r>
    </w:p>
    <w:p w14:paraId="6954832E" w14:textId="77777777" w:rsidR="00352AE9" w:rsidRPr="0067657F" w:rsidRDefault="00352AE9" w:rsidP="00352AE9">
      <w:pPr>
        <w:pStyle w:val="ad"/>
        <w:ind w:left="0" w:firstLine="709"/>
        <w:jc w:val="both"/>
      </w:pPr>
      <w:r w:rsidRPr="0067657F">
        <w:t xml:space="preserve">В </w:t>
      </w:r>
      <w:proofErr w:type="spellStart"/>
      <w:r w:rsidRPr="0067657F">
        <w:t>Корсаковском</w:t>
      </w:r>
      <w:proofErr w:type="spellEnd"/>
      <w:r w:rsidRPr="0067657F">
        <w:t xml:space="preserve"> муниципальном</w:t>
      </w:r>
      <w:r>
        <w:t xml:space="preserve"> округе действую</w:t>
      </w:r>
      <w:r w:rsidRPr="0067657F">
        <w:t>т лососевые рыбоводные заводы и рыбоводный питомник. Развитие данной отрасли в округе также связано с реализацией проектов по строительству лососевых рыбоводных заводов на территории муниципального образования.</w:t>
      </w:r>
    </w:p>
    <w:p w14:paraId="6A395925" w14:textId="77777777" w:rsidR="00352AE9" w:rsidRPr="0067657F" w:rsidRDefault="00352AE9" w:rsidP="00352AE9">
      <w:pPr>
        <w:pStyle w:val="ad"/>
        <w:ind w:left="0" w:firstLine="709"/>
        <w:jc w:val="both"/>
      </w:pPr>
      <w:r w:rsidRPr="0067657F">
        <w:t xml:space="preserve">Производство электрической, тепловой энергии, питьевой воды на территории муниципального образования осуществляется для собственных нужд предприятий, а также в целях обеспечения коммунальными услугами населения муниципального образования. </w:t>
      </w:r>
    </w:p>
    <w:p w14:paraId="351DCDB0" w14:textId="77777777" w:rsidR="00352AE9" w:rsidRPr="0067657F" w:rsidRDefault="00352AE9" w:rsidP="00352AE9">
      <w:pPr>
        <w:pStyle w:val="ad"/>
        <w:ind w:left="0" w:firstLine="709"/>
        <w:jc w:val="both"/>
      </w:pPr>
      <w:r w:rsidRPr="0067657F">
        <w:t xml:space="preserve">Транспортная инфраструктура </w:t>
      </w:r>
      <w:proofErr w:type="spellStart"/>
      <w:r w:rsidRPr="0067657F">
        <w:t>Корсаковского</w:t>
      </w:r>
      <w:proofErr w:type="spellEnd"/>
      <w:r w:rsidRPr="0067657F">
        <w:t xml:space="preserve"> муниципального округа представлена морским, железнодорожным и автомобильным транспортом. На территории муниципального образования работает железнодорожная станция Корсаков. Действует железнодорожный пригородный маршрут Южно-Сахалинск – Корсаков. </w:t>
      </w:r>
    </w:p>
    <w:p w14:paraId="5368AC55" w14:textId="77777777" w:rsidR="00352AE9" w:rsidRPr="0067657F" w:rsidRDefault="00352AE9" w:rsidP="00352AE9">
      <w:pPr>
        <w:pStyle w:val="ad"/>
        <w:ind w:left="0" w:firstLine="709"/>
        <w:jc w:val="both"/>
      </w:pPr>
      <w:proofErr w:type="spellStart"/>
      <w:r w:rsidRPr="0067657F">
        <w:t>Корсаковский</w:t>
      </w:r>
      <w:proofErr w:type="spellEnd"/>
      <w:r w:rsidRPr="0067657F">
        <w:t xml:space="preserve"> морской торговый порт является одним из основных портов области, осуществляющих перевалку сухих грузов, обеспечивает грузопассажирскую линию с Курильскими островами, постоянное линейное сообщение с Владивостоком, Южной Кореей. </w:t>
      </w:r>
    </w:p>
    <w:p w14:paraId="71A81916" w14:textId="77777777" w:rsidR="00352AE9" w:rsidRPr="0067657F" w:rsidRDefault="00352AE9" w:rsidP="00352AE9">
      <w:pPr>
        <w:pStyle w:val="2"/>
        <w:keepLines/>
        <w:numPr>
          <w:ilvl w:val="0"/>
          <w:numId w:val="15"/>
        </w:numPr>
        <w:spacing w:before="120" w:after="120"/>
        <w:ind w:left="0" w:firstLine="709"/>
        <w:jc w:val="both"/>
      </w:pPr>
      <w:bookmarkStart w:id="43" w:name="_Toc83039440"/>
      <w:bookmarkStart w:id="44" w:name="_Toc87726374"/>
      <w:bookmarkStart w:id="45" w:name="_Toc174612416"/>
      <w:r w:rsidRPr="0067657F">
        <w:t>Обоснование расчетных показателей, устанавливаемых для объектов местного значения муниципального округа в области энергетики и инженерной инфраструктуры</w:t>
      </w:r>
      <w:bookmarkEnd w:id="43"/>
      <w:bookmarkEnd w:id="44"/>
      <w:bookmarkEnd w:id="45"/>
    </w:p>
    <w:p w14:paraId="58D74386" w14:textId="77777777" w:rsidR="00352AE9" w:rsidRPr="0067657F" w:rsidRDefault="00352AE9" w:rsidP="00352AE9">
      <w:pPr>
        <w:ind w:firstLine="709"/>
        <w:jc w:val="both"/>
      </w:pPr>
      <w:r w:rsidRPr="0067657F">
        <w:t>Требования к установлению расчетных показателей в области энергетики и инженерной инфраструктуры установлены с учетом:</w:t>
      </w:r>
    </w:p>
    <w:p w14:paraId="5546401F" w14:textId="77777777" w:rsidR="00352AE9" w:rsidRPr="0067657F" w:rsidRDefault="00352AE9" w:rsidP="00352AE9">
      <w:pPr>
        <w:pStyle w:val="ad"/>
        <w:numPr>
          <w:ilvl w:val="0"/>
          <w:numId w:val="17"/>
        </w:numPr>
        <w:ind w:left="709" w:hanging="709"/>
        <w:jc w:val="both"/>
      </w:pPr>
      <w:r w:rsidRPr="0067657F">
        <w:t xml:space="preserve">Региональных нормативов градостроительного проектирования Сахалинской области, </w:t>
      </w:r>
    </w:p>
    <w:p w14:paraId="0316DA4E" w14:textId="77777777" w:rsidR="00352AE9" w:rsidRPr="0067657F" w:rsidRDefault="00352AE9" w:rsidP="00352AE9">
      <w:pPr>
        <w:pStyle w:val="ad"/>
        <w:numPr>
          <w:ilvl w:val="0"/>
          <w:numId w:val="17"/>
        </w:numPr>
        <w:ind w:left="709" w:hanging="709"/>
        <w:jc w:val="both"/>
      </w:pPr>
      <w:r w:rsidRPr="0067657F">
        <w:t xml:space="preserve">СП 62.13330.2011 «СНиП 42-01-2002. Газораспределительные системы», </w:t>
      </w:r>
    </w:p>
    <w:p w14:paraId="1EC18B2D" w14:textId="77777777" w:rsidR="00352AE9" w:rsidRPr="0067657F" w:rsidRDefault="00352AE9" w:rsidP="00352AE9">
      <w:pPr>
        <w:pStyle w:val="ad"/>
        <w:numPr>
          <w:ilvl w:val="0"/>
          <w:numId w:val="17"/>
        </w:numPr>
        <w:ind w:left="709" w:hanging="709"/>
        <w:jc w:val="both"/>
      </w:pPr>
      <w:r w:rsidRPr="0067657F">
        <w:t xml:space="preserve">Свод правил СП 256.1325800.2016 «Электроустановки жилых и общественных зданий. Правила проектирования и монтажа», </w:t>
      </w:r>
    </w:p>
    <w:p w14:paraId="0204F09B" w14:textId="77777777" w:rsidR="00352AE9" w:rsidRPr="0067657F" w:rsidRDefault="00352AE9" w:rsidP="00352AE9">
      <w:pPr>
        <w:pStyle w:val="ad"/>
        <w:numPr>
          <w:ilvl w:val="0"/>
          <w:numId w:val="17"/>
        </w:numPr>
        <w:ind w:left="709" w:hanging="709"/>
        <w:jc w:val="both"/>
      </w:pPr>
      <w:r w:rsidRPr="0067657F">
        <w:t xml:space="preserve">Инструкция по проектированию городских электрических сетей РД 34.20.185-94, </w:t>
      </w:r>
    </w:p>
    <w:p w14:paraId="128F17B8" w14:textId="77777777" w:rsidR="00352AE9" w:rsidRPr="0067657F" w:rsidRDefault="00352AE9" w:rsidP="00352AE9">
      <w:pPr>
        <w:pStyle w:val="ad"/>
        <w:numPr>
          <w:ilvl w:val="0"/>
          <w:numId w:val="17"/>
        </w:numPr>
        <w:ind w:left="709" w:hanging="709"/>
        <w:jc w:val="both"/>
      </w:pPr>
      <w:r w:rsidRPr="0067657F">
        <w:t xml:space="preserve">Свода правил СП 124.13330.2012 «Тепловые сети», </w:t>
      </w:r>
    </w:p>
    <w:p w14:paraId="168DA42C" w14:textId="77777777" w:rsidR="00352AE9" w:rsidRPr="0067657F" w:rsidRDefault="00352AE9" w:rsidP="00352AE9">
      <w:pPr>
        <w:pStyle w:val="ad"/>
        <w:numPr>
          <w:ilvl w:val="0"/>
          <w:numId w:val="17"/>
        </w:numPr>
        <w:ind w:left="709" w:hanging="709"/>
        <w:jc w:val="both"/>
      </w:pPr>
      <w:r w:rsidRPr="0067657F">
        <w:t xml:space="preserve">Свода правил СП 31.13330.2021. «СНиП 2.04.02-84* Водоснабжение. Наружные сети и сооружения»,  </w:t>
      </w:r>
    </w:p>
    <w:p w14:paraId="52DFEA8C" w14:textId="77777777" w:rsidR="00352AE9" w:rsidRPr="0067657F" w:rsidRDefault="00352AE9" w:rsidP="00352AE9">
      <w:pPr>
        <w:pStyle w:val="ad"/>
        <w:numPr>
          <w:ilvl w:val="0"/>
          <w:numId w:val="17"/>
        </w:numPr>
        <w:ind w:left="709" w:hanging="709"/>
        <w:jc w:val="both"/>
      </w:pPr>
      <w:r w:rsidRPr="0067657F">
        <w:t>Свода правил СП 30.13330.2020 «СНиП 2.04.01-85* Внутренний водопровод и канализация зданий»,</w:t>
      </w:r>
    </w:p>
    <w:p w14:paraId="7335F065" w14:textId="77777777" w:rsidR="00352AE9" w:rsidRPr="0067657F" w:rsidRDefault="00352AE9" w:rsidP="00352AE9">
      <w:pPr>
        <w:pStyle w:val="ad"/>
        <w:numPr>
          <w:ilvl w:val="0"/>
          <w:numId w:val="17"/>
        </w:numPr>
        <w:ind w:left="709" w:hanging="709"/>
        <w:jc w:val="both"/>
      </w:pPr>
      <w:r w:rsidRPr="0067657F">
        <w:t xml:space="preserve">СП 131.13330.2020 «СНиП 23-01-99 Строительная климатология», </w:t>
      </w:r>
    </w:p>
    <w:p w14:paraId="77545656" w14:textId="77777777" w:rsidR="00352AE9" w:rsidRPr="0067657F" w:rsidRDefault="00352AE9" w:rsidP="00352AE9">
      <w:pPr>
        <w:pStyle w:val="ad"/>
        <w:numPr>
          <w:ilvl w:val="0"/>
          <w:numId w:val="17"/>
        </w:numPr>
        <w:ind w:left="709" w:hanging="709"/>
        <w:jc w:val="both"/>
      </w:pPr>
      <w:r w:rsidRPr="0067657F">
        <w:t>СП 32.13330.2018 «СНиП 2.04.03-85 Канализация, наружные сети и сооружения», Свод правил по проектированию и строительству СП 42-101-2003 «Общие положения по проектированию и строительству газораспределительных систем из металлических и полиэтиленовых труб».</w:t>
      </w:r>
    </w:p>
    <w:p w14:paraId="798126FC" w14:textId="77777777" w:rsidR="00352AE9" w:rsidRPr="0067657F" w:rsidRDefault="00352AE9" w:rsidP="00352AE9">
      <w:pPr>
        <w:pStyle w:val="2"/>
        <w:keepLines/>
        <w:numPr>
          <w:ilvl w:val="0"/>
          <w:numId w:val="15"/>
        </w:numPr>
        <w:spacing w:before="120" w:after="120"/>
        <w:ind w:left="0" w:firstLine="709"/>
        <w:jc w:val="both"/>
      </w:pPr>
      <w:bookmarkStart w:id="46" w:name="_Toc83039441"/>
      <w:bookmarkStart w:id="47" w:name="_Toc87726375"/>
      <w:bookmarkStart w:id="48" w:name="_Toc174612417"/>
      <w:r w:rsidRPr="0067657F">
        <w:t>Обоснование расчетных показателей, устанавливаемых для объектов местного значения муниципального округа в области автомобильных дорог</w:t>
      </w:r>
      <w:bookmarkEnd w:id="46"/>
      <w:r w:rsidRPr="0067657F">
        <w:t xml:space="preserve"> и транспорта</w:t>
      </w:r>
      <w:bookmarkEnd w:id="47"/>
      <w:bookmarkEnd w:id="48"/>
    </w:p>
    <w:p w14:paraId="6AC19A97"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Требования к установлению предельных расчетных показателей в области автомобильных дорог местного значения установлены в соответствии с Региональными нормативами градостроительного проектирования Сахалинской области, СП 42.13330.2016 «Градостроительство. Планировка и застройка городских и сельских поселений», а также СП 396.1325800.2018 «Улицы и дороги населенных пунктов».</w:t>
      </w:r>
    </w:p>
    <w:p w14:paraId="2054753D"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Общая потребность в местах постоянного хранения для объектов капитального строительства жилого назначения и временного хранения для объектов обслуживания принята исходя из прогнозируемого уровня обеспеченности индивидуальными легковыми автомобилями при условии, что каждый автомобиль обеспечен местом для стоянки.</w:t>
      </w:r>
    </w:p>
    <w:p w14:paraId="63226B97" w14:textId="77777777" w:rsidR="00352AE9" w:rsidRPr="0067657F" w:rsidRDefault="00352AE9" w:rsidP="00352AE9">
      <w:pPr>
        <w:pStyle w:val="ConsPlusNormal"/>
        <w:ind w:firstLine="709"/>
        <w:jc w:val="both"/>
        <w:rPr>
          <w:rFonts w:ascii="Times New Roman" w:hAnsi="Times New Roman" w:cs="Times New Roman"/>
          <w:sz w:val="24"/>
          <w:szCs w:val="24"/>
        </w:rPr>
      </w:pPr>
      <w:r w:rsidRPr="0067657F">
        <w:rPr>
          <w:rFonts w:ascii="Times New Roman" w:hAnsi="Times New Roman" w:cs="Times New Roman"/>
          <w:sz w:val="24"/>
          <w:szCs w:val="24"/>
        </w:rPr>
        <w:t>Нормирование данного расчетного показателя на единицу площади позволяет производить расчет унифицировано для объектов различного класса, независимо от сложившейся обеспеченности жилой площади на человека.</w:t>
      </w:r>
    </w:p>
    <w:p w14:paraId="3A86762B" w14:textId="77777777" w:rsidR="00352AE9" w:rsidRPr="0067657F" w:rsidRDefault="00352AE9" w:rsidP="00352AE9">
      <w:pPr>
        <w:pStyle w:val="2"/>
        <w:keepLines/>
        <w:numPr>
          <w:ilvl w:val="0"/>
          <w:numId w:val="15"/>
        </w:numPr>
        <w:spacing w:before="120" w:after="120"/>
        <w:ind w:left="0" w:firstLine="709"/>
        <w:jc w:val="both"/>
      </w:pPr>
      <w:bookmarkStart w:id="49" w:name="_Toc83039442"/>
      <w:bookmarkStart w:id="50" w:name="_Toc87726376"/>
      <w:bookmarkStart w:id="51" w:name="_Toc174612418"/>
      <w:r w:rsidRPr="0067657F">
        <w:t>Обоснование расчетных показателей, устанавливаемых в области жилищного строительства</w:t>
      </w:r>
      <w:bookmarkEnd w:id="49"/>
      <w:bookmarkEnd w:id="50"/>
      <w:bookmarkEnd w:id="51"/>
      <w:r w:rsidRPr="0067657F">
        <w:t xml:space="preserve"> </w:t>
      </w:r>
    </w:p>
    <w:p w14:paraId="53702231" w14:textId="77777777" w:rsidR="00352AE9" w:rsidRPr="0067657F" w:rsidRDefault="00352AE9" w:rsidP="00352AE9">
      <w:pPr>
        <w:pStyle w:val="ad"/>
        <w:ind w:left="0" w:firstLine="709"/>
        <w:jc w:val="both"/>
      </w:pPr>
      <w:r w:rsidRPr="0067657F">
        <w:t>Расчетные показатели в области жилищного строительства установлены в соответствии с Региональными нормативами градостроительного проектирования Сахалинской области.</w:t>
      </w:r>
    </w:p>
    <w:p w14:paraId="0FDC9216" w14:textId="77777777" w:rsidR="00352AE9" w:rsidRPr="0067657F" w:rsidRDefault="00352AE9" w:rsidP="00352AE9">
      <w:pPr>
        <w:pStyle w:val="ad"/>
        <w:ind w:left="0" w:firstLine="709"/>
        <w:jc w:val="both"/>
      </w:pPr>
      <w:r w:rsidRPr="0067657F">
        <w:t xml:space="preserve">Расчетная плотность населения в границах элемента планировочной структуры планируемой застройки определена с учетом показателя средней жилищной обеспеченности общей площадью квартир для многоэтажной и </w:t>
      </w:r>
      <w:proofErr w:type="spellStart"/>
      <w:r w:rsidRPr="0067657F">
        <w:t>среднеэтажной</w:t>
      </w:r>
      <w:proofErr w:type="spellEnd"/>
      <w:r w:rsidRPr="0067657F">
        <w:t xml:space="preserve"> многоквартирной жилой застройки – 25 кв. м на 1 человека, для малоэтажной жилой застройки – 30 кв. м на 1 человека. При другой жилищной обеспеченности расчетную нормативную плотность Р, человек/га для многоэтажной и </w:t>
      </w:r>
      <w:proofErr w:type="spellStart"/>
      <w:r w:rsidRPr="0067657F">
        <w:t>среднеэтажной</w:t>
      </w:r>
      <w:proofErr w:type="spellEnd"/>
      <w:r w:rsidRPr="0067657F">
        <w:t xml:space="preserve"> многоквартирной жилой застройки следует определять по формуле:</w:t>
      </w:r>
    </w:p>
    <w:p w14:paraId="1BDD1921" w14:textId="77777777" w:rsidR="00352AE9" w:rsidRPr="0067657F" w:rsidRDefault="00352AE9" w:rsidP="00352AE9">
      <w:pPr>
        <w:pStyle w:val="ad"/>
        <w:ind w:left="0" w:firstLine="709"/>
        <w:jc w:val="both"/>
        <w:rPr>
          <w:rFonts w:eastAsiaTheme="minorEastAsia"/>
          <w:i/>
        </w:rPr>
      </w:pPr>
      <m:oMathPara>
        <m:oMath>
          <m:r>
            <w:rPr>
              <w:rFonts w:ascii="Cambria Math" w:hAnsi="Cambria Math"/>
            </w:rPr>
            <m:t>Р=</m:t>
          </m:r>
          <m:f>
            <m:fPr>
              <m:ctrlPr>
                <w:rPr>
                  <w:rFonts w:ascii="Cambria Math" w:hAnsi="Cambria Math"/>
                  <w:i/>
                </w:rPr>
              </m:ctrlPr>
            </m:fPr>
            <m:num>
              <m:r>
                <w:rPr>
                  <w:rFonts w:ascii="Cambria Math" w:hAnsi="Cambria Math"/>
                </w:rPr>
                <m:t>Р×25</m:t>
              </m:r>
            </m:num>
            <m:den>
              <m:r>
                <w:rPr>
                  <w:rFonts w:ascii="Cambria Math" w:hAnsi="Cambria Math"/>
                </w:rPr>
                <m:t>Н</m:t>
              </m:r>
            </m:den>
          </m:f>
        </m:oMath>
      </m:oMathPara>
    </w:p>
    <w:p w14:paraId="0C19D73D" w14:textId="77777777" w:rsidR="00352AE9" w:rsidRPr="0067657F" w:rsidRDefault="00352AE9" w:rsidP="00352AE9">
      <w:pPr>
        <w:pStyle w:val="ad"/>
        <w:ind w:left="0" w:firstLine="709"/>
        <w:jc w:val="both"/>
        <w:rPr>
          <w:rFonts w:eastAsiaTheme="minorEastAsia"/>
        </w:rPr>
      </w:pPr>
      <w:r w:rsidRPr="0067657F">
        <w:rPr>
          <w:rFonts w:eastAsiaTheme="minorEastAsia"/>
        </w:rPr>
        <w:t>где:</w:t>
      </w:r>
    </w:p>
    <w:p w14:paraId="5663073D" w14:textId="77777777" w:rsidR="00352AE9" w:rsidRPr="0067657F" w:rsidRDefault="00352AE9" w:rsidP="00352AE9">
      <w:pPr>
        <w:pStyle w:val="ad"/>
        <w:ind w:left="0" w:firstLine="709"/>
        <w:jc w:val="both"/>
        <w:rPr>
          <w:rFonts w:eastAsiaTheme="minorEastAsia"/>
        </w:rPr>
      </w:pPr>
      <w:r w:rsidRPr="0067657F">
        <w:rPr>
          <w:rFonts w:eastAsiaTheme="minorEastAsia"/>
        </w:rPr>
        <w:t>Р – показатель плотности при 25 кв. м/чел.</w:t>
      </w:r>
    </w:p>
    <w:p w14:paraId="3019A553" w14:textId="77777777" w:rsidR="00352AE9" w:rsidRPr="0067657F" w:rsidRDefault="00352AE9" w:rsidP="00352AE9">
      <w:pPr>
        <w:ind w:left="709"/>
      </w:pPr>
      <w:r w:rsidRPr="0067657F">
        <w:rPr>
          <w:rFonts w:eastAsiaTheme="minorEastAsia"/>
        </w:rPr>
        <w:t>Н – расчетная жилищная обеспеченность.</w:t>
      </w:r>
    </w:p>
    <w:p w14:paraId="62E825C9" w14:textId="77777777" w:rsidR="00352AE9" w:rsidRPr="0067657F" w:rsidRDefault="00352AE9" w:rsidP="00352AE9">
      <w:pPr>
        <w:pStyle w:val="2"/>
        <w:keepLines/>
        <w:numPr>
          <w:ilvl w:val="0"/>
          <w:numId w:val="15"/>
        </w:numPr>
        <w:spacing w:before="120" w:after="120"/>
        <w:ind w:left="0" w:firstLine="709"/>
        <w:jc w:val="both"/>
      </w:pPr>
      <w:bookmarkStart w:id="52" w:name="_Toc87726377"/>
      <w:bookmarkStart w:id="53" w:name="_Toc174612419"/>
      <w:r w:rsidRPr="0067657F">
        <w:t>Обоснование расчетных показателей, устанавливаемых для объектов местного значения муниципального округа в области образования</w:t>
      </w:r>
      <w:bookmarkEnd w:id="52"/>
      <w:r w:rsidRPr="0067657F">
        <w:t xml:space="preserve"> и показателей максимально допустимого уровня территориальной доступности таких объектов</w:t>
      </w:r>
      <w:bookmarkEnd w:id="53"/>
    </w:p>
    <w:p w14:paraId="7EFE788A"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объектами местного значения муниципального округа в области образования установлены с учетом:</w:t>
      </w:r>
    </w:p>
    <w:p w14:paraId="03635540" w14:textId="77777777" w:rsidR="00352AE9" w:rsidRPr="0067657F" w:rsidRDefault="00352AE9" w:rsidP="00352AE9">
      <w:pPr>
        <w:pStyle w:val="ad"/>
        <w:numPr>
          <w:ilvl w:val="0"/>
          <w:numId w:val="17"/>
        </w:numPr>
        <w:ind w:left="709" w:hanging="709"/>
        <w:jc w:val="both"/>
      </w:pPr>
      <w:r w:rsidRPr="0067657F">
        <w:t>анализа сложившейся демографической ситуации и прогнозов ее изменения, а именно общей численности населения и отдельных возрастных групп: в возрасте от 1 до 7 лет, от 7 до 15 лет, от 16 до 18 лет, от 5 до 18 лет;</w:t>
      </w:r>
    </w:p>
    <w:p w14:paraId="14CA2955" w14:textId="77777777" w:rsidR="00352AE9" w:rsidRPr="0067657F" w:rsidRDefault="00352AE9" w:rsidP="00352AE9">
      <w:pPr>
        <w:pStyle w:val="ad"/>
        <w:numPr>
          <w:ilvl w:val="0"/>
          <w:numId w:val="17"/>
        </w:numPr>
        <w:ind w:left="709" w:hanging="709"/>
        <w:jc w:val="both"/>
      </w:pPr>
      <w:r w:rsidRPr="0067657F">
        <w:t>документов стратегического планирования и определенных ими приоритетов и показателей (индикаторов) развития;</w:t>
      </w:r>
    </w:p>
    <w:p w14:paraId="2AA05462" w14:textId="77777777" w:rsidR="00352AE9" w:rsidRPr="0067657F" w:rsidRDefault="00352AE9" w:rsidP="00352AE9">
      <w:pPr>
        <w:pStyle w:val="ad"/>
        <w:numPr>
          <w:ilvl w:val="0"/>
          <w:numId w:val="17"/>
        </w:numPr>
        <w:ind w:left="709" w:hanging="709"/>
        <w:jc w:val="both"/>
      </w:pPr>
      <w:r w:rsidRPr="0067657F">
        <w:t>Региональных нормативов градостроительного проектирования Сахалинской области;</w:t>
      </w:r>
    </w:p>
    <w:p w14:paraId="63D1F769" w14:textId="77777777" w:rsidR="00352AE9" w:rsidRPr="0067657F" w:rsidRDefault="00352AE9" w:rsidP="00352AE9">
      <w:pPr>
        <w:pStyle w:val="ad"/>
        <w:numPr>
          <w:ilvl w:val="0"/>
          <w:numId w:val="17"/>
        </w:numPr>
        <w:ind w:left="709" w:hanging="709"/>
        <w:jc w:val="both"/>
      </w:pPr>
      <w:r w:rsidRPr="0067657F">
        <w:t>методических рекомендаций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в сфере образования, утвержденных Министерством образования и науки Российской Федерации от 4 мая 2016 года № АВ-950/02.</w:t>
      </w:r>
    </w:p>
    <w:p w14:paraId="090D5FC0"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учреждениями образования установлены исходя из следующих стратегических задач:</w:t>
      </w:r>
    </w:p>
    <w:p w14:paraId="611EEBBD" w14:textId="77777777" w:rsidR="00352AE9" w:rsidRPr="0067657F" w:rsidRDefault="00352AE9" w:rsidP="00352AE9">
      <w:pPr>
        <w:pStyle w:val="ad"/>
        <w:numPr>
          <w:ilvl w:val="0"/>
          <w:numId w:val="17"/>
        </w:numPr>
        <w:ind w:left="709" w:hanging="709"/>
        <w:jc w:val="both"/>
      </w:pPr>
      <w:r w:rsidRPr="0067657F">
        <w:t>обеспечение доступности дошкольного образования для детей в возрасте от 1,5 до 7 лет до 100% к 2035 году;</w:t>
      </w:r>
    </w:p>
    <w:p w14:paraId="7A46AB31" w14:textId="77777777" w:rsidR="00352AE9" w:rsidRPr="0067657F" w:rsidRDefault="00352AE9" w:rsidP="00352AE9">
      <w:pPr>
        <w:pStyle w:val="ad"/>
        <w:numPr>
          <w:ilvl w:val="0"/>
          <w:numId w:val="17"/>
        </w:numPr>
        <w:ind w:left="709" w:hanging="709"/>
        <w:jc w:val="both"/>
      </w:pPr>
      <w:r w:rsidRPr="0067657F">
        <w:t>обеспечение односменного режима работы общеобразовательных организаций до 100 % к 2035 году;</w:t>
      </w:r>
    </w:p>
    <w:p w14:paraId="04226879" w14:textId="77777777" w:rsidR="00352AE9" w:rsidRPr="0067657F" w:rsidRDefault="00352AE9" w:rsidP="00352AE9">
      <w:pPr>
        <w:pStyle w:val="ad"/>
        <w:numPr>
          <w:ilvl w:val="0"/>
          <w:numId w:val="17"/>
        </w:numPr>
        <w:ind w:left="709" w:hanging="709"/>
        <w:jc w:val="both"/>
      </w:pPr>
      <w:r w:rsidRPr="0067657F">
        <w:t>обеспечение доступных условий для воспитания гармонично развитой и социально ответственной личности посредством охвата детей в возрасте от 5 до 18 лет дополнительным образованием до 80 % к 2035 году.</w:t>
      </w:r>
    </w:p>
    <w:p w14:paraId="370E8C33" w14:textId="77777777" w:rsidR="00352AE9" w:rsidRPr="0067657F" w:rsidRDefault="00352AE9" w:rsidP="00352AE9">
      <w:pPr>
        <w:pStyle w:val="ad"/>
        <w:ind w:left="0" w:firstLine="709"/>
        <w:jc w:val="both"/>
      </w:pPr>
      <w:r w:rsidRPr="0067657F">
        <w:t>Расчетные показатели максимально допустимого уровня территориальной доступности дошкольных образовательных и общеобразовательных организаций, организаций дополнительного образования установлены с учетом сложившейся системы расселения Сахалинской области, типологии жилой застройки, СП 2.4.3648-20 «Санитарно-эпидемиологические требования к организациям воспитания и обучений, отдыха и оздоровления детей и молодежи», экономической целесообразности строительства и содержания образовательных организаций малой мощности, а также значения объектов в планировочной организации в зависимости от периодичности пользования объектами (объекты микрорайонного значения).</w:t>
      </w:r>
    </w:p>
    <w:p w14:paraId="44255ABE"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54" w:name="_Toc83039443"/>
      <w:bookmarkStart w:id="55" w:name="_Toc87726379"/>
      <w:bookmarkStart w:id="56" w:name="_Toc174612420"/>
      <w:r w:rsidRPr="0067657F">
        <w:t xml:space="preserve">Обоснование расчетных показателей, устанавливаемых для объектов местного значения муниципального округа в области физической культуры и </w:t>
      </w:r>
      <w:proofErr w:type="gramStart"/>
      <w:r w:rsidRPr="0067657F">
        <w:t>массового спорта</w:t>
      </w:r>
      <w:bookmarkEnd w:id="54"/>
      <w:bookmarkEnd w:id="55"/>
      <w:proofErr w:type="gramEnd"/>
      <w:r w:rsidRPr="0067657F">
        <w:t xml:space="preserve"> и показателей максимально допустимого уровня территориальной доступности таких объектов</w:t>
      </w:r>
      <w:bookmarkEnd w:id="56"/>
    </w:p>
    <w:p w14:paraId="6816F92C"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населения объектами местного значения муниципального округа в области физической культуры и спорта установлены с учетом:</w:t>
      </w:r>
    </w:p>
    <w:p w14:paraId="5461F822" w14:textId="77777777" w:rsidR="00352AE9" w:rsidRPr="0067657F" w:rsidRDefault="00352AE9" w:rsidP="00352AE9">
      <w:pPr>
        <w:pStyle w:val="ad"/>
        <w:numPr>
          <w:ilvl w:val="0"/>
          <w:numId w:val="17"/>
        </w:numPr>
        <w:ind w:left="709" w:hanging="709"/>
        <w:jc w:val="both"/>
      </w:pPr>
      <w:r w:rsidRPr="0067657F">
        <w:t>анализа сложившейся демографической ситуации и прогнозов ее изменения, в том числе по отдельным возрастным группам населения (от 3 до 79 лет включительно);</w:t>
      </w:r>
    </w:p>
    <w:p w14:paraId="4D790073" w14:textId="77777777" w:rsidR="00352AE9" w:rsidRPr="0067657F" w:rsidRDefault="00352AE9" w:rsidP="00352AE9">
      <w:pPr>
        <w:pStyle w:val="ad"/>
        <w:numPr>
          <w:ilvl w:val="0"/>
          <w:numId w:val="17"/>
        </w:numPr>
        <w:ind w:left="709" w:hanging="709"/>
        <w:jc w:val="both"/>
      </w:pPr>
      <w:r w:rsidRPr="0067657F">
        <w:t>оценки фактического уровня обеспеченности населения объектами в сфере физической культуры и спорта;</w:t>
      </w:r>
    </w:p>
    <w:p w14:paraId="36131C49" w14:textId="77777777" w:rsidR="00352AE9" w:rsidRPr="0067657F" w:rsidRDefault="00352AE9" w:rsidP="00352AE9">
      <w:pPr>
        <w:pStyle w:val="ad"/>
        <w:numPr>
          <w:ilvl w:val="0"/>
          <w:numId w:val="17"/>
        </w:numPr>
        <w:ind w:left="709" w:hanging="709"/>
        <w:jc w:val="both"/>
      </w:pPr>
      <w:r w:rsidRPr="0067657F">
        <w:t xml:space="preserve">приоритетов и целевых показателей (индикаторов) развития в области физической культуры и спорта, установленных документами стратегического планирования Сахалинской области, </w:t>
      </w:r>
      <w:proofErr w:type="spellStart"/>
      <w:r w:rsidRPr="0067657F">
        <w:t>Корсаковского</w:t>
      </w:r>
      <w:proofErr w:type="spellEnd"/>
      <w:r w:rsidRPr="0067657F">
        <w:t xml:space="preserve"> муниципального округа;</w:t>
      </w:r>
    </w:p>
    <w:p w14:paraId="1630F490" w14:textId="77777777" w:rsidR="00352AE9" w:rsidRPr="0067657F" w:rsidRDefault="00352AE9" w:rsidP="00352AE9">
      <w:pPr>
        <w:pStyle w:val="ad"/>
        <w:numPr>
          <w:ilvl w:val="0"/>
          <w:numId w:val="17"/>
        </w:numPr>
        <w:ind w:left="709" w:hanging="709"/>
        <w:jc w:val="both"/>
      </w:pPr>
      <w:r w:rsidRPr="0067657F">
        <w:t>Региональных нормативов градостроительного проектирования Сахалинской области;</w:t>
      </w:r>
    </w:p>
    <w:p w14:paraId="6F22FC32" w14:textId="77777777" w:rsidR="00352AE9" w:rsidRPr="0067657F" w:rsidRDefault="00352AE9" w:rsidP="00352AE9">
      <w:pPr>
        <w:pStyle w:val="ad"/>
        <w:numPr>
          <w:ilvl w:val="0"/>
          <w:numId w:val="17"/>
        </w:numPr>
        <w:ind w:left="709" w:hanging="709"/>
        <w:jc w:val="both"/>
      </w:pPr>
      <w:r w:rsidRPr="0067657F">
        <w:t>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утвержденных приказом Министерства спорта Российской Федерации от 19 августа 2021 года № 649 «О рекомендованных нормативах и нормах обеспеченности населения объектами спортивной инфраструктуры».</w:t>
      </w:r>
    </w:p>
    <w:p w14:paraId="2C31F9BC" w14:textId="77777777" w:rsidR="00352AE9" w:rsidRPr="0067657F" w:rsidRDefault="00352AE9" w:rsidP="00352AE9">
      <w:pPr>
        <w:pStyle w:val="ad"/>
        <w:ind w:left="0" w:firstLine="709"/>
        <w:jc w:val="both"/>
      </w:pPr>
      <w:r w:rsidRPr="0067657F">
        <w:t>Согласно методическим рекомендациям о применении нормативов и норм при определении потребности в объектах физической культуры и массового спорта, нормативную потребность субъектов Российской Федерации в объектах физической культуры и спорта рекомендуется определять исходя из единовременной пропускной способности. Таким образом, расчетные показатели минимально допустимого уровня обеспеченности объектами местного значения в области физической культуры и массового спорта установлены в единовременной пропускной способности.</w:t>
      </w:r>
    </w:p>
    <w:p w14:paraId="1446669C" w14:textId="77777777" w:rsidR="00352AE9" w:rsidRPr="0067657F" w:rsidRDefault="00352AE9" w:rsidP="00352AE9">
      <w:pPr>
        <w:pStyle w:val="ad"/>
        <w:ind w:left="0" w:firstLine="709"/>
        <w:jc w:val="both"/>
      </w:pPr>
      <w:r w:rsidRPr="0067657F">
        <w:t>Мощности спортивных сооружений, размещенных при образовательных организациях, должны быть учтены при оценке уровня обеспеченности населения спортивными сооружениями.</w:t>
      </w:r>
    </w:p>
    <w:p w14:paraId="6BDB22D2" w14:textId="77777777" w:rsidR="00352AE9" w:rsidRPr="0067657F" w:rsidRDefault="00352AE9" w:rsidP="00352AE9">
      <w:pPr>
        <w:pStyle w:val="ad"/>
        <w:ind w:left="0" w:firstLine="709"/>
        <w:jc w:val="both"/>
      </w:pPr>
      <w:r w:rsidRPr="0067657F">
        <w:t>Размещение спортивных залов, помещений для физкультурно-оздоровительного назначения, строительные размеры, площади и пропускная способность должны приниматься с соблюдением требований и положений СП 31-112-2004 «Проектирование и строительство физкультурно-спортивных залов».</w:t>
      </w:r>
    </w:p>
    <w:p w14:paraId="50D3BC50" w14:textId="77777777" w:rsidR="00352AE9" w:rsidRPr="0067657F" w:rsidRDefault="00352AE9" w:rsidP="00352AE9">
      <w:pPr>
        <w:pStyle w:val="ad"/>
        <w:ind w:left="0" w:firstLine="709"/>
        <w:jc w:val="both"/>
      </w:pPr>
      <w:r w:rsidRPr="0067657F">
        <w:t xml:space="preserve">Размещение бассейнов различного назначения следует принимать в соответствии с </w:t>
      </w:r>
      <w:hyperlink r:id="rId8" w:history="1">
        <w:r w:rsidRPr="0067657F">
          <w:t>СП 31-113-2004</w:t>
        </w:r>
      </w:hyperlink>
      <w:r w:rsidRPr="0067657F">
        <w:t xml:space="preserve"> «Проектирование и строительство бассейнов для плавания».</w:t>
      </w:r>
    </w:p>
    <w:p w14:paraId="65EC23CC" w14:textId="77777777" w:rsidR="00352AE9" w:rsidRPr="0067657F" w:rsidRDefault="00352AE9" w:rsidP="00352AE9">
      <w:pPr>
        <w:pStyle w:val="ad"/>
        <w:ind w:left="0" w:firstLine="709"/>
        <w:jc w:val="both"/>
      </w:pPr>
      <w:r w:rsidRPr="0067657F">
        <w:t xml:space="preserve">Размещение открытых плоскостных спортивных сооружений, а также планировочные размеры, специализированных по видам спорта, и их пропускную способность, необходимую для определения площади вспомогательных помещений для занимающихся, следует принимать с соблюдением требований и положений свода правил СП 31-115-2006 «Открытые плоскостные физкультурно-спортивные сооружения». </w:t>
      </w:r>
    </w:p>
    <w:p w14:paraId="2F26480A" w14:textId="77777777" w:rsidR="00352AE9" w:rsidRPr="0067657F" w:rsidRDefault="00352AE9" w:rsidP="00352AE9">
      <w:pPr>
        <w:pStyle w:val="ad"/>
        <w:ind w:left="0" w:firstLine="709"/>
        <w:jc w:val="both"/>
      </w:pPr>
      <w:r w:rsidRPr="0067657F">
        <w:t>Расчетный показатель максимально допустимого уровня территориальной доступности объектов местного значения муниципального округа в области физической культуры и спорта принят в соответствии с Региональными нормативами градостроительного проектирования Сахалинской области.</w:t>
      </w:r>
    </w:p>
    <w:p w14:paraId="6AA675EE"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57" w:name="_Toc83039444"/>
      <w:bookmarkStart w:id="58" w:name="_Toc87726380"/>
      <w:bookmarkStart w:id="59" w:name="_Toc174612421"/>
      <w:r w:rsidRPr="0067657F">
        <w:t>Обоснование расчетных показателей, устанавливаемых для объектов местного значения муниципального округа в области культуры и искусства</w:t>
      </w:r>
      <w:bookmarkEnd w:id="57"/>
      <w:bookmarkEnd w:id="58"/>
      <w:r w:rsidRPr="0067657F">
        <w:rPr>
          <w:rFonts w:asciiTheme="minorHAnsi" w:hAnsiTheme="minorHAnsi"/>
        </w:rPr>
        <w:t xml:space="preserve"> </w:t>
      </w:r>
      <w:r w:rsidRPr="0067657F">
        <w:t>и показателей максимально допустимого уровня территориальной доступности таких объектов</w:t>
      </w:r>
      <w:bookmarkEnd w:id="59"/>
    </w:p>
    <w:p w14:paraId="0F07248C"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населения объектами муниципального значения в области культуры и искусства установлены с использованием с учетом:</w:t>
      </w:r>
    </w:p>
    <w:p w14:paraId="2011D6B8" w14:textId="77777777" w:rsidR="00352AE9" w:rsidRPr="0067657F" w:rsidRDefault="00352AE9" w:rsidP="00352AE9">
      <w:pPr>
        <w:pStyle w:val="ad"/>
        <w:numPr>
          <w:ilvl w:val="0"/>
          <w:numId w:val="17"/>
        </w:numPr>
        <w:ind w:left="709" w:hanging="709"/>
        <w:jc w:val="both"/>
      </w:pPr>
      <w:r w:rsidRPr="0067657F">
        <w:t>анализа сложившейся демографической ситуации муниципального образования, тенденций изменения демографических показателей и прогноза их изменения на период до 2042 года;</w:t>
      </w:r>
    </w:p>
    <w:p w14:paraId="67670BBC" w14:textId="77777777" w:rsidR="00352AE9" w:rsidRPr="0067657F" w:rsidRDefault="00352AE9" w:rsidP="00352AE9">
      <w:pPr>
        <w:pStyle w:val="ad"/>
        <w:numPr>
          <w:ilvl w:val="0"/>
          <w:numId w:val="17"/>
        </w:numPr>
        <w:ind w:left="709" w:hanging="709"/>
        <w:jc w:val="both"/>
      </w:pPr>
      <w:r w:rsidRPr="0067657F">
        <w:t>оценки фактического уровня обеспеченности населения объектами местного значения муниципального округа в области культуры и искусства;</w:t>
      </w:r>
    </w:p>
    <w:p w14:paraId="773A22A8" w14:textId="77777777" w:rsidR="00352AE9" w:rsidRPr="0067657F" w:rsidRDefault="00352AE9" w:rsidP="00352AE9">
      <w:pPr>
        <w:pStyle w:val="ad"/>
        <w:numPr>
          <w:ilvl w:val="0"/>
          <w:numId w:val="17"/>
        </w:numPr>
        <w:ind w:left="709" w:hanging="709"/>
        <w:jc w:val="both"/>
      </w:pPr>
      <w:r w:rsidRPr="0067657F">
        <w:t xml:space="preserve">приоритетов и целевых показателей (индикаторов) развития в области культуры и искусства, установленных документами стратегического планирования Сахалинской области, </w:t>
      </w:r>
      <w:proofErr w:type="spellStart"/>
      <w:r w:rsidRPr="0067657F">
        <w:t>Корсаковского</w:t>
      </w:r>
      <w:proofErr w:type="spellEnd"/>
      <w:r w:rsidRPr="0067657F">
        <w:t xml:space="preserve"> муниципального округа;</w:t>
      </w:r>
    </w:p>
    <w:p w14:paraId="0C506E70" w14:textId="77777777" w:rsidR="00352AE9" w:rsidRPr="0067657F" w:rsidRDefault="00352AE9" w:rsidP="00352AE9">
      <w:pPr>
        <w:pStyle w:val="ad"/>
        <w:numPr>
          <w:ilvl w:val="0"/>
          <w:numId w:val="17"/>
        </w:numPr>
        <w:ind w:left="709" w:hanging="709"/>
        <w:jc w:val="both"/>
      </w:pPr>
      <w:r w:rsidRPr="0067657F">
        <w:t>Региональных нормативов градостроительного проектирования Сахалинской области;</w:t>
      </w:r>
    </w:p>
    <w:p w14:paraId="04A96548" w14:textId="77777777" w:rsidR="00352AE9" w:rsidRPr="0067657F" w:rsidRDefault="00352AE9" w:rsidP="00352AE9">
      <w:pPr>
        <w:pStyle w:val="ad"/>
        <w:numPr>
          <w:ilvl w:val="0"/>
          <w:numId w:val="17"/>
        </w:numPr>
        <w:ind w:left="709" w:hanging="709"/>
        <w:jc w:val="both"/>
      </w:pPr>
      <w:r w:rsidRPr="0067657F">
        <w:t>методических рекомендаций по развитию сети организаций культуры, утвержденных распоряжением Министерства культуры Российской Федерации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719F1D2C" w14:textId="77777777" w:rsidR="00352AE9" w:rsidRPr="0067657F" w:rsidRDefault="00352AE9" w:rsidP="00352AE9">
      <w:pPr>
        <w:pStyle w:val="ad"/>
        <w:ind w:left="0" w:firstLine="709"/>
        <w:jc w:val="both"/>
      </w:pPr>
      <w:r w:rsidRPr="0067657F">
        <w:t>В целях развития сети объектов культуры и искусства на территории муниципального образования установлен расчетный показатель для следующих видов объектов: клубных учреждений, библиотек, музеев, концертных залов и театров.</w:t>
      </w:r>
    </w:p>
    <w:p w14:paraId="002F0CA9" w14:textId="77777777" w:rsidR="00352AE9" w:rsidRPr="0067657F" w:rsidRDefault="00352AE9" w:rsidP="00352AE9">
      <w:pPr>
        <w:pStyle w:val="ad"/>
        <w:ind w:left="0" w:firstLine="709"/>
        <w:jc w:val="both"/>
      </w:pPr>
      <w:r w:rsidRPr="0067657F">
        <w:t>Расчетный показатель максимально допустимого уровня территориальной доступности объектов местного значения муниципального округа в области культуры и искусства принят в соответствии с Региональными нормативами градостроительного проектирования Сахалинской области и методическими рекомендациями по развитию сети организаций культуры.</w:t>
      </w:r>
    </w:p>
    <w:p w14:paraId="2805639F"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60" w:name="_Toc174612422"/>
      <w:r w:rsidRPr="0067657F">
        <w:t>Обоснование расчетных показателей, устанавливаемых для объектов местного значения муниципального округа в области молодежной политики и показателей максимально допустимого уровня территориальной доступности таких объектов</w:t>
      </w:r>
      <w:bookmarkEnd w:id="60"/>
    </w:p>
    <w:p w14:paraId="71CB9564"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многофункциональными молодежными центрами, подростково-молодежными клубами по месту жительства определены в соответствии с Региональными нормативами градостроительного проектирования Сахалинской области.</w:t>
      </w:r>
    </w:p>
    <w:p w14:paraId="2A2F0242" w14:textId="77777777" w:rsidR="00352AE9" w:rsidRPr="0067657F" w:rsidRDefault="00352AE9" w:rsidP="00352AE9">
      <w:pPr>
        <w:pStyle w:val="ad"/>
        <w:ind w:left="0" w:firstLine="709"/>
        <w:jc w:val="both"/>
      </w:pPr>
      <w:r w:rsidRPr="0067657F">
        <w:t>Развитие сети подростково-молодежных клубов по месту жительства необходимо в целях создания условий для деятельности подростковых, молодежных общественных объединений, клубных формирований и организаций для подростков и молодежи, вовлечения молодежи в активную работу военно-исторических, краеведческих, студенческих отрядов и молодежных объединений, в творческую деятельности, для поддержки талантливой молодежи, занимающейся современными видами творчества и не имеющей специального образования, содействия проведению мероприятий, направленных на профилактику асоциального и деструктивного поведения подростков и молодежи, поддержку детей и молодежи, находящейся в социально-опасном положении.</w:t>
      </w:r>
    </w:p>
    <w:p w14:paraId="68766B3A" w14:textId="77777777" w:rsidR="00352AE9" w:rsidRPr="0067657F" w:rsidRDefault="00352AE9" w:rsidP="00352AE9">
      <w:pPr>
        <w:pStyle w:val="ad"/>
        <w:ind w:left="0" w:firstLine="709"/>
        <w:jc w:val="both"/>
      </w:pPr>
      <w:r w:rsidRPr="0067657F">
        <w:t>Расчетный показатель максимально допустимого уровня территориальной доступности объектов местного значения муниципального округа в молодежной политики принят в соответствии с Региональными нормативами градостроительного проектирования Сахалинской области.</w:t>
      </w:r>
    </w:p>
    <w:p w14:paraId="21FC7454"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61" w:name="_Toc83039446"/>
      <w:bookmarkStart w:id="62" w:name="_Toc87726382"/>
      <w:bookmarkStart w:id="63" w:name="_Toc174612423"/>
      <w:r w:rsidRPr="0067657F">
        <w:t xml:space="preserve">Обоснование расчетных показателей, устанавливаемых для объектов местного значения муниципального округа в области </w:t>
      </w:r>
      <w:bookmarkEnd w:id="61"/>
      <w:bookmarkEnd w:id="62"/>
      <w:r w:rsidRPr="0067657F">
        <w:t>благоустройства и массового отдыха населения и показателей максимально допустимого уровня территориальной доступности таких объектов</w:t>
      </w:r>
      <w:bookmarkEnd w:id="63"/>
    </w:p>
    <w:p w14:paraId="6D076F56" w14:textId="77777777" w:rsidR="00352AE9" w:rsidRPr="0067657F" w:rsidRDefault="00352AE9" w:rsidP="00352AE9">
      <w:pPr>
        <w:pStyle w:val="ad"/>
        <w:ind w:left="0" w:firstLine="709"/>
        <w:jc w:val="both"/>
      </w:pPr>
      <w:r w:rsidRPr="0067657F">
        <w:t>Расчетные показатели в отношении объектов благоустройства и организации массового отдыха населения установлены с учетом:</w:t>
      </w:r>
    </w:p>
    <w:p w14:paraId="5147389E" w14:textId="77777777" w:rsidR="00352AE9" w:rsidRPr="0067657F" w:rsidRDefault="00352AE9" w:rsidP="00352AE9">
      <w:pPr>
        <w:pStyle w:val="ad"/>
        <w:numPr>
          <w:ilvl w:val="0"/>
          <w:numId w:val="17"/>
        </w:numPr>
        <w:ind w:left="709" w:hanging="709"/>
        <w:jc w:val="both"/>
      </w:pPr>
      <w:r w:rsidRPr="0067657F">
        <w:t>Региональных нормативов градостроительного проектирования Сахалинской области;</w:t>
      </w:r>
    </w:p>
    <w:p w14:paraId="3453E156" w14:textId="77777777" w:rsidR="00352AE9" w:rsidRPr="0067657F" w:rsidRDefault="00352AE9" w:rsidP="00352AE9">
      <w:pPr>
        <w:pStyle w:val="ad"/>
        <w:numPr>
          <w:ilvl w:val="0"/>
          <w:numId w:val="17"/>
        </w:numPr>
        <w:ind w:left="709" w:hanging="709"/>
        <w:jc w:val="both"/>
      </w:pPr>
      <w:r w:rsidRPr="0067657F">
        <w:t>СП 476.1325800 «Территории городских и сельских поселений. Правила планировки, застройки и благоустройства жилых микрорайонов»;</w:t>
      </w:r>
    </w:p>
    <w:p w14:paraId="10F87537" w14:textId="77777777" w:rsidR="00352AE9" w:rsidRPr="0067657F" w:rsidRDefault="00352AE9" w:rsidP="00352AE9">
      <w:pPr>
        <w:pStyle w:val="ad"/>
        <w:numPr>
          <w:ilvl w:val="0"/>
          <w:numId w:val="17"/>
        </w:numPr>
        <w:ind w:left="709" w:hanging="709"/>
        <w:jc w:val="both"/>
      </w:pPr>
      <w:r w:rsidRPr="0067657F">
        <w:t xml:space="preserve">Правил благоустройства территории </w:t>
      </w:r>
      <w:proofErr w:type="spellStart"/>
      <w:r w:rsidRPr="0067657F">
        <w:t>Корсаковского</w:t>
      </w:r>
      <w:proofErr w:type="spellEnd"/>
      <w:r w:rsidRPr="0067657F">
        <w:t xml:space="preserve"> городского округа, утвержденных решением Собрания </w:t>
      </w:r>
      <w:proofErr w:type="spellStart"/>
      <w:r w:rsidRPr="0067657F">
        <w:t>Корсаковского</w:t>
      </w:r>
      <w:proofErr w:type="spellEnd"/>
      <w:r w:rsidRPr="0067657F">
        <w:t xml:space="preserve"> городского округа Сахалинской области от 29 сентября 2016 года № 115.</w:t>
      </w:r>
    </w:p>
    <w:p w14:paraId="26B571B5" w14:textId="77777777" w:rsidR="00352AE9" w:rsidRPr="0067657F" w:rsidRDefault="00352AE9" w:rsidP="00352AE9">
      <w:pPr>
        <w:pStyle w:val="ad"/>
        <w:ind w:left="0" w:firstLine="709"/>
        <w:jc w:val="both"/>
      </w:pPr>
      <w:r w:rsidRPr="0067657F">
        <w:t xml:space="preserve">Объектами благоустройства общественных территорий являются: общественные пространства и территории, просматриваемые с них, в том числе озелененные территории, центры притяжения, </w:t>
      </w:r>
      <w:proofErr w:type="spellStart"/>
      <w:r w:rsidRPr="0067657F">
        <w:t>примагистральные</w:t>
      </w:r>
      <w:proofErr w:type="spellEnd"/>
      <w:r w:rsidRPr="0067657F">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14:paraId="19D80579" w14:textId="77777777" w:rsidR="00352AE9" w:rsidRPr="0067657F" w:rsidRDefault="00352AE9" w:rsidP="00352AE9">
      <w:pPr>
        <w:pStyle w:val="ad"/>
        <w:ind w:left="0" w:firstLine="709"/>
        <w:jc w:val="both"/>
      </w:pPr>
      <w:r w:rsidRPr="0067657F">
        <w:t>Объектами благоустройства территории рекреационного назначения являются объекты рекреации – зоны отдыха, парки, сады, бульвары, скверы, лесопарковые зоны. Проектирование благоустройства объектов рекреации должно производиться в соответствии с установленными режимами хозяйственной деятельности.</w:t>
      </w:r>
    </w:p>
    <w:p w14:paraId="0F56A8D5" w14:textId="77777777" w:rsidR="00352AE9" w:rsidRPr="0067657F" w:rsidRDefault="00352AE9" w:rsidP="00352AE9">
      <w:pPr>
        <w:pStyle w:val="ad"/>
        <w:ind w:left="0" w:firstLine="709"/>
        <w:jc w:val="both"/>
      </w:pPr>
      <w:r w:rsidRPr="0067657F">
        <w:t>Установленные расчетные показатели минимально допустимой площади территории для озеленения рекреационного назначения допускается уменьшать в условиях реконструкции.</w:t>
      </w:r>
    </w:p>
    <w:p w14:paraId="0A97BDDC" w14:textId="77777777" w:rsidR="00352AE9" w:rsidRPr="0067657F" w:rsidRDefault="00352AE9" w:rsidP="00352AE9">
      <w:pPr>
        <w:pStyle w:val="ad"/>
        <w:ind w:left="0" w:firstLine="709"/>
        <w:jc w:val="both"/>
      </w:pPr>
      <w:r w:rsidRPr="0067657F">
        <w:t>Величина территории парка в условиях реконструкции определяется в соответствии с существующей градостроительной ситуацией.</w:t>
      </w:r>
    </w:p>
    <w:p w14:paraId="7A5B6986" w14:textId="77777777" w:rsidR="00352AE9" w:rsidRPr="0067657F" w:rsidRDefault="00352AE9" w:rsidP="00352AE9">
      <w:pPr>
        <w:pStyle w:val="ad"/>
        <w:ind w:left="0" w:firstLine="709"/>
        <w:jc w:val="both"/>
      </w:pPr>
      <w:r w:rsidRPr="0067657F">
        <w:t>В общем балансе территории парков и садов площадь озелененных территорий следует принимать не менее 70 %.</w:t>
      </w:r>
    </w:p>
    <w:p w14:paraId="1FEC3A42"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64" w:name="_Toc83039448"/>
      <w:bookmarkStart w:id="65" w:name="_Toc87726385"/>
      <w:bookmarkStart w:id="66" w:name="_Toc174612424"/>
      <w:r w:rsidRPr="0067657F">
        <w:t>Обоснование расчетных показателей, устанавливаемых для объектов местного значения муниципального округа в области обработки, утилизации, обезвреживания, размещения твердых коммунальных отходов</w:t>
      </w:r>
      <w:bookmarkEnd w:id="64"/>
      <w:bookmarkEnd w:id="65"/>
      <w:bookmarkEnd w:id="66"/>
    </w:p>
    <w:p w14:paraId="4483C420" w14:textId="77777777" w:rsidR="00352AE9" w:rsidRPr="0067657F" w:rsidRDefault="00352AE9" w:rsidP="00352AE9">
      <w:pPr>
        <w:pStyle w:val="ad"/>
        <w:ind w:left="0" w:firstLine="709"/>
        <w:jc w:val="both"/>
      </w:pPr>
      <w:r w:rsidRPr="0067657F">
        <w:t xml:space="preserve">Перечень объектов, относящихся к области обработки, утилизации, обезвреживания, размещения отходов, и местоположение таких объектов принимаются в соответствии с территориальной </w:t>
      </w:r>
      <w:hyperlink r:id="rId9" w:history="1">
        <w:r w:rsidRPr="0067657F">
          <w:t>схемой</w:t>
        </w:r>
      </w:hyperlink>
      <w:r w:rsidRPr="0067657F">
        <w:t xml:space="preserve"> обращения с отходами Сахалинской области, утвержденной приказом Министерства Жилищно-коммунального хозяйства Сахалинской области от 8 ноября 2021 № 3.10-35-П.</w:t>
      </w:r>
    </w:p>
    <w:p w14:paraId="0E07EAC7" w14:textId="77777777" w:rsidR="00352AE9" w:rsidRPr="0067657F" w:rsidRDefault="00352AE9" w:rsidP="00352AE9">
      <w:pPr>
        <w:pStyle w:val="ad"/>
        <w:ind w:left="0" w:firstLine="709"/>
        <w:jc w:val="both"/>
      </w:pPr>
      <w:r w:rsidRPr="0067657F">
        <w:t xml:space="preserve">Контейнерная площадка является местом первичного сбора отходов. Требования к контейнерным площадкам отражены в нормативных и технических документах (СанПиН 2.1.7.1322-03 «Гигиенические требования к размещению и обезвреживанию отходов производства и потребления», СанПиН 42-128-4690-88 «Санитарные правила содержания территорий населенных мест»). </w:t>
      </w:r>
    </w:p>
    <w:p w14:paraId="60C67E07" w14:textId="77777777" w:rsidR="00352AE9" w:rsidRPr="0067657F" w:rsidRDefault="00352AE9" w:rsidP="00352AE9">
      <w:pPr>
        <w:pStyle w:val="ad"/>
        <w:ind w:left="0" w:firstLine="709"/>
        <w:jc w:val="both"/>
      </w:pPr>
      <w:r w:rsidRPr="0067657F">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14:paraId="39DDB30D" w14:textId="77777777" w:rsidR="00352AE9" w:rsidRPr="0067657F" w:rsidRDefault="00352AE9" w:rsidP="00352AE9">
      <w:pPr>
        <w:pStyle w:val="ad"/>
        <w:ind w:left="0" w:firstLine="709"/>
        <w:jc w:val="both"/>
      </w:pPr>
      <w:r w:rsidRPr="0067657F">
        <w:t>Необходимое число контейнеров рассчитывается по формуле:</w:t>
      </w:r>
    </w:p>
    <w:p w14:paraId="092AD1C4" w14:textId="77777777" w:rsidR="00352AE9" w:rsidRPr="0067657F" w:rsidRDefault="00352AE9" w:rsidP="00352AE9">
      <w:pPr>
        <w:ind w:firstLine="709"/>
        <w:jc w:val="center"/>
      </w:pPr>
      <w:r w:rsidRPr="0067657F">
        <w:rPr>
          <w:position w:val="-24"/>
        </w:rPr>
        <w:object w:dxaOrig="1980" w:dyaOrig="639" w14:anchorId="460E1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0.75pt" o:ole="">
            <v:imagedata r:id="rId10" o:title=""/>
          </v:shape>
          <o:OLEObject Type="Embed" ProgID="Equation.3" ShapeID="_x0000_i1025" DrawAspect="Content" ObjectID="_1820408269" r:id="rId11"/>
        </w:object>
      </w:r>
      <w:r w:rsidRPr="0067657F">
        <w:t>,</w:t>
      </w:r>
    </w:p>
    <w:p w14:paraId="4ABE1016" w14:textId="77777777" w:rsidR="00352AE9" w:rsidRPr="0067657F" w:rsidRDefault="00352AE9" w:rsidP="00352AE9">
      <w:pPr>
        <w:pStyle w:val="ad"/>
        <w:ind w:left="0" w:firstLine="709"/>
        <w:jc w:val="both"/>
      </w:pPr>
      <w:r w:rsidRPr="0067657F">
        <w:t xml:space="preserve">где </w:t>
      </w:r>
      <w:proofErr w:type="spellStart"/>
      <w:r w:rsidRPr="0067657F">
        <w:t>П</w:t>
      </w:r>
      <w:r w:rsidRPr="0067657F">
        <w:rPr>
          <w:vertAlign w:val="subscript"/>
        </w:rPr>
        <w:t>год</w:t>
      </w:r>
      <w:proofErr w:type="spellEnd"/>
      <w:r w:rsidRPr="0067657F">
        <w:t xml:space="preserve"> - годовое накопление муниципальных отходов, куб. м;</w:t>
      </w:r>
    </w:p>
    <w:p w14:paraId="787C0B8F" w14:textId="77777777" w:rsidR="00352AE9" w:rsidRPr="0067657F" w:rsidRDefault="00352AE9" w:rsidP="00352AE9">
      <w:pPr>
        <w:pStyle w:val="ad"/>
        <w:ind w:left="0" w:firstLine="709"/>
        <w:jc w:val="both"/>
      </w:pPr>
      <w:r w:rsidRPr="0067657F">
        <w:t>t - периодичность удаления отходов в сутки;</w:t>
      </w:r>
    </w:p>
    <w:p w14:paraId="49D4588C" w14:textId="77777777" w:rsidR="00352AE9" w:rsidRPr="0067657F" w:rsidRDefault="00352AE9" w:rsidP="00352AE9">
      <w:pPr>
        <w:pStyle w:val="ad"/>
        <w:ind w:left="0" w:firstLine="709"/>
        <w:jc w:val="both"/>
      </w:pPr>
      <w:r w:rsidRPr="0067657F">
        <w:t>К - коэффициент неравномерности отходов, равный 1,25;</w:t>
      </w:r>
    </w:p>
    <w:p w14:paraId="7255C667" w14:textId="77777777" w:rsidR="00352AE9" w:rsidRPr="0067657F" w:rsidRDefault="00352AE9" w:rsidP="00352AE9">
      <w:pPr>
        <w:pStyle w:val="ad"/>
        <w:ind w:left="0" w:firstLine="709"/>
        <w:jc w:val="both"/>
      </w:pPr>
      <w:r w:rsidRPr="0067657F">
        <w:t>V - вместимость контейнера.</w:t>
      </w:r>
    </w:p>
    <w:p w14:paraId="5FA94B90" w14:textId="77777777" w:rsidR="00352AE9" w:rsidRPr="0067657F" w:rsidRDefault="00352AE9" w:rsidP="00352AE9">
      <w:pPr>
        <w:pStyle w:val="ad"/>
        <w:ind w:left="0" w:firstLine="709"/>
        <w:jc w:val="both"/>
      </w:pPr>
      <w:r w:rsidRPr="0067657F">
        <w:t>На территории жилого назначения площадки проектируются из расчета 0,03 кв. м на 1 жителя или 1 площадка на 6-8 подъездов жилых домов, имеющих мусоропроводы; если подъездов меньше - одну площадку при каждом доме.</w:t>
      </w:r>
    </w:p>
    <w:p w14:paraId="7CC4ADBF" w14:textId="77777777" w:rsidR="00352AE9" w:rsidRPr="0067657F" w:rsidRDefault="00352AE9" w:rsidP="00352AE9">
      <w:pPr>
        <w:pStyle w:val="ad"/>
        <w:ind w:left="0" w:firstLine="709"/>
        <w:jc w:val="both"/>
      </w:pPr>
      <w:r w:rsidRPr="0067657F">
        <w:t xml:space="preserve">Размер площадок должен быть рассчитан на установку необходимого числа, но не более 5, контейнеров в соответствии с требованиями </w:t>
      </w:r>
      <w:hyperlink r:id="rId12" w:history="1">
        <w:r w:rsidRPr="0067657F">
          <w:t>СанПиН 42-128-4690-88</w:t>
        </w:r>
      </w:hyperlink>
      <w:r w:rsidRPr="0067657F">
        <w:t xml:space="preserve"> «Санитарные правила содержания территорий населенных мест».</w:t>
      </w:r>
    </w:p>
    <w:p w14:paraId="204A81CF" w14:textId="77777777" w:rsidR="00352AE9" w:rsidRPr="0067657F" w:rsidRDefault="00352AE9" w:rsidP="00352AE9">
      <w:pPr>
        <w:pStyle w:val="ad"/>
        <w:ind w:left="0" w:firstLine="709"/>
        <w:jc w:val="both"/>
      </w:pPr>
      <w:r w:rsidRPr="0067657F">
        <w:t xml:space="preserve">Пешеходная доступность 100 м до площадок для установки контейнеров для сбора мусора устанавливается в соответствии с требованиями </w:t>
      </w:r>
      <w:hyperlink r:id="rId13" w:history="1">
        <w:r w:rsidRPr="0067657F">
          <w:t>СанПиН 42-128-4690-88</w:t>
        </w:r>
      </w:hyperlink>
      <w:r w:rsidRPr="0067657F">
        <w:t xml:space="preserve"> «Санитарные правила содержания территорий населенных мест».</w:t>
      </w:r>
    </w:p>
    <w:p w14:paraId="65629AC5" w14:textId="77777777" w:rsidR="00352AE9" w:rsidRPr="0067657F" w:rsidRDefault="00352AE9" w:rsidP="00352AE9">
      <w:pPr>
        <w:pStyle w:val="ad"/>
        <w:ind w:left="0" w:firstLine="709"/>
        <w:jc w:val="both"/>
      </w:pPr>
      <w:r w:rsidRPr="0067657F">
        <w:t xml:space="preserve">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х 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 Устанавливается в соответствии с требованиями </w:t>
      </w:r>
      <w:hyperlink r:id="rId14" w:history="1">
        <w:r w:rsidRPr="0067657F">
          <w:t>СанПиН 42-128-4690-88</w:t>
        </w:r>
      </w:hyperlink>
      <w:r w:rsidRPr="0067657F">
        <w:t xml:space="preserve"> «Санитарные правила содержания территорий населенных мест».</w:t>
      </w:r>
    </w:p>
    <w:p w14:paraId="12D856BA"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67" w:name="_Toc83039449"/>
      <w:bookmarkStart w:id="68" w:name="_Toc87726386"/>
      <w:bookmarkStart w:id="69" w:name="_Toc174612425"/>
      <w:r w:rsidRPr="0067657F">
        <w:t>Обоснование расчетных показателей, устанавливаемых для объектов местного значения муниципального округа в области ритуального обслуживания населения</w:t>
      </w:r>
      <w:bookmarkEnd w:id="67"/>
      <w:bookmarkEnd w:id="68"/>
      <w:bookmarkEnd w:id="69"/>
    </w:p>
    <w:p w14:paraId="1083EB46" w14:textId="77777777" w:rsidR="00352AE9" w:rsidRPr="0067657F" w:rsidRDefault="00352AE9" w:rsidP="00352AE9">
      <w:pPr>
        <w:pStyle w:val="ad"/>
        <w:ind w:left="0" w:firstLine="709"/>
        <w:jc w:val="both"/>
      </w:pPr>
      <w:r w:rsidRPr="0067657F">
        <w:t>Расчетные показатели минимально допустимого уровня обеспеченности местами традиционного захоронения установлены в соответствии с СП 42.13330.2016 «СНиП 2.07.01-89* Градостроительство. Планировка и застройка городских и сельских поселений».</w:t>
      </w:r>
    </w:p>
    <w:p w14:paraId="2FE59DC5" w14:textId="77777777" w:rsidR="00352AE9" w:rsidRPr="0067657F" w:rsidRDefault="00352AE9" w:rsidP="00352AE9">
      <w:pPr>
        <w:pStyle w:val="ad"/>
        <w:ind w:left="0" w:firstLine="709"/>
        <w:jc w:val="both"/>
      </w:pPr>
      <w:r w:rsidRPr="0067657F">
        <w:t xml:space="preserve">Максимально допустимый размер кладбища устанавливается </w:t>
      </w:r>
      <w:proofErr w:type="gramStart"/>
      <w:r w:rsidRPr="0067657F">
        <w:t>в соответствии с СанПиН</w:t>
      </w:r>
      <w:proofErr w:type="gramEnd"/>
      <w:r w:rsidRPr="0067657F">
        <w:t xml:space="preserve"> 2.2.1/2.1.1.1200-03 «Санитарно-защитные зоны и санитарная классификация предприятий, сооружений и иных объектов».</w:t>
      </w:r>
    </w:p>
    <w:p w14:paraId="16E25108" w14:textId="77777777" w:rsidR="00352AE9" w:rsidRPr="0067657F" w:rsidRDefault="00352AE9" w:rsidP="00352AE9">
      <w:pPr>
        <w:pStyle w:val="2"/>
        <w:keepLines/>
        <w:numPr>
          <w:ilvl w:val="0"/>
          <w:numId w:val="15"/>
        </w:numPr>
        <w:spacing w:before="120" w:after="120"/>
        <w:ind w:left="0" w:firstLine="709"/>
        <w:jc w:val="both"/>
        <w:rPr>
          <w:rFonts w:hint="eastAsia"/>
        </w:rPr>
      </w:pPr>
      <w:bookmarkStart w:id="70" w:name="_Toc83039452"/>
      <w:bookmarkStart w:id="71" w:name="_Toc87726387"/>
      <w:bookmarkStart w:id="72" w:name="_Toc174612426"/>
      <w:r w:rsidRPr="0067657F">
        <w:t>Обоснование расчетных показателей, устанавливаемых для организации и осуществления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w:t>
      </w:r>
      <w:bookmarkEnd w:id="70"/>
      <w:bookmarkEnd w:id="71"/>
      <w:r w:rsidRPr="0067657F">
        <w:rPr>
          <w:rFonts w:asciiTheme="minorHAnsi" w:hAnsiTheme="minorHAnsi"/>
        </w:rPr>
        <w:t xml:space="preserve">, </w:t>
      </w:r>
      <w:r w:rsidRPr="0067657F">
        <w:t>расчетных показателей для объектов местного значения муниципального округа в области пожарной безопасности</w:t>
      </w:r>
      <w:bookmarkEnd w:id="72"/>
    </w:p>
    <w:p w14:paraId="034B57CF" w14:textId="77777777" w:rsidR="00352AE9" w:rsidRPr="0067657F" w:rsidRDefault="00352AE9" w:rsidP="00352AE9">
      <w:pPr>
        <w:pStyle w:val="ad"/>
        <w:ind w:left="0" w:firstLine="709"/>
        <w:jc w:val="both"/>
      </w:pPr>
      <w:r w:rsidRPr="0067657F">
        <w:t>Размещение объектов местного значения в области предупреждения чрезвычайных ситуаций и ликвидации их последствий устанавливается на основании требований ФЗ-123 от 22.07.2008 г. «Технический регламент о требованиях пожарной безопасности», а также в соответствии с СП 165.1325800 «Инженерно-технические мероприятия по гражданской обороне».</w:t>
      </w:r>
    </w:p>
    <w:p w14:paraId="7C7440A4" w14:textId="77777777" w:rsidR="00352AE9" w:rsidRPr="0067657F" w:rsidRDefault="00352AE9" w:rsidP="00352AE9">
      <w:pPr>
        <w:spacing w:after="160" w:line="259" w:lineRule="auto"/>
      </w:pPr>
    </w:p>
    <w:p w14:paraId="12E0C660" w14:textId="77777777" w:rsidR="00352AE9" w:rsidRPr="0067657F" w:rsidRDefault="00352AE9" w:rsidP="00352AE9">
      <w:pPr>
        <w:pStyle w:val="10"/>
        <w:pageBreakBefore/>
        <w:ind w:left="709"/>
        <w:jc w:val="right"/>
      </w:pPr>
      <w:bookmarkStart w:id="73" w:name="_Toc83039454"/>
      <w:bookmarkStart w:id="74" w:name="_Toc87726389"/>
      <w:bookmarkStart w:id="75" w:name="_Toc174612427"/>
      <w:r w:rsidRPr="0067657F">
        <w:t>3. ПРАВИЛА И ОБЛАСТЬ ПРИМЕНЕНИЯ РАСЧЕТНЫХ ПОКАЗАТЕЛЕЙ</w:t>
      </w:r>
      <w:bookmarkEnd w:id="73"/>
      <w:bookmarkEnd w:id="74"/>
      <w:bookmarkEnd w:id="75"/>
    </w:p>
    <w:p w14:paraId="5426FF8E" w14:textId="77777777" w:rsidR="00352AE9" w:rsidRPr="0067657F" w:rsidRDefault="00352AE9" w:rsidP="00352AE9">
      <w:pPr>
        <w:pStyle w:val="2"/>
        <w:ind w:firstLine="709"/>
      </w:pPr>
      <w:bookmarkStart w:id="76" w:name="_Toc83039455"/>
      <w:bookmarkStart w:id="77" w:name="_Toc87726390"/>
      <w:bookmarkStart w:id="78" w:name="_Toc174612428"/>
      <w:r w:rsidRPr="0067657F">
        <w:t>3.1. Правила применения расчетных показателей</w:t>
      </w:r>
      <w:bookmarkEnd w:id="76"/>
      <w:bookmarkEnd w:id="77"/>
      <w:bookmarkEnd w:id="78"/>
    </w:p>
    <w:p w14:paraId="7726CAA4" w14:textId="77777777" w:rsidR="00352AE9" w:rsidRPr="0067657F" w:rsidRDefault="00352AE9" w:rsidP="00352AE9">
      <w:pPr>
        <w:pStyle w:val="af0"/>
        <w:spacing w:before="0" w:after="0"/>
        <w:ind w:firstLine="709"/>
      </w:pPr>
      <w:r w:rsidRPr="0067657F">
        <w:t xml:space="preserve">Нормативы входят в систему нормативных документов, регламентирующих градостроительную деятельность на территории муниципального округа. </w:t>
      </w:r>
    </w:p>
    <w:p w14:paraId="2638F08A" w14:textId="77777777" w:rsidR="00352AE9" w:rsidRPr="0067657F" w:rsidRDefault="00352AE9" w:rsidP="00352AE9">
      <w:pPr>
        <w:pStyle w:val="af0"/>
        <w:spacing w:before="0" w:after="0"/>
        <w:ind w:firstLine="709"/>
      </w:pPr>
      <w:r w:rsidRPr="0067657F">
        <w:t xml:space="preserve">Нормативы конкретизируют и развивают основные положения действующих федеральных норм. По вопросам, не рассматриваемым в настоящих нормативах, следует руководствоваться законами и нормативно-техническими документами, действующими на территории Российской Федерации. При отмене и/или изменении действующих нормативных документов, в том числе тех, на которые дается ссылка в настоящих нормах, следует руководствоваться нормами, вводимыми взамен отмененных. </w:t>
      </w:r>
    </w:p>
    <w:p w14:paraId="71709474" w14:textId="77777777" w:rsidR="00352AE9" w:rsidRPr="0067657F" w:rsidRDefault="00352AE9" w:rsidP="00352AE9">
      <w:pPr>
        <w:pStyle w:val="af0"/>
        <w:spacing w:before="0" w:after="0"/>
        <w:ind w:firstLine="709"/>
      </w:pPr>
      <w:r w:rsidRPr="0067657F">
        <w:t>Применение настоящих нормативов не заменяет и не исключает применения требований технических регламентов, национальных стандартов, сводов правил, правил и требований, установленных органами государственного контроля (надзора).</w:t>
      </w:r>
    </w:p>
    <w:p w14:paraId="06FC1A6F" w14:textId="77777777" w:rsidR="00352AE9" w:rsidRPr="0067657F" w:rsidRDefault="00352AE9" w:rsidP="00352AE9">
      <w:pPr>
        <w:pStyle w:val="af0"/>
        <w:spacing w:before="0" w:after="0"/>
        <w:ind w:firstLine="709"/>
      </w:pPr>
      <w:r w:rsidRPr="0067657F">
        <w:t xml:space="preserve">Разработанная до утверждения настоящих нормативов документация по планировке территории, не соответствующая требованиям нормативов, может использоваться без установления срока приведения ее в соответствие с утвержденными нормативами требованиями, за исключением случаев, если ее реализация сопряжена с созданием опасности для жизни или здоровья человека, для окружающей среды, объектов культурного наследия. </w:t>
      </w:r>
    </w:p>
    <w:p w14:paraId="108EC435" w14:textId="77777777" w:rsidR="00352AE9" w:rsidRPr="0067657F" w:rsidRDefault="00352AE9" w:rsidP="00352AE9">
      <w:pPr>
        <w:pStyle w:val="af0"/>
        <w:spacing w:before="0" w:after="0"/>
        <w:ind w:firstLine="709"/>
      </w:pPr>
      <w:r w:rsidRPr="0067657F">
        <w:t>Разработанная до утверждения настоящих нормативов и нереализованная документация по планировке территории может быть использована в части, не противоречащей требованиям настоящих нормативов.</w:t>
      </w:r>
    </w:p>
    <w:p w14:paraId="5009DB5A" w14:textId="77777777" w:rsidR="00352AE9" w:rsidRPr="0067657F" w:rsidRDefault="00352AE9" w:rsidP="00352AE9">
      <w:pPr>
        <w:pStyle w:val="af0"/>
        <w:spacing w:before="0" w:after="0"/>
        <w:ind w:firstLine="709"/>
      </w:pPr>
      <w:r w:rsidRPr="0067657F">
        <w:t xml:space="preserve">Местные нормативы градостроительного проектирования действуют в части каждого расчетного показателя до тех пор, пока не внесены изменения в соответствующие документы стратегического социально-экономического планирования, нормативные правовые акты и нормативно-технические документы, которые были использованы при расчете данного показателя. </w:t>
      </w:r>
    </w:p>
    <w:p w14:paraId="2530EB15" w14:textId="77777777" w:rsidR="00352AE9" w:rsidRPr="0067657F" w:rsidRDefault="00352AE9" w:rsidP="00352AE9">
      <w:pPr>
        <w:pStyle w:val="af0"/>
        <w:spacing w:before="0" w:after="0"/>
        <w:ind w:firstLine="709"/>
      </w:pPr>
      <w:r w:rsidRPr="0067657F">
        <w:t xml:space="preserve">Настоящие нормативы нуждаются в корректировке в случае разработки ранее не существовавших документов долгосрочного стратегического социально-экономического планирования (государственных или муниципальных) действующих на территории муниципального образования, нормативных правовых актов и нормативно-технических документов. Данная корректировка применяется только в случае если расчетные показатели обеспечения благоприятных условий жизнедеятельности человека, предусмотренные настоящими нормативами, окажутся ниже уровня аналогичных расчетных показателей, предусмотренных иными нормативными актами. </w:t>
      </w:r>
    </w:p>
    <w:p w14:paraId="60B740DF" w14:textId="77777777" w:rsidR="00352AE9" w:rsidRPr="0067657F" w:rsidRDefault="00352AE9" w:rsidP="00352AE9">
      <w:pPr>
        <w:pStyle w:val="af0"/>
        <w:spacing w:before="0" w:after="0"/>
        <w:ind w:firstLine="709"/>
      </w:pPr>
      <w:r w:rsidRPr="0067657F">
        <w:t>Данное правило применимо в частности в отношении приоритетов местных и региональных нормативов градостроительного проектирования. Так, согласно ст. 29.4 Градостроительного кодекса Российской Федерации,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14:paraId="71408659" w14:textId="77777777" w:rsidR="00352AE9" w:rsidRPr="0067657F" w:rsidRDefault="00352AE9" w:rsidP="00352AE9">
      <w:pPr>
        <w:pStyle w:val="af0"/>
        <w:spacing w:before="0" w:after="0"/>
        <w:ind w:firstLine="709"/>
      </w:pPr>
      <w:r w:rsidRPr="0067657F">
        <w:t>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 При отсутствии в местных нормативах градостроительного проектирования расчетных показателей, содержащихся в региональных нормативах градостроительного проектирования, применяются, в случае необходимости, расчетные показатели региональных нормативов градостроительного проектирования.</w:t>
      </w:r>
    </w:p>
    <w:p w14:paraId="536EEE48" w14:textId="77777777" w:rsidR="00352AE9" w:rsidRPr="0067657F" w:rsidRDefault="00352AE9" w:rsidP="00352AE9">
      <w:pPr>
        <w:pStyle w:val="af0"/>
        <w:spacing w:before="0" w:after="0"/>
        <w:ind w:firstLine="709"/>
      </w:pPr>
      <w:r w:rsidRPr="0067657F">
        <w:t>Те же правила действуют в отношении приоритета местных нормативов градостроительного проектировании перед иными документами стратегического социально-экономического планирования, нормативно-правовыми актами и нормативно-техническими документами, которые были использованы при подготовке нормативов.</w:t>
      </w:r>
    </w:p>
    <w:p w14:paraId="61B81400" w14:textId="77777777" w:rsidR="00352AE9" w:rsidRPr="0067657F" w:rsidRDefault="00352AE9" w:rsidP="00352AE9">
      <w:pPr>
        <w:pStyle w:val="af0"/>
        <w:spacing w:before="0" w:after="0"/>
        <w:ind w:firstLine="709"/>
      </w:pPr>
      <w:r w:rsidRPr="0067657F">
        <w:t xml:space="preserve">Кроме того, при применении нормативов градостроительного проектирования рекомендуется использовать и общеправовые принципы, характерные для российского законодательства, в частности: </w:t>
      </w:r>
    </w:p>
    <w:p w14:paraId="6DE427A7" w14:textId="77777777" w:rsidR="00352AE9" w:rsidRPr="0067657F" w:rsidRDefault="00352AE9" w:rsidP="00352AE9">
      <w:pPr>
        <w:pStyle w:val="a0"/>
        <w:numPr>
          <w:ilvl w:val="0"/>
          <w:numId w:val="11"/>
        </w:numPr>
        <w:tabs>
          <w:tab w:val="left" w:pos="1134"/>
        </w:tabs>
        <w:spacing w:after="0"/>
        <w:ind w:left="709" w:hanging="709"/>
        <w:rPr>
          <w:rFonts w:eastAsia="Calibri"/>
        </w:rPr>
      </w:pPr>
      <w:r w:rsidRPr="0067657F">
        <w:rPr>
          <w:rFonts w:eastAsia="Calibri"/>
        </w:rPr>
        <w:t>принцип законности, то есть подготовка и применение местных нормативов градостроительного проектирования должна осуществляться в четком соответствии с Конституцией Российской Федерации, Градостроительным кодексом Российской Федерации, законами Российской Федерации и другими нормативными актами. Принцип законности предполагает принятие только тех нормативных правовых актов нормы, которые не противоречат нормам, принятым в нормативных правовых актах высшей юридической силы. Кроме того, этот принцип подразумевает четкую определенность норм права, не зависимость толкования нормы от усмотрения конкретных должностных лиц;</w:t>
      </w:r>
    </w:p>
    <w:p w14:paraId="64D221D5" w14:textId="77777777" w:rsidR="00352AE9" w:rsidRPr="0067657F" w:rsidRDefault="00352AE9" w:rsidP="00352AE9">
      <w:pPr>
        <w:pStyle w:val="a0"/>
        <w:numPr>
          <w:ilvl w:val="0"/>
          <w:numId w:val="11"/>
        </w:numPr>
        <w:tabs>
          <w:tab w:val="left" w:pos="1134"/>
        </w:tabs>
        <w:spacing w:after="0"/>
        <w:ind w:left="709" w:hanging="709"/>
        <w:rPr>
          <w:rFonts w:eastAsia="Calibri"/>
        </w:rPr>
      </w:pPr>
      <w:r w:rsidRPr="0067657F">
        <w:rPr>
          <w:rFonts w:eastAsia="Calibri"/>
        </w:rPr>
        <w:t xml:space="preserve"> принцип системности, отражающий интегрированность местных нормативов градостроительного проектирования в систему нормативных актов градостроительного регулирования наряду с техническими регламентами, санитарными нормами и др. Системность права – такое его объективное свойство, которое, складываясь в силу экономических и иных социальных потребностей, нуждается вместе с тем (для своего поддержания и развития) в целенаправленной правотворческой работе;</w:t>
      </w:r>
    </w:p>
    <w:p w14:paraId="6C68E56F" w14:textId="77777777" w:rsidR="00352AE9" w:rsidRPr="0067657F" w:rsidRDefault="00352AE9" w:rsidP="00352AE9">
      <w:pPr>
        <w:pStyle w:val="a0"/>
        <w:numPr>
          <w:ilvl w:val="0"/>
          <w:numId w:val="11"/>
        </w:numPr>
        <w:tabs>
          <w:tab w:val="left" w:pos="1134"/>
        </w:tabs>
        <w:spacing w:after="0"/>
        <w:ind w:left="709" w:hanging="709"/>
        <w:rPr>
          <w:rFonts w:eastAsia="Calibri"/>
        </w:rPr>
      </w:pPr>
      <w:r w:rsidRPr="0067657F">
        <w:rPr>
          <w:rFonts w:eastAsia="Calibri"/>
        </w:rPr>
        <w:t>принцип обязательности говорит о необходимости использования нормативов градостроительного проектирования во всех случаях, описанных как область применения нормативов выше. Согласно ч. 1 ст. 222 Гражданского кодекса Российской Федерации наличие допущенных при возведении постройки нарушений градостроительных норм и правил является основанием для признания ее самовольной и последующего отказа в удовлетворении иска о признании права собственности на самовольную постройку либо основанием для удовлетворения требования о ее сносе при установлении существенности и неустранимости указанных нарушений;</w:t>
      </w:r>
    </w:p>
    <w:p w14:paraId="0F36B33C" w14:textId="77777777" w:rsidR="00352AE9" w:rsidRPr="0067657F" w:rsidRDefault="00352AE9" w:rsidP="00352AE9">
      <w:pPr>
        <w:pStyle w:val="a0"/>
        <w:numPr>
          <w:ilvl w:val="0"/>
          <w:numId w:val="11"/>
        </w:numPr>
        <w:tabs>
          <w:tab w:val="left" w:pos="1134"/>
        </w:tabs>
        <w:spacing w:after="0"/>
        <w:ind w:left="709" w:hanging="709"/>
        <w:rPr>
          <w:rFonts w:eastAsia="Calibri"/>
        </w:rPr>
      </w:pPr>
      <w:r w:rsidRPr="0067657F">
        <w:rPr>
          <w:rFonts w:eastAsia="Calibri"/>
        </w:rPr>
        <w:t>принцип гласности отражен в ст. 29.4 Градостроительного кодекса Российской Федерации и предполагает размещение проекта местных нормативов градостроительного проектирования на официальном сайте органа местного самоуправления в сети «Интернет» (при наличии официального сайта муниципального образования) и опубликование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14:paraId="4086CB74" w14:textId="77777777" w:rsidR="00352AE9" w:rsidRPr="0067657F" w:rsidRDefault="00352AE9" w:rsidP="00352AE9">
      <w:pPr>
        <w:pStyle w:val="2"/>
        <w:ind w:firstLine="709"/>
      </w:pPr>
      <w:bookmarkStart w:id="79" w:name="_Toc57969102"/>
      <w:bookmarkStart w:id="80" w:name="_Toc83039456"/>
      <w:bookmarkStart w:id="81" w:name="_Toc87726391"/>
      <w:bookmarkStart w:id="82" w:name="_Toc174612429"/>
      <w:r w:rsidRPr="0067657F">
        <w:t>3.2. Область применения расчетных показателей</w:t>
      </w:r>
      <w:bookmarkEnd w:id="79"/>
      <w:bookmarkEnd w:id="80"/>
      <w:bookmarkEnd w:id="81"/>
      <w:bookmarkEnd w:id="82"/>
    </w:p>
    <w:p w14:paraId="0E3805FF" w14:textId="77777777" w:rsidR="00352AE9" w:rsidRPr="0067657F" w:rsidRDefault="00352AE9" w:rsidP="00352AE9">
      <w:pPr>
        <w:pStyle w:val="af0"/>
        <w:spacing w:before="0" w:after="0"/>
      </w:pPr>
      <w:r>
        <w:t xml:space="preserve">   </w:t>
      </w:r>
      <w:r w:rsidRPr="0067657F">
        <w:t>В соответствии с требованиями Градостроительного кодекса Российской Федерации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 1 ч. 5 ст. 23  Градостроительного Кодекса, объектами благоустройства территории, иными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14:paraId="164ACDD9" w14:textId="77777777" w:rsidR="00352AE9" w:rsidRPr="0067657F" w:rsidRDefault="00352AE9" w:rsidP="00352AE9">
      <w:pPr>
        <w:pStyle w:val="af0"/>
        <w:spacing w:before="0" w:after="0"/>
      </w:pPr>
      <w:r w:rsidRPr="0067657F">
        <w:t>Действие нормативов распространяется на территорию муниципального образования в границах, утвержденных Законом Сахалинской области от 14 ноября 2024 года № 96-ЗО «О границах и статусе муниципальных образований в Сахалинской области».</w:t>
      </w:r>
    </w:p>
    <w:p w14:paraId="4EC7B8E0" w14:textId="77777777" w:rsidR="00352AE9" w:rsidRPr="0067657F" w:rsidRDefault="00352AE9" w:rsidP="00352AE9">
      <w:pPr>
        <w:pStyle w:val="af0"/>
        <w:spacing w:before="0" w:after="0"/>
      </w:pPr>
      <w:r w:rsidRPr="0067657F">
        <w:t xml:space="preserve">Местные нормативы градостроительного проектирования </w:t>
      </w:r>
      <w:proofErr w:type="spellStart"/>
      <w:r w:rsidRPr="0067657F">
        <w:t>Корсаковского</w:t>
      </w:r>
      <w:proofErr w:type="spellEnd"/>
      <w:r w:rsidRPr="0067657F">
        <w:t xml:space="preserve"> муниципального округа применяются при подготовке, согласовании, утверждении, внесении изменений и реализации генерального плана и документации по планировке территории муниципального округа с учетом перспективы его развития и направлены на устойчивое развитие территории, обеспечение ее пространственного развития, соответствующее качеству жизни населения, предусмотренному муниципальными программами.</w:t>
      </w:r>
    </w:p>
    <w:p w14:paraId="5F0C484F" w14:textId="77777777" w:rsidR="00352AE9" w:rsidRPr="0067657F" w:rsidRDefault="00352AE9" w:rsidP="00352AE9">
      <w:pPr>
        <w:pStyle w:val="af0"/>
        <w:spacing w:before="0" w:after="0"/>
      </w:pPr>
      <w:r w:rsidRPr="0067657F">
        <w:t>Местные нормативы градостроительного проектирования обязательны для соблюдения всеми субъектами градостроительных отношений при осуществлении следующих видов деятельности:</w:t>
      </w:r>
    </w:p>
    <w:p w14:paraId="753EDDDB"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подготовка и утверждение документов территориального планирования и документации по планировке территории муниципального образования;</w:t>
      </w:r>
    </w:p>
    <w:p w14:paraId="07D20EA0"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принятие решений органами местного самоуправления о развитии застроенной территории муниципального образования;</w:t>
      </w:r>
    </w:p>
    <w:p w14:paraId="2087D18A"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согласование проектов документов территориального планирования города с органами государственной власти и органами местного самоуправления;</w:t>
      </w:r>
    </w:p>
    <w:p w14:paraId="157E6491"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проверка соответствия подготовленной градостроительной документации требованиям законодательства, а также ее соответствие ранее разработанной градостроительной документации;</w:t>
      </w:r>
    </w:p>
    <w:p w14:paraId="2CE4C274"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проведение публичных слушаний;</w:t>
      </w:r>
    </w:p>
    <w:p w14:paraId="5F04A352"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проверке качества градостроительной документации в части соответствия ее положений целям обеспечения благоприятных условий жизнедеятельности человека;</w:t>
      </w:r>
    </w:p>
    <w:p w14:paraId="4FFA700F" w14:textId="77777777" w:rsidR="00352AE9" w:rsidRPr="0067657F" w:rsidRDefault="00352AE9" w:rsidP="00352AE9">
      <w:pPr>
        <w:pStyle w:val="a0"/>
        <w:numPr>
          <w:ilvl w:val="0"/>
          <w:numId w:val="11"/>
        </w:numPr>
        <w:tabs>
          <w:tab w:val="left" w:pos="1134"/>
        </w:tabs>
        <w:spacing w:after="0"/>
        <w:ind w:left="567" w:hanging="567"/>
        <w:rPr>
          <w:rFonts w:eastAsia="Calibri"/>
        </w:rPr>
      </w:pPr>
      <w:r w:rsidRPr="0067657F">
        <w:rPr>
          <w:rFonts w:eastAsia="Calibri"/>
        </w:rPr>
        <w:t>контроль соблюдения застройщиками и инвесторами, действующими на территории муниципального образования законодательства о градостроительной деятельности.</w:t>
      </w:r>
    </w:p>
    <w:p w14:paraId="55A9BF2C" w14:textId="77777777" w:rsidR="00352AE9" w:rsidRPr="0067657F" w:rsidRDefault="00352AE9" w:rsidP="00352AE9">
      <w:pPr>
        <w:spacing w:after="160" w:line="259" w:lineRule="auto"/>
      </w:pPr>
      <w:r w:rsidRPr="0067657F">
        <w:br w:type="page"/>
      </w:r>
    </w:p>
    <w:p w14:paraId="6C17DF03" w14:textId="77777777" w:rsidR="00352AE9" w:rsidRPr="0067657F" w:rsidRDefault="00352AE9" w:rsidP="00352AE9">
      <w:pPr>
        <w:jc w:val="right"/>
      </w:pPr>
      <w:r w:rsidRPr="0067657F">
        <w:t>Приложение 1</w:t>
      </w:r>
    </w:p>
    <w:p w14:paraId="6AD362BC" w14:textId="77777777" w:rsidR="00352AE9" w:rsidRPr="0067657F" w:rsidRDefault="00352AE9" w:rsidP="00352AE9">
      <w:pPr>
        <w:jc w:val="center"/>
      </w:pPr>
      <w:r w:rsidRPr="0067657F">
        <w:t xml:space="preserve">Перечень нормативных документов, используемых при подготовке местных нормативов градостроительного проектирования </w:t>
      </w:r>
      <w:proofErr w:type="spellStart"/>
      <w:r w:rsidRPr="0067657F">
        <w:t>Корсаковского</w:t>
      </w:r>
      <w:proofErr w:type="spellEnd"/>
      <w:r w:rsidRPr="0067657F">
        <w:t xml:space="preserve"> муниципального округа</w:t>
      </w:r>
    </w:p>
    <w:p w14:paraId="4A7FAED2" w14:textId="77777777" w:rsidR="00352AE9" w:rsidRPr="0067657F" w:rsidRDefault="00352AE9" w:rsidP="00352AE9">
      <w:r>
        <w:t xml:space="preserve">           </w:t>
      </w:r>
      <w:r w:rsidRPr="0067657F">
        <w:t>Федеральные законы</w:t>
      </w:r>
      <w:r>
        <w:t>.</w:t>
      </w:r>
    </w:p>
    <w:p w14:paraId="1F62971E" w14:textId="77777777" w:rsidR="00352AE9" w:rsidRPr="0067657F" w:rsidRDefault="00352AE9" w:rsidP="00352AE9">
      <w:pPr>
        <w:ind w:firstLine="709"/>
        <w:jc w:val="both"/>
      </w:pPr>
      <w:r w:rsidRPr="0067657F">
        <w:t>Градостроительный кодекс Российской Федерации.</w:t>
      </w:r>
    </w:p>
    <w:p w14:paraId="244C11CC" w14:textId="77777777" w:rsidR="00352AE9" w:rsidRPr="0067657F" w:rsidRDefault="00352AE9" w:rsidP="00352AE9">
      <w:pPr>
        <w:ind w:firstLine="709"/>
        <w:jc w:val="both"/>
      </w:pPr>
      <w:r w:rsidRPr="0067657F">
        <w:t>Земельный кодекс Российской Федерации.</w:t>
      </w:r>
    </w:p>
    <w:p w14:paraId="155385EB" w14:textId="77777777" w:rsidR="00352AE9" w:rsidRPr="0067657F" w:rsidRDefault="00352AE9" w:rsidP="00352AE9">
      <w:pPr>
        <w:ind w:firstLine="709"/>
        <w:jc w:val="both"/>
      </w:pPr>
      <w:r w:rsidRPr="0067657F">
        <w:t>Жилищный кодекс Российской Федерации.</w:t>
      </w:r>
    </w:p>
    <w:p w14:paraId="404554CC" w14:textId="77777777" w:rsidR="00352AE9" w:rsidRPr="0067657F" w:rsidRDefault="00352AE9" w:rsidP="00352AE9">
      <w:pPr>
        <w:ind w:firstLine="709"/>
        <w:jc w:val="both"/>
      </w:pPr>
      <w:r w:rsidRPr="0067657F">
        <w:t>Федеральный закон от 6 октября 2003 года № 131-ФЗ «Об общих принципах организации местного самоуправления в Российской Федерации».</w:t>
      </w:r>
    </w:p>
    <w:p w14:paraId="3ED2FA70" w14:textId="77777777" w:rsidR="00352AE9" w:rsidRPr="0067657F" w:rsidRDefault="00352AE9" w:rsidP="00352AE9">
      <w:pPr>
        <w:ind w:firstLine="709"/>
        <w:jc w:val="both"/>
      </w:pPr>
      <w:r w:rsidRPr="0067657F">
        <w:t>Федеральный закон от 28 июня 2014 года № 172-ФЗ «О стратегическом планировании в Российской Федерации».</w:t>
      </w:r>
    </w:p>
    <w:p w14:paraId="3EDE7CD8" w14:textId="77777777" w:rsidR="00352AE9" w:rsidRPr="0067657F" w:rsidRDefault="00352AE9" w:rsidP="00352AE9">
      <w:pPr>
        <w:ind w:firstLine="709"/>
        <w:jc w:val="both"/>
      </w:pPr>
      <w:r w:rsidRPr="0067657F">
        <w:t>Федеральный закон от 29 декабря 2012 года № 273-ФЗ «Об образовании в Российской Федерации».</w:t>
      </w:r>
    </w:p>
    <w:p w14:paraId="7868425B" w14:textId="77777777" w:rsidR="00352AE9" w:rsidRPr="0067657F" w:rsidRDefault="00352AE9" w:rsidP="00352AE9">
      <w:pPr>
        <w:ind w:firstLine="709"/>
        <w:jc w:val="both"/>
      </w:pPr>
      <w:r w:rsidRPr="0067657F">
        <w:t xml:space="preserve">Федеральный закон от 24 июля 1998 </w:t>
      </w:r>
      <w:r>
        <w:t xml:space="preserve">года </w:t>
      </w:r>
      <w:r w:rsidRPr="0067657F">
        <w:t>№ 124-ФЗ «Об основных гарантиях прав ребенка в Российской Федерации».</w:t>
      </w:r>
    </w:p>
    <w:p w14:paraId="52C69FBC" w14:textId="77777777" w:rsidR="00352AE9" w:rsidRPr="0067657F" w:rsidRDefault="00352AE9" w:rsidP="00352AE9">
      <w:pPr>
        <w:ind w:firstLine="709"/>
        <w:jc w:val="both"/>
      </w:pPr>
      <w:r w:rsidRPr="0067657F">
        <w:t>Федеральный закон от 12 января 1996 года № 8-ФЗ «О погребении и похоронном деле».</w:t>
      </w:r>
    </w:p>
    <w:p w14:paraId="28EAC0BF" w14:textId="77777777" w:rsidR="00352AE9" w:rsidRPr="0067657F" w:rsidRDefault="00352AE9" w:rsidP="00352AE9">
      <w:pPr>
        <w:ind w:firstLine="709"/>
        <w:jc w:val="both"/>
      </w:pPr>
      <w:r w:rsidRPr="0067657F">
        <w:t>Федеральный закон от 4 декабря 2007 года № 329-ФЗ «О физической культуре и спорта в Российской Федерации».</w:t>
      </w:r>
    </w:p>
    <w:p w14:paraId="50F123DF" w14:textId="77777777" w:rsidR="00352AE9" w:rsidRPr="0067657F" w:rsidRDefault="00352AE9" w:rsidP="00352AE9">
      <w:pPr>
        <w:ind w:firstLine="709"/>
        <w:jc w:val="both"/>
      </w:pPr>
      <w:r w:rsidRPr="0067657F">
        <w:t>Федеральный закон от 29 декабря 1994 года № 78-ФЗ «О библиотечном деле».</w:t>
      </w:r>
    </w:p>
    <w:p w14:paraId="4DF9FC99" w14:textId="77777777" w:rsidR="00352AE9" w:rsidRPr="0067657F" w:rsidRDefault="00352AE9" w:rsidP="00352AE9">
      <w:pPr>
        <w:ind w:firstLine="709"/>
        <w:jc w:val="both"/>
      </w:pPr>
      <w:r w:rsidRPr="0067657F">
        <w:t>Федеральный закон от 26 мая 1996 года № 54-ФЗ «О Музейном фонде Российской Федерации и музеях в Российской Федерации».</w:t>
      </w:r>
    </w:p>
    <w:p w14:paraId="0A5C6A94" w14:textId="77777777" w:rsidR="00352AE9" w:rsidRPr="0067657F" w:rsidRDefault="00352AE9" w:rsidP="00352AE9">
      <w:pPr>
        <w:ind w:firstLine="709"/>
        <w:jc w:val="both"/>
      </w:pPr>
      <w:r w:rsidRPr="0067657F">
        <w:t>Федеральный закон от 30 декабря 2020 года № 489-ФЗ «О молодежной политике в Российской Федерации».</w:t>
      </w:r>
    </w:p>
    <w:p w14:paraId="16715FF3" w14:textId="77777777" w:rsidR="00352AE9" w:rsidRPr="0067657F" w:rsidRDefault="00352AE9" w:rsidP="00352AE9">
      <w:pPr>
        <w:ind w:firstLine="709"/>
        <w:jc w:val="both"/>
      </w:pPr>
      <w:r w:rsidRPr="0067657F">
        <w:t>Федеральный закон от 26 марта 2003 года № 35-ФЗ «Об электроэнергетике».</w:t>
      </w:r>
    </w:p>
    <w:p w14:paraId="167A98E3" w14:textId="77777777" w:rsidR="00352AE9" w:rsidRPr="0067657F" w:rsidRDefault="00352AE9" w:rsidP="00352AE9">
      <w:pPr>
        <w:ind w:firstLine="709"/>
        <w:jc w:val="both"/>
      </w:pPr>
      <w:r w:rsidRPr="0067657F">
        <w:t>Федеральный закон от 31 марта 1999 года № 69-ФЗ «О газоснабжении в Российской Федерации».</w:t>
      </w:r>
    </w:p>
    <w:p w14:paraId="78480B5C" w14:textId="77777777" w:rsidR="00352AE9" w:rsidRPr="0067657F" w:rsidRDefault="00352AE9" w:rsidP="00352AE9">
      <w:pPr>
        <w:ind w:firstLine="709"/>
        <w:jc w:val="both"/>
      </w:pPr>
      <w:r w:rsidRPr="0067657F">
        <w:t>Федеральный закон от 27 июля 2010 года № 190-ФЗ «О теплоснабжении».</w:t>
      </w:r>
    </w:p>
    <w:p w14:paraId="7EE8D2E3" w14:textId="77777777" w:rsidR="00352AE9" w:rsidRPr="0067657F" w:rsidRDefault="00352AE9" w:rsidP="00352AE9">
      <w:pPr>
        <w:ind w:firstLine="709"/>
        <w:jc w:val="both"/>
      </w:pPr>
      <w:r w:rsidRPr="0067657F">
        <w:t>Федеральный закон от 7 декабря 2011 года № 416-ФЗ «О водоснабжении и водоотведении».</w:t>
      </w:r>
    </w:p>
    <w:p w14:paraId="44EF4214" w14:textId="77777777" w:rsidR="00352AE9" w:rsidRPr="0067657F" w:rsidRDefault="00352AE9" w:rsidP="00352AE9">
      <w:pPr>
        <w:ind w:firstLine="709"/>
        <w:jc w:val="both"/>
      </w:pPr>
      <w:r w:rsidRPr="0067657F">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9C6DD99" w14:textId="77777777" w:rsidR="00352AE9" w:rsidRPr="0067657F" w:rsidRDefault="00352AE9" w:rsidP="00352AE9">
      <w:pPr>
        <w:ind w:firstLine="709"/>
        <w:jc w:val="both"/>
      </w:pPr>
      <w:r w:rsidRPr="0067657F">
        <w:t>Федеральный закон от 24 ноября 1996 года № 132-ФЗ «Об основах туристской деятельности в Российской Федерации».</w:t>
      </w:r>
    </w:p>
    <w:p w14:paraId="4D2FF260" w14:textId="77777777" w:rsidR="00352AE9" w:rsidRPr="0067657F" w:rsidRDefault="00352AE9" w:rsidP="00352AE9">
      <w:pPr>
        <w:ind w:firstLine="709"/>
        <w:jc w:val="both"/>
      </w:pPr>
      <w:r w:rsidRPr="0067657F">
        <w:t>Федеральный закон от 27 декабря 2018 года № 498-ФЗ «Об ответственном обращении с животными и о внесении изменений в отдельные законодательные акты Российской Федерации».</w:t>
      </w:r>
    </w:p>
    <w:p w14:paraId="437224C4" w14:textId="77777777" w:rsidR="00352AE9" w:rsidRPr="0067657F" w:rsidRDefault="00352AE9" w:rsidP="00352AE9">
      <w:pPr>
        <w:ind w:firstLine="709"/>
        <w:jc w:val="both"/>
      </w:pPr>
      <w:r w:rsidRPr="0067657F">
        <w:t>Закон Российской Федерации от 9 октября 1992 года № 3612-1 «Основы законодательства Российской Федерации о культуре».</w:t>
      </w:r>
    </w:p>
    <w:p w14:paraId="0CF94F85" w14:textId="77777777" w:rsidR="00352AE9" w:rsidRPr="0067657F" w:rsidRDefault="00352AE9" w:rsidP="00352AE9">
      <w:pPr>
        <w:ind w:firstLine="709"/>
        <w:jc w:val="both"/>
      </w:pPr>
      <w:r w:rsidRPr="0067657F">
        <w:t>Федеральный закон от 22 июля 2008 года № 123-ФЗ «Технический регламент о требования пожарной безопасности».</w:t>
      </w:r>
    </w:p>
    <w:p w14:paraId="536C4C66" w14:textId="77777777" w:rsidR="00352AE9" w:rsidRPr="0067657F" w:rsidRDefault="00352AE9" w:rsidP="00352AE9">
      <w:pPr>
        <w:ind w:firstLine="709"/>
        <w:jc w:val="center"/>
      </w:pPr>
      <w:r w:rsidRPr="0067657F">
        <w:t>Иные нормативные акты Российской Федерации</w:t>
      </w:r>
    </w:p>
    <w:p w14:paraId="7CBBCFE6" w14:textId="77777777" w:rsidR="00352AE9" w:rsidRPr="0067657F" w:rsidRDefault="00352AE9" w:rsidP="00352AE9">
      <w:pPr>
        <w:ind w:firstLine="709"/>
        <w:jc w:val="both"/>
      </w:pPr>
      <w:r w:rsidRPr="0067657F">
        <w:t>Указ Президента Российской Федерации от 7 августа 2018 года № 204 «О национальных целях и стратегических задачах развития Российской Федерации на период до 2024 года».</w:t>
      </w:r>
    </w:p>
    <w:p w14:paraId="4C23AB82" w14:textId="77777777" w:rsidR="00352AE9" w:rsidRPr="0067657F" w:rsidRDefault="00352AE9" w:rsidP="00352AE9">
      <w:pPr>
        <w:ind w:firstLine="709"/>
        <w:jc w:val="both"/>
      </w:pPr>
      <w:r w:rsidRPr="0067657F">
        <w:t>Приказ Министерства экономического развития Российской Федерации от 15 февраля 2021 года № 71 «Об утверждении методических рекомендаций по подготовке нормативов градостроительного проектирования».</w:t>
      </w:r>
    </w:p>
    <w:p w14:paraId="0F7764EF" w14:textId="77777777" w:rsidR="00352AE9" w:rsidRPr="0067657F" w:rsidRDefault="00352AE9" w:rsidP="00352AE9">
      <w:pPr>
        <w:ind w:firstLine="709"/>
        <w:jc w:val="both"/>
      </w:pPr>
      <w:r w:rsidRPr="0067657F">
        <w:t>Приказ Федерального агентства по делам молодежи от 13 мая 2016 года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7267DBF8" w14:textId="77777777" w:rsidR="00352AE9" w:rsidRPr="0067657F" w:rsidRDefault="00352AE9" w:rsidP="00352AE9">
      <w:pPr>
        <w:ind w:firstLine="709"/>
        <w:jc w:val="both"/>
      </w:pPr>
      <w:r w:rsidRPr="0067657F">
        <w:t>Приказ Министерства спорта Российской Федерации от 19 августа 2021 года № 649 «О рекомендованных нормах обеспеченности населения объектами спортивной инфраструктуры».</w:t>
      </w:r>
    </w:p>
    <w:p w14:paraId="156EAD4F" w14:textId="77777777" w:rsidR="00352AE9" w:rsidRPr="0067657F" w:rsidRDefault="00352AE9" w:rsidP="00352AE9">
      <w:pPr>
        <w:ind w:firstLine="709"/>
        <w:jc w:val="both"/>
      </w:pPr>
      <w:r w:rsidRPr="0067657F">
        <w:t>Распоряжение Министерства культуры Российской Федерации от 23 октября 2023 года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51FB7F0C" w14:textId="77777777" w:rsidR="00352AE9" w:rsidRPr="0067657F" w:rsidRDefault="00352AE9" w:rsidP="00352AE9">
      <w:pPr>
        <w:ind w:firstLine="709"/>
        <w:jc w:val="both"/>
      </w:pPr>
      <w:r w:rsidRPr="0067657F">
        <w:t>Письмо Министерства образования и науки Российской Федерации от 4 мая 2016 года № АК-950/02 «О методических рекомендациях».</w:t>
      </w:r>
    </w:p>
    <w:p w14:paraId="3845D6E9" w14:textId="77777777" w:rsidR="00352AE9" w:rsidRPr="0067657F" w:rsidRDefault="00352AE9" w:rsidP="00352AE9">
      <w:pPr>
        <w:ind w:firstLine="709"/>
        <w:jc w:val="both"/>
      </w:pPr>
      <w:r w:rsidRPr="0067657F">
        <w:t>Постановление Правительства Российской Федерации от 6 июня 2024 года № 768 «Об объединении территорий опережающего развития, созданных на территории Сахалинской области».</w:t>
      </w:r>
    </w:p>
    <w:p w14:paraId="6A528388" w14:textId="77777777" w:rsidR="00352AE9" w:rsidRPr="0067657F" w:rsidRDefault="00352AE9" w:rsidP="00352AE9">
      <w:pPr>
        <w:ind w:firstLine="709"/>
        <w:jc w:val="center"/>
      </w:pPr>
      <w:r w:rsidRPr="0067657F">
        <w:t>Нормативные акты Сахалинской области</w:t>
      </w:r>
    </w:p>
    <w:p w14:paraId="7A8CDEE8" w14:textId="77777777" w:rsidR="00352AE9" w:rsidRPr="0067657F" w:rsidRDefault="00352AE9" w:rsidP="00352AE9">
      <w:pPr>
        <w:ind w:firstLine="709"/>
        <w:jc w:val="both"/>
      </w:pPr>
      <w:r w:rsidRPr="0067657F">
        <w:t>Закон Сахалинской области от 5 марта 2013 года № 9-ЗО «О градостроительной деятельности на территории Сахалинской области».</w:t>
      </w:r>
    </w:p>
    <w:p w14:paraId="095056B5" w14:textId="77777777" w:rsidR="00352AE9" w:rsidRPr="0067657F" w:rsidRDefault="00352AE9" w:rsidP="00352AE9">
      <w:pPr>
        <w:ind w:firstLine="709"/>
        <w:jc w:val="both"/>
      </w:pPr>
      <w:r w:rsidRPr="0067657F">
        <w:t>Закон Сахалинской области от 23 марта 2011 года № 25-ЗО «Об административно-территориальном устройстве Сахалинской области».</w:t>
      </w:r>
    </w:p>
    <w:p w14:paraId="6A1B0AEF" w14:textId="77777777" w:rsidR="00352AE9" w:rsidRPr="0067657F" w:rsidRDefault="00352AE9" w:rsidP="00352AE9">
      <w:pPr>
        <w:ind w:firstLine="709"/>
        <w:jc w:val="both"/>
      </w:pPr>
      <w:r w:rsidRPr="0067657F">
        <w:t>Закон Сахалинской области от 21 июля 2004 года № 54 «О границах и статусе муниципальных образований в Сахалинской области».</w:t>
      </w:r>
    </w:p>
    <w:p w14:paraId="2A7F60F8" w14:textId="77777777" w:rsidR="00352AE9" w:rsidRPr="0067657F" w:rsidRDefault="00352AE9" w:rsidP="00352AE9">
      <w:pPr>
        <w:ind w:firstLine="709"/>
        <w:jc w:val="both"/>
      </w:pPr>
      <w:r w:rsidRPr="0067657F">
        <w:t>Закон Сахалинской области от 17 ноября 2015 года № 103-ЗО «О стратегическом планировании в Сахалинской области».</w:t>
      </w:r>
    </w:p>
    <w:p w14:paraId="73B7E461" w14:textId="77777777" w:rsidR="00352AE9" w:rsidRPr="0067657F" w:rsidRDefault="00352AE9" w:rsidP="00352AE9">
      <w:pPr>
        <w:ind w:firstLine="709"/>
        <w:jc w:val="both"/>
      </w:pPr>
      <w:r w:rsidRPr="0067657F">
        <w:t>Постановление Правительства Сахалинской области от 24 декабря 2019 года № 618 «Об утверждении Стратегии социально-экономического развития Сахалинской области на период до 2035 года».</w:t>
      </w:r>
    </w:p>
    <w:p w14:paraId="70C158B8" w14:textId="77777777" w:rsidR="00352AE9" w:rsidRPr="0067657F" w:rsidRDefault="00352AE9" w:rsidP="00352AE9">
      <w:pPr>
        <w:ind w:firstLine="709"/>
        <w:jc w:val="both"/>
      </w:pPr>
      <w:r w:rsidRPr="0067657F">
        <w:t>Постановление Правительства Сахалинской области от 23 октября 2023 года № 534 «Об утверждении государственной программы Сахалинской области «Развитие образования в Сахалинской области» и о признании утратившими силу некоторых нормативных правовых актов Правительства Сахалинской области».</w:t>
      </w:r>
    </w:p>
    <w:p w14:paraId="447571DF" w14:textId="77777777" w:rsidR="00352AE9" w:rsidRPr="0067657F" w:rsidRDefault="00352AE9" w:rsidP="00352AE9">
      <w:pPr>
        <w:ind w:firstLine="709"/>
        <w:jc w:val="both"/>
      </w:pPr>
      <w:r w:rsidRPr="0067657F">
        <w:t>Постановление Правительства Сахалинской области от 3 августа 2023 года № 415 «Об утверждении государственной программы Сахалинской области «Развитие физической культуры и спорта в Сахалинской области» и о признании утратившими силу некоторых нормативных правовых актов Правительства Сахалинской области».</w:t>
      </w:r>
    </w:p>
    <w:p w14:paraId="689E488F" w14:textId="77777777" w:rsidR="00352AE9" w:rsidRPr="0067657F" w:rsidRDefault="00352AE9" w:rsidP="00352AE9">
      <w:pPr>
        <w:ind w:firstLine="709"/>
        <w:jc w:val="both"/>
      </w:pPr>
      <w:r w:rsidRPr="0067657F">
        <w:t>Постановление Правительства Сахалинской области от 2 октября 2023 года № 504 «Об утверждении государственной программы Сахалинской области «Реализация молодежной политики в Сахалинской области».</w:t>
      </w:r>
    </w:p>
    <w:p w14:paraId="1B5279E8" w14:textId="77777777" w:rsidR="00352AE9" w:rsidRPr="0067657F" w:rsidRDefault="00352AE9" w:rsidP="00352AE9">
      <w:pPr>
        <w:ind w:firstLine="709"/>
        <w:jc w:val="both"/>
      </w:pPr>
      <w:r w:rsidRPr="0067657F">
        <w:t>Постановление Правительства Сахалинской области от 2 августа 2023 года № 409 «Об утверждении государственной программы Сахалинской области «Развитие сферы культуры в Сахалинской области» и о признании утратившими силу некоторых нормативных правовых актов Правительства Сахалинской области.</w:t>
      </w:r>
    </w:p>
    <w:p w14:paraId="461B7898" w14:textId="77777777" w:rsidR="00352AE9" w:rsidRPr="0067657F" w:rsidRDefault="00352AE9" w:rsidP="00352AE9">
      <w:pPr>
        <w:ind w:firstLine="709"/>
        <w:jc w:val="both"/>
      </w:pPr>
      <w:r w:rsidRPr="0067657F">
        <w:t>Распоряжение Губернатора Сахалинской области от 30 ноября 2021 года № 237-р «Об утверждении инвестиционной декларации Сахалинской области».</w:t>
      </w:r>
    </w:p>
    <w:p w14:paraId="26EE4BB7" w14:textId="77777777" w:rsidR="00352AE9" w:rsidRPr="0067657F" w:rsidRDefault="00352AE9" w:rsidP="00352AE9">
      <w:pPr>
        <w:ind w:firstLine="709"/>
        <w:jc w:val="center"/>
      </w:pPr>
      <w:r w:rsidRPr="0067657F">
        <w:t xml:space="preserve">Нормативные акты </w:t>
      </w:r>
      <w:proofErr w:type="spellStart"/>
      <w:r w:rsidRPr="0067657F">
        <w:t>Корсаковского</w:t>
      </w:r>
      <w:proofErr w:type="spellEnd"/>
      <w:r w:rsidRPr="0067657F">
        <w:t xml:space="preserve"> муниципального округа</w:t>
      </w:r>
    </w:p>
    <w:p w14:paraId="1EDB85EC" w14:textId="77777777" w:rsidR="00352AE9" w:rsidRPr="0067657F" w:rsidRDefault="00352AE9" w:rsidP="00352AE9">
      <w:pPr>
        <w:ind w:firstLine="709"/>
        <w:jc w:val="both"/>
      </w:pPr>
      <w:r w:rsidRPr="0067657F">
        <w:t xml:space="preserve">Устав муниципального </w:t>
      </w:r>
      <w:proofErr w:type="spellStart"/>
      <w:r>
        <w:t>Корсаковского</w:t>
      </w:r>
      <w:proofErr w:type="spellEnd"/>
      <w:r w:rsidRPr="0067657F">
        <w:t xml:space="preserve"> </w:t>
      </w:r>
      <w:r>
        <w:t>муниципального</w:t>
      </w:r>
      <w:r w:rsidRPr="0067657F">
        <w:t xml:space="preserve"> округ</w:t>
      </w:r>
      <w:r>
        <w:t>а</w:t>
      </w:r>
      <w:r w:rsidRPr="0067657F">
        <w:t xml:space="preserve"> Сахалинской области.</w:t>
      </w:r>
    </w:p>
    <w:p w14:paraId="66AD6B6D" w14:textId="77777777" w:rsidR="00352AE9" w:rsidRPr="0067657F" w:rsidRDefault="00352AE9" w:rsidP="00352AE9">
      <w:pPr>
        <w:ind w:firstLine="709"/>
        <w:jc w:val="both"/>
      </w:pPr>
      <w:r w:rsidRPr="0067657F">
        <w:t xml:space="preserve">Решение Собрания </w:t>
      </w:r>
      <w:proofErr w:type="spellStart"/>
      <w:r w:rsidRPr="0067657F">
        <w:t>Корсаковского</w:t>
      </w:r>
      <w:proofErr w:type="spellEnd"/>
      <w:r w:rsidRPr="0067657F">
        <w:t xml:space="preserve"> </w:t>
      </w:r>
      <w:r>
        <w:t>городского</w:t>
      </w:r>
      <w:r w:rsidRPr="0067657F">
        <w:t xml:space="preserve"> округа от 29 сентября 2016 года № 115 «Об утверждении Правил благоустройства территории </w:t>
      </w:r>
      <w:proofErr w:type="spellStart"/>
      <w:r w:rsidRPr="0067657F">
        <w:t>Корсаковского</w:t>
      </w:r>
      <w:proofErr w:type="spellEnd"/>
      <w:r w:rsidRPr="0067657F">
        <w:t xml:space="preserve"> городского округа».</w:t>
      </w:r>
    </w:p>
    <w:p w14:paraId="25FF1362" w14:textId="77777777" w:rsidR="00352AE9" w:rsidRPr="0067657F" w:rsidRDefault="00352AE9" w:rsidP="00352AE9">
      <w:pPr>
        <w:ind w:firstLine="709"/>
        <w:jc w:val="both"/>
      </w:pPr>
      <w:r w:rsidRPr="0067657F">
        <w:t>Своды правил по проектированию и строительству, санитарные правила и нормы, санитарные нормы.</w:t>
      </w:r>
    </w:p>
    <w:p w14:paraId="459767D3" w14:textId="77777777" w:rsidR="00352AE9" w:rsidRPr="0067657F" w:rsidRDefault="00352AE9" w:rsidP="00352AE9">
      <w:pPr>
        <w:ind w:firstLine="709"/>
        <w:jc w:val="both"/>
      </w:pPr>
      <w:r w:rsidRPr="0067657F">
        <w:t>СП 42.13330.2016 «СНиП 2.07.01-89 Градостроительство. Планировка и застройка городских и сельских поселений».</w:t>
      </w:r>
    </w:p>
    <w:p w14:paraId="5C76DF98" w14:textId="77777777" w:rsidR="00352AE9" w:rsidRPr="0067657F" w:rsidRDefault="00352AE9" w:rsidP="00352AE9">
      <w:pPr>
        <w:ind w:firstLine="709"/>
        <w:jc w:val="both"/>
      </w:pPr>
      <w:r w:rsidRPr="0067657F">
        <w:t>СП 131.13330.2020 «СНиП 23-01-99 Строительная климатология».</w:t>
      </w:r>
    </w:p>
    <w:p w14:paraId="576CB12B" w14:textId="77777777" w:rsidR="00352AE9" w:rsidRPr="0067657F" w:rsidRDefault="00352AE9" w:rsidP="00352AE9">
      <w:pPr>
        <w:ind w:firstLine="709"/>
        <w:jc w:val="both"/>
      </w:pPr>
      <w:r w:rsidRPr="0067657F">
        <w:t>СП 124.13330.2012 «СНиП 41-02-2003 Тепловые сети».</w:t>
      </w:r>
    </w:p>
    <w:p w14:paraId="7FD5AE7C" w14:textId="77777777" w:rsidR="00352AE9" w:rsidRPr="0067657F" w:rsidRDefault="00352AE9" w:rsidP="00352AE9">
      <w:pPr>
        <w:ind w:firstLine="709"/>
        <w:jc w:val="both"/>
      </w:pPr>
      <w:r w:rsidRPr="0067657F">
        <w:t>СП 50.13330.2024 «Тепловая защита зданий».</w:t>
      </w:r>
    </w:p>
    <w:p w14:paraId="4393D284" w14:textId="77777777" w:rsidR="00352AE9" w:rsidRPr="0067657F" w:rsidRDefault="00352AE9" w:rsidP="00352AE9">
      <w:pPr>
        <w:ind w:firstLine="709"/>
        <w:jc w:val="both"/>
      </w:pPr>
      <w:r w:rsidRPr="0067657F">
        <w:t>СП 31.1333.2021 «СНиП 2.04.02-84 Водоснабжение. Наружные сети и сооружения».</w:t>
      </w:r>
    </w:p>
    <w:p w14:paraId="18FFFB61" w14:textId="77777777" w:rsidR="00352AE9" w:rsidRPr="0067657F" w:rsidRDefault="00352AE9" w:rsidP="00352AE9">
      <w:pPr>
        <w:ind w:firstLine="709"/>
        <w:jc w:val="both"/>
      </w:pPr>
      <w:r w:rsidRPr="0067657F">
        <w:t>СП 32.13330.2018 «СНиП 2.04.03-85 Канализация, наружные сети и сооружения».</w:t>
      </w:r>
    </w:p>
    <w:p w14:paraId="2F5B8185" w14:textId="77777777" w:rsidR="00352AE9" w:rsidRPr="0067657F" w:rsidRDefault="00352AE9" w:rsidP="00352AE9">
      <w:pPr>
        <w:ind w:firstLine="709"/>
        <w:jc w:val="both"/>
      </w:pPr>
      <w:r w:rsidRPr="0067657F">
        <w:t>СП 252.1325800.2016 «Здания дошкольных общеобразовательных организаций. Правила проектирования».</w:t>
      </w:r>
    </w:p>
    <w:p w14:paraId="64849784" w14:textId="77777777" w:rsidR="00352AE9" w:rsidRPr="0067657F" w:rsidRDefault="00352AE9" w:rsidP="00352AE9">
      <w:pPr>
        <w:ind w:firstLine="709"/>
        <w:jc w:val="both"/>
      </w:pPr>
      <w:r w:rsidRPr="0067657F">
        <w:t>СП 251.1325800.2016 «Здания общеобразовательных организаций. Правила проектирования».</w:t>
      </w:r>
    </w:p>
    <w:p w14:paraId="4DB598BD" w14:textId="77777777" w:rsidR="00352AE9" w:rsidRPr="0067657F" w:rsidRDefault="00352AE9" w:rsidP="00352AE9">
      <w:pPr>
        <w:ind w:firstLine="709"/>
        <w:jc w:val="both"/>
      </w:pPr>
      <w:r w:rsidRPr="0067657F">
        <w:t>Свод правил СП 158.133302014 «Здания и помещения медицинских организаций. Правила проектирования».</w:t>
      </w:r>
    </w:p>
    <w:p w14:paraId="4AB1792E" w14:textId="77777777" w:rsidR="00352AE9" w:rsidRPr="0067657F" w:rsidRDefault="00352AE9" w:rsidP="00352AE9">
      <w:pPr>
        <w:ind w:firstLine="709"/>
        <w:jc w:val="both"/>
      </w:pPr>
      <w:r w:rsidRPr="0067657F">
        <w:t>Свод правил по проектированию и строительству СП 42-101-2003 «Общие положения по проектированию и строительству газораспределительных систем из металлических и полиэтиленовых труб».</w:t>
      </w:r>
    </w:p>
    <w:p w14:paraId="1582B07B" w14:textId="77777777" w:rsidR="00352AE9" w:rsidRPr="0067657F" w:rsidRDefault="00352AE9" w:rsidP="00352AE9">
      <w:pPr>
        <w:ind w:firstLine="709"/>
        <w:jc w:val="both"/>
      </w:pPr>
      <w:r w:rsidRPr="0067657F">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51B91F32" w14:textId="77777777" w:rsidR="00352AE9" w:rsidRPr="0067657F" w:rsidRDefault="00352AE9" w:rsidP="00352AE9">
      <w:pPr>
        <w:ind w:firstLine="709"/>
        <w:jc w:val="both"/>
      </w:pPr>
      <w:r w:rsidRPr="0067657F">
        <w:t>Свод правил СП 11.13130.2009 «Места дислокации подразделений пожарной охраны. Порядок и методика определения».</w:t>
      </w:r>
    </w:p>
    <w:p w14:paraId="45EEAA10" w14:textId="77777777" w:rsidR="00352AE9" w:rsidRPr="0067657F" w:rsidRDefault="00352AE9" w:rsidP="00352AE9">
      <w:pPr>
        <w:ind w:firstLine="709"/>
        <w:jc w:val="both"/>
      </w:pPr>
      <w:r w:rsidRPr="0067657F">
        <w:t>Свод правил СП 8.13130 «Системы противопожарной защиты. Наружное противопожарное водоснабжение. Требования пожарной безопасности».</w:t>
      </w:r>
    </w:p>
    <w:p w14:paraId="6FFF0D0A" w14:textId="77777777" w:rsidR="00352AE9" w:rsidRPr="0067657F" w:rsidRDefault="00352AE9" w:rsidP="00352AE9">
      <w:pPr>
        <w:ind w:firstLine="709"/>
        <w:jc w:val="both"/>
      </w:pPr>
      <w:r w:rsidRPr="0067657F">
        <w:t>Свод правил СП 380.1325800.2018 «Свод правил. Здания пожарных депо. Правила проектирования».</w:t>
      </w:r>
    </w:p>
    <w:p w14:paraId="26A421AF" w14:textId="77777777" w:rsidR="00352AE9" w:rsidRPr="0067657F" w:rsidRDefault="00352AE9" w:rsidP="00352AE9">
      <w:pPr>
        <w:ind w:firstLine="709"/>
        <w:jc w:val="both"/>
      </w:pPr>
    </w:p>
    <w:p w14:paraId="01AD0388" w14:textId="77777777" w:rsidR="00352AE9" w:rsidRDefault="00352AE9" w:rsidP="00352AE9">
      <w:pPr>
        <w:jc w:val="right"/>
      </w:pPr>
      <w:r w:rsidRPr="0067657F">
        <w:br w:type="page"/>
        <w:t>Приложение 2</w:t>
      </w:r>
    </w:p>
    <w:p w14:paraId="656D1A6C" w14:textId="77777777" w:rsidR="00352AE9" w:rsidRPr="0067657F" w:rsidRDefault="00352AE9" w:rsidP="00352AE9">
      <w:pPr>
        <w:jc w:val="right"/>
      </w:pPr>
    </w:p>
    <w:p w14:paraId="259B8CE9" w14:textId="77777777" w:rsidR="00352AE9" w:rsidRPr="0067657F" w:rsidRDefault="00352AE9" w:rsidP="00352AE9">
      <w:pPr>
        <w:spacing w:after="120"/>
        <w:jc w:val="center"/>
      </w:pPr>
      <w:r w:rsidRPr="0067657F">
        <w:t>Характеристика системы расселения</w:t>
      </w:r>
      <w:r>
        <w:t xml:space="preserve"> </w:t>
      </w:r>
      <w:proofErr w:type="spellStart"/>
      <w:r w:rsidRPr="0067657F">
        <w:t>Корсаковск</w:t>
      </w:r>
      <w:r>
        <w:t>ого</w:t>
      </w:r>
      <w:proofErr w:type="spellEnd"/>
      <w:r w:rsidRPr="0067657F">
        <w:t xml:space="preserve"> </w:t>
      </w:r>
      <w:r>
        <w:t>муниципального</w:t>
      </w:r>
      <w:r w:rsidRPr="0067657F">
        <w:t xml:space="preserve"> округ</w:t>
      </w:r>
      <w:r>
        <w:t>а</w:t>
      </w:r>
    </w:p>
    <w:tbl>
      <w:tblPr>
        <w:tblStyle w:val="af3"/>
        <w:tblW w:w="0" w:type="auto"/>
        <w:tblLook w:val="04A0" w:firstRow="1" w:lastRow="0" w:firstColumn="1" w:lastColumn="0" w:noHBand="0" w:noVBand="1"/>
      </w:tblPr>
      <w:tblGrid>
        <w:gridCol w:w="3115"/>
        <w:gridCol w:w="3115"/>
        <w:gridCol w:w="3115"/>
      </w:tblGrid>
      <w:tr w:rsidR="00352AE9" w:rsidRPr="0067657F" w14:paraId="34B4D648" w14:textId="77777777" w:rsidTr="00D44237">
        <w:tc>
          <w:tcPr>
            <w:tcW w:w="3115" w:type="dxa"/>
            <w:vAlign w:val="center"/>
          </w:tcPr>
          <w:p w14:paraId="5B7991CC"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Центр групповой системы расселения/населенные пункты, входящие в групповую систему расселения</w:t>
            </w:r>
          </w:p>
        </w:tc>
        <w:tc>
          <w:tcPr>
            <w:tcW w:w="3115" w:type="dxa"/>
            <w:vAlign w:val="center"/>
          </w:tcPr>
          <w:p w14:paraId="61DB2011"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Дифференциация населенных пунктов/групповых систем расселения по численности населения, человек</w:t>
            </w:r>
          </w:p>
        </w:tc>
        <w:tc>
          <w:tcPr>
            <w:tcW w:w="3115" w:type="dxa"/>
            <w:vAlign w:val="center"/>
          </w:tcPr>
          <w:p w14:paraId="2E6A07AA"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Максимальная удаленность населенных пунктов от центра системы расселения, км</w:t>
            </w:r>
          </w:p>
        </w:tc>
      </w:tr>
      <w:tr w:rsidR="00352AE9" w:rsidRPr="0067657F" w14:paraId="00CD5E25" w14:textId="77777777" w:rsidTr="00D44237">
        <w:tc>
          <w:tcPr>
            <w:tcW w:w="9345" w:type="dxa"/>
            <w:gridSpan w:val="3"/>
          </w:tcPr>
          <w:p w14:paraId="188D539D"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Групповые системы расселения</w:t>
            </w:r>
          </w:p>
        </w:tc>
      </w:tr>
      <w:tr w:rsidR="00352AE9" w:rsidRPr="0067657F" w14:paraId="7B8E9041" w14:textId="77777777" w:rsidTr="00D44237">
        <w:tc>
          <w:tcPr>
            <w:tcW w:w="3115" w:type="dxa"/>
          </w:tcPr>
          <w:p w14:paraId="61A15614" w14:textId="77777777" w:rsidR="00352AE9" w:rsidRPr="00C27CFE" w:rsidRDefault="00352AE9" w:rsidP="00D44237">
            <w:pPr>
              <w:rPr>
                <w:rFonts w:ascii="Times New Roman" w:hAnsi="Times New Roman" w:cs="Times New Roman"/>
              </w:rPr>
            </w:pPr>
            <w:r w:rsidRPr="00C27CFE">
              <w:rPr>
                <w:rFonts w:ascii="Times New Roman" w:hAnsi="Times New Roman" w:cs="Times New Roman"/>
              </w:rPr>
              <w:t>г Корсаков</w:t>
            </w:r>
          </w:p>
        </w:tc>
        <w:tc>
          <w:tcPr>
            <w:tcW w:w="3115" w:type="dxa"/>
            <w:vMerge w:val="restart"/>
            <w:vAlign w:val="center"/>
          </w:tcPr>
          <w:p w14:paraId="057036A8"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50000-100000</w:t>
            </w:r>
          </w:p>
        </w:tc>
        <w:tc>
          <w:tcPr>
            <w:tcW w:w="3115" w:type="dxa"/>
          </w:tcPr>
          <w:p w14:paraId="3CED6D80"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w:t>
            </w:r>
          </w:p>
        </w:tc>
      </w:tr>
      <w:tr w:rsidR="00352AE9" w:rsidRPr="0067657F" w14:paraId="565D0B60" w14:textId="77777777" w:rsidTr="00D44237">
        <w:tc>
          <w:tcPr>
            <w:tcW w:w="3115" w:type="dxa"/>
          </w:tcPr>
          <w:p w14:paraId="2740F5C4"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 xml:space="preserve">с. </w:t>
            </w:r>
            <w:proofErr w:type="spellStart"/>
            <w:r w:rsidRPr="00C27CFE">
              <w:rPr>
                <w:rFonts w:ascii="Times New Roman" w:hAnsi="Times New Roman" w:cs="Times New Roman"/>
              </w:rPr>
              <w:t>Соловьевка</w:t>
            </w:r>
            <w:proofErr w:type="spellEnd"/>
          </w:p>
        </w:tc>
        <w:tc>
          <w:tcPr>
            <w:tcW w:w="3115" w:type="dxa"/>
            <w:vMerge/>
            <w:vAlign w:val="center"/>
          </w:tcPr>
          <w:p w14:paraId="02212644" w14:textId="77777777" w:rsidR="00352AE9" w:rsidRPr="00C27CFE" w:rsidRDefault="00352AE9" w:rsidP="00D44237">
            <w:pPr>
              <w:jc w:val="center"/>
              <w:rPr>
                <w:rFonts w:ascii="Times New Roman" w:hAnsi="Times New Roman" w:cs="Times New Roman"/>
              </w:rPr>
            </w:pPr>
          </w:p>
        </w:tc>
        <w:tc>
          <w:tcPr>
            <w:tcW w:w="3115" w:type="dxa"/>
          </w:tcPr>
          <w:p w14:paraId="4CC5ABCF"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13</w:t>
            </w:r>
          </w:p>
        </w:tc>
      </w:tr>
      <w:tr w:rsidR="00352AE9" w:rsidRPr="0067657F" w14:paraId="530FA8CB" w14:textId="77777777" w:rsidTr="00D44237">
        <w:tc>
          <w:tcPr>
            <w:tcW w:w="3115" w:type="dxa"/>
          </w:tcPr>
          <w:p w14:paraId="4A8A574A"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Первая Падь</w:t>
            </w:r>
          </w:p>
        </w:tc>
        <w:tc>
          <w:tcPr>
            <w:tcW w:w="3115" w:type="dxa"/>
            <w:vMerge/>
            <w:vAlign w:val="center"/>
          </w:tcPr>
          <w:p w14:paraId="38437D90" w14:textId="77777777" w:rsidR="00352AE9" w:rsidRPr="00C27CFE" w:rsidRDefault="00352AE9" w:rsidP="00D44237">
            <w:pPr>
              <w:jc w:val="center"/>
              <w:rPr>
                <w:rFonts w:ascii="Times New Roman" w:hAnsi="Times New Roman" w:cs="Times New Roman"/>
              </w:rPr>
            </w:pPr>
          </w:p>
        </w:tc>
        <w:tc>
          <w:tcPr>
            <w:tcW w:w="3115" w:type="dxa"/>
          </w:tcPr>
          <w:p w14:paraId="1034C253"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6,4</w:t>
            </w:r>
          </w:p>
        </w:tc>
      </w:tr>
      <w:tr w:rsidR="00352AE9" w:rsidRPr="0067657F" w14:paraId="30BD201F" w14:textId="77777777" w:rsidTr="00D44237">
        <w:tc>
          <w:tcPr>
            <w:tcW w:w="3115" w:type="dxa"/>
          </w:tcPr>
          <w:p w14:paraId="1ACB47E5"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Вторая Падь</w:t>
            </w:r>
          </w:p>
        </w:tc>
        <w:tc>
          <w:tcPr>
            <w:tcW w:w="3115" w:type="dxa"/>
            <w:vMerge/>
            <w:vAlign w:val="center"/>
          </w:tcPr>
          <w:p w14:paraId="0391CEFF" w14:textId="77777777" w:rsidR="00352AE9" w:rsidRPr="00C27CFE" w:rsidRDefault="00352AE9" w:rsidP="00D44237">
            <w:pPr>
              <w:jc w:val="center"/>
              <w:rPr>
                <w:rFonts w:ascii="Times New Roman" w:hAnsi="Times New Roman" w:cs="Times New Roman"/>
              </w:rPr>
            </w:pPr>
          </w:p>
        </w:tc>
        <w:tc>
          <w:tcPr>
            <w:tcW w:w="3115" w:type="dxa"/>
          </w:tcPr>
          <w:p w14:paraId="0BBEC5F6"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7,6</w:t>
            </w:r>
          </w:p>
        </w:tc>
      </w:tr>
      <w:tr w:rsidR="00352AE9" w:rsidRPr="0067657F" w14:paraId="51E77E8E" w14:textId="77777777" w:rsidTr="00D44237">
        <w:tc>
          <w:tcPr>
            <w:tcW w:w="3115" w:type="dxa"/>
          </w:tcPr>
          <w:p w14:paraId="6286101D"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Третья Падь</w:t>
            </w:r>
          </w:p>
        </w:tc>
        <w:tc>
          <w:tcPr>
            <w:tcW w:w="3115" w:type="dxa"/>
            <w:vMerge/>
            <w:vAlign w:val="center"/>
          </w:tcPr>
          <w:p w14:paraId="4C2513FB" w14:textId="77777777" w:rsidR="00352AE9" w:rsidRPr="00C27CFE" w:rsidRDefault="00352AE9" w:rsidP="00D44237">
            <w:pPr>
              <w:jc w:val="center"/>
              <w:rPr>
                <w:rFonts w:ascii="Times New Roman" w:hAnsi="Times New Roman" w:cs="Times New Roman"/>
              </w:rPr>
            </w:pPr>
          </w:p>
        </w:tc>
        <w:tc>
          <w:tcPr>
            <w:tcW w:w="3115" w:type="dxa"/>
          </w:tcPr>
          <w:p w14:paraId="457C7028"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9,5</w:t>
            </w:r>
          </w:p>
        </w:tc>
      </w:tr>
      <w:tr w:rsidR="00352AE9" w:rsidRPr="0067657F" w14:paraId="654AA7EB" w14:textId="77777777" w:rsidTr="00D44237">
        <w:tc>
          <w:tcPr>
            <w:tcW w:w="3115" w:type="dxa"/>
          </w:tcPr>
          <w:p w14:paraId="38EEE720"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Дачное</w:t>
            </w:r>
          </w:p>
        </w:tc>
        <w:tc>
          <w:tcPr>
            <w:tcW w:w="3115" w:type="dxa"/>
            <w:vMerge/>
            <w:vAlign w:val="center"/>
          </w:tcPr>
          <w:p w14:paraId="402592CA" w14:textId="77777777" w:rsidR="00352AE9" w:rsidRPr="00C27CFE" w:rsidRDefault="00352AE9" w:rsidP="00D44237">
            <w:pPr>
              <w:jc w:val="center"/>
              <w:rPr>
                <w:rFonts w:ascii="Times New Roman" w:hAnsi="Times New Roman" w:cs="Times New Roman"/>
              </w:rPr>
            </w:pPr>
          </w:p>
        </w:tc>
        <w:tc>
          <w:tcPr>
            <w:tcW w:w="3115" w:type="dxa"/>
          </w:tcPr>
          <w:p w14:paraId="7C7D12E4"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7</w:t>
            </w:r>
          </w:p>
        </w:tc>
      </w:tr>
      <w:tr w:rsidR="00352AE9" w:rsidRPr="0067657F" w14:paraId="3E3AD866" w14:textId="77777777" w:rsidTr="00D44237">
        <w:tc>
          <w:tcPr>
            <w:tcW w:w="3115" w:type="dxa"/>
          </w:tcPr>
          <w:p w14:paraId="7C18BC35"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Раздольное</w:t>
            </w:r>
          </w:p>
        </w:tc>
        <w:tc>
          <w:tcPr>
            <w:tcW w:w="3115" w:type="dxa"/>
            <w:vMerge/>
            <w:vAlign w:val="center"/>
          </w:tcPr>
          <w:p w14:paraId="5BF9354A" w14:textId="77777777" w:rsidR="00352AE9" w:rsidRPr="00C27CFE" w:rsidRDefault="00352AE9" w:rsidP="00D44237">
            <w:pPr>
              <w:jc w:val="center"/>
              <w:rPr>
                <w:rFonts w:ascii="Times New Roman" w:hAnsi="Times New Roman" w:cs="Times New Roman"/>
              </w:rPr>
            </w:pPr>
          </w:p>
        </w:tc>
        <w:tc>
          <w:tcPr>
            <w:tcW w:w="3115" w:type="dxa"/>
          </w:tcPr>
          <w:p w14:paraId="027E316D"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5,3</w:t>
            </w:r>
          </w:p>
        </w:tc>
      </w:tr>
      <w:tr w:rsidR="00352AE9" w:rsidRPr="0067657F" w14:paraId="3A4CA9F4" w14:textId="77777777" w:rsidTr="00D44237">
        <w:tc>
          <w:tcPr>
            <w:tcW w:w="3115" w:type="dxa"/>
          </w:tcPr>
          <w:p w14:paraId="728C8491" w14:textId="77777777" w:rsidR="00352AE9" w:rsidRPr="00C27CFE" w:rsidRDefault="00352AE9" w:rsidP="00D44237">
            <w:pPr>
              <w:rPr>
                <w:rFonts w:ascii="Times New Roman" w:hAnsi="Times New Roman" w:cs="Times New Roman"/>
              </w:rPr>
            </w:pPr>
            <w:r w:rsidRPr="00C27CFE">
              <w:rPr>
                <w:rFonts w:ascii="Times New Roman" w:hAnsi="Times New Roman" w:cs="Times New Roman"/>
              </w:rPr>
              <w:t>с. Озерское</w:t>
            </w:r>
          </w:p>
        </w:tc>
        <w:tc>
          <w:tcPr>
            <w:tcW w:w="3115" w:type="dxa"/>
            <w:vMerge w:val="restart"/>
            <w:vAlign w:val="center"/>
          </w:tcPr>
          <w:p w14:paraId="13C69269"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2000-5000</w:t>
            </w:r>
          </w:p>
        </w:tc>
        <w:tc>
          <w:tcPr>
            <w:tcW w:w="3115" w:type="dxa"/>
          </w:tcPr>
          <w:p w14:paraId="43EB70A1"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w:t>
            </w:r>
          </w:p>
        </w:tc>
      </w:tr>
      <w:tr w:rsidR="00352AE9" w:rsidRPr="0067657F" w14:paraId="44CEF46E" w14:textId="77777777" w:rsidTr="00D44237">
        <w:tc>
          <w:tcPr>
            <w:tcW w:w="3115" w:type="dxa"/>
          </w:tcPr>
          <w:p w14:paraId="2A20CAD6"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Береговое</w:t>
            </w:r>
          </w:p>
        </w:tc>
        <w:tc>
          <w:tcPr>
            <w:tcW w:w="3115" w:type="dxa"/>
            <w:vMerge/>
            <w:vAlign w:val="center"/>
          </w:tcPr>
          <w:p w14:paraId="47123B60" w14:textId="77777777" w:rsidR="00352AE9" w:rsidRPr="00C27CFE" w:rsidRDefault="00352AE9" w:rsidP="00D44237">
            <w:pPr>
              <w:jc w:val="center"/>
              <w:rPr>
                <w:rFonts w:ascii="Times New Roman" w:hAnsi="Times New Roman" w:cs="Times New Roman"/>
              </w:rPr>
            </w:pPr>
          </w:p>
        </w:tc>
        <w:tc>
          <w:tcPr>
            <w:tcW w:w="3115" w:type="dxa"/>
          </w:tcPr>
          <w:p w14:paraId="217C9E3B"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17</w:t>
            </w:r>
          </w:p>
        </w:tc>
      </w:tr>
      <w:tr w:rsidR="00352AE9" w:rsidRPr="0067657F" w14:paraId="315C4644" w14:textId="77777777" w:rsidTr="00D44237">
        <w:tc>
          <w:tcPr>
            <w:tcW w:w="3115" w:type="dxa"/>
          </w:tcPr>
          <w:p w14:paraId="5284063D"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Муравьево</w:t>
            </w:r>
          </w:p>
        </w:tc>
        <w:tc>
          <w:tcPr>
            <w:tcW w:w="3115" w:type="dxa"/>
            <w:vMerge/>
            <w:vAlign w:val="center"/>
          </w:tcPr>
          <w:p w14:paraId="2DF029AE" w14:textId="77777777" w:rsidR="00352AE9" w:rsidRPr="00C27CFE" w:rsidRDefault="00352AE9" w:rsidP="00D44237">
            <w:pPr>
              <w:jc w:val="center"/>
              <w:rPr>
                <w:rFonts w:ascii="Times New Roman" w:hAnsi="Times New Roman" w:cs="Times New Roman"/>
              </w:rPr>
            </w:pPr>
          </w:p>
        </w:tc>
        <w:tc>
          <w:tcPr>
            <w:tcW w:w="3115" w:type="dxa"/>
          </w:tcPr>
          <w:p w14:paraId="717BB1AE"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33</w:t>
            </w:r>
          </w:p>
        </w:tc>
      </w:tr>
      <w:tr w:rsidR="00352AE9" w:rsidRPr="0067657F" w14:paraId="471CAFF0" w14:textId="77777777" w:rsidTr="00D44237">
        <w:tc>
          <w:tcPr>
            <w:tcW w:w="3115" w:type="dxa"/>
          </w:tcPr>
          <w:p w14:paraId="3C006177"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Пихтовое</w:t>
            </w:r>
          </w:p>
        </w:tc>
        <w:tc>
          <w:tcPr>
            <w:tcW w:w="3115" w:type="dxa"/>
            <w:vMerge/>
            <w:vAlign w:val="center"/>
          </w:tcPr>
          <w:p w14:paraId="75A7E5FF" w14:textId="77777777" w:rsidR="00352AE9" w:rsidRPr="00C27CFE" w:rsidRDefault="00352AE9" w:rsidP="00D44237">
            <w:pPr>
              <w:jc w:val="center"/>
              <w:rPr>
                <w:rFonts w:ascii="Times New Roman" w:hAnsi="Times New Roman" w:cs="Times New Roman"/>
              </w:rPr>
            </w:pPr>
          </w:p>
        </w:tc>
        <w:tc>
          <w:tcPr>
            <w:tcW w:w="3115" w:type="dxa"/>
          </w:tcPr>
          <w:p w14:paraId="452F6AB0"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22</w:t>
            </w:r>
          </w:p>
        </w:tc>
      </w:tr>
      <w:tr w:rsidR="00352AE9" w:rsidRPr="0067657F" w14:paraId="2B71C0DD" w14:textId="77777777" w:rsidTr="00D44237">
        <w:tc>
          <w:tcPr>
            <w:tcW w:w="3115" w:type="dxa"/>
          </w:tcPr>
          <w:p w14:paraId="32966766"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 xml:space="preserve">с. </w:t>
            </w:r>
            <w:proofErr w:type="spellStart"/>
            <w:r w:rsidRPr="00C27CFE">
              <w:rPr>
                <w:rFonts w:ascii="Times New Roman" w:hAnsi="Times New Roman" w:cs="Times New Roman"/>
              </w:rPr>
              <w:t>Утесное</w:t>
            </w:r>
            <w:proofErr w:type="spellEnd"/>
          </w:p>
        </w:tc>
        <w:tc>
          <w:tcPr>
            <w:tcW w:w="3115" w:type="dxa"/>
            <w:vMerge/>
            <w:vAlign w:val="center"/>
          </w:tcPr>
          <w:p w14:paraId="4F098C65" w14:textId="77777777" w:rsidR="00352AE9" w:rsidRPr="00C27CFE" w:rsidRDefault="00352AE9" w:rsidP="00D44237">
            <w:pPr>
              <w:jc w:val="center"/>
              <w:rPr>
                <w:rFonts w:ascii="Times New Roman" w:hAnsi="Times New Roman" w:cs="Times New Roman"/>
              </w:rPr>
            </w:pPr>
          </w:p>
        </w:tc>
        <w:tc>
          <w:tcPr>
            <w:tcW w:w="3115" w:type="dxa"/>
          </w:tcPr>
          <w:p w14:paraId="3C5BDE73"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4,6</w:t>
            </w:r>
          </w:p>
        </w:tc>
      </w:tr>
      <w:tr w:rsidR="00352AE9" w:rsidRPr="0067657F" w14:paraId="3D65F085" w14:textId="77777777" w:rsidTr="00D44237">
        <w:tc>
          <w:tcPr>
            <w:tcW w:w="3115" w:type="dxa"/>
          </w:tcPr>
          <w:p w14:paraId="4600A504" w14:textId="77777777" w:rsidR="00352AE9" w:rsidRPr="00C27CFE" w:rsidRDefault="00352AE9" w:rsidP="00D44237">
            <w:pPr>
              <w:rPr>
                <w:rFonts w:ascii="Times New Roman" w:hAnsi="Times New Roman" w:cs="Times New Roman"/>
              </w:rPr>
            </w:pPr>
            <w:r w:rsidRPr="00C27CFE">
              <w:rPr>
                <w:rFonts w:ascii="Times New Roman" w:hAnsi="Times New Roman" w:cs="Times New Roman"/>
              </w:rPr>
              <w:t>с. Охотское</w:t>
            </w:r>
          </w:p>
        </w:tc>
        <w:tc>
          <w:tcPr>
            <w:tcW w:w="3115" w:type="dxa"/>
            <w:vMerge w:val="restart"/>
            <w:vAlign w:val="center"/>
          </w:tcPr>
          <w:p w14:paraId="21C77647"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до 500</w:t>
            </w:r>
          </w:p>
        </w:tc>
        <w:tc>
          <w:tcPr>
            <w:tcW w:w="3115" w:type="dxa"/>
          </w:tcPr>
          <w:p w14:paraId="7C1143E0"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w:t>
            </w:r>
          </w:p>
        </w:tc>
      </w:tr>
      <w:tr w:rsidR="00352AE9" w:rsidRPr="0067657F" w14:paraId="3F8038D8" w14:textId="77777777" w:rsidTr="00D44237">
        <w:tc>
          <w:tcPr>
            <w:tcW w:w="3115" w:type="dxa"/>
          </w:tcPr>
          <w:p w14:paraId="0AC8F9CF"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Лесное</w:t>
            </w:r>
          </w:p>
        </w:tc>
        <w:tc>
          <w:tcPr>
            <w:tcW w:w="3115" w:type="dxa"/>
            <w:vMerge/>
            <w:vAlign w:val="center"/>
          </w:tcPr>
          <w:p w14:paraId="5B24255B" w14:textId="77777777" w:rsidR="00352AE9" w:rsidRPr="00C27CFE" w:rsidRDefault="00352AE9" w:rsidP="00D44237">
            <w:pPr>
              <w:jc w:val="center"/>
              <w:rPr>
                <w:rFonts w:ascii="Times New Roman" w:hAnsi="Times New Roman" w:cs="Times New Roman"/>
              </w:rPr>
            </w:pPr>
          </w:p>
        </w:tc>
        <w:tc>
          <w:tcPr>
            <w:tcW w:w="3115" w:type="dxa"/>
          </w:tcPr>
          <w:p w14:paraId="14BA05E1"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12,7</w:t>
            </w:r>
          </w:p>
        </w:tc>
      </w:tr>
      <w:tr w:rsidR="00352AE9" w:rsidRPr="0067657F" w14:paraId="3059BD12" w14:textId="77777777" w:rsidTr="00D44237">
        <w:tc>
          <w:tcPr>
            <w:tcW w:w="3115" w:type="dxa"/>
          </w:tcPr>
          <w:p w14:paraId="35118179" w14:textId="77777777" w:rsidR="00352AE9" w:rsidRPr="00C27CFE" w:rsidRDefault="00352AE9" w:rsidP="00D44237">
            <w:pPr>
              <w:rPr>
                <w:rFonts w:ascii="Times New Roman" w:hAnsi="Times New Roman" w:cs="Times New Roman"/>
              </w:rPr>
            </w:pPr>
            <w:r w:rsidRPr="00C27CFE">
              <w:rPr>
                <w:rFonts w:ascii="Times New Roman" w:hAnsi="Times New Roman" w:cs="Times New Roman"/>
              </w:rPr>
              <w:t>с. Чапаево</w:t>
            </w:r>
          </w:p>
        </w:tc>
        <w:tc>
          <w:tcPr>
            <w:tcW w:w="3115" w:type="dxa"/>
            <w:vMerge w:val="restart"/>
            <w:vAlign w:val="center"/>
          </w:tcPr>
          <w:p w14:paraId="7BA0D1F9"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1000-2000</w:t>
            </w:r>
          </w:p>
        </w:tc>
        <w:tc>
          <w:tcPr>
            <w:tcW w:w="3115" w:type="dxa"/>
          </w:tcPr>
          <w:p w14:paraId="63A4478C"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w:t>
            </w:r>
          </w:p>
        </w:tc>
      </w:tr>
      <w:tr w:rsidR="00352AE9" w:rsidRPr="0067657F" w14:paraId="66ED5D6D" w14:textId="77777777" w:rsidTr="00D44237">
        <w:tc>
          <w:tcPr>
            <w:tcW w:w="3115" w:type="dxa"/>
          </w:tcPr>
          <w:p w14:paraId="7DB73500"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Тамбовское</w:t>
            </w:r>
          </w:p>
        </w:tc>
        <w:tc>
          <w:tcPr>
            <w:tcW w:w="3115" w:type="dxa"/>
            <w:vMerge/>
          </w:tcPr>
          <w:p w14:paraId="78793C8E" w14:textId="77777777" w:rsidR="00352AE9" w:rsidRPr="00C27CFE" w:rsidRDefault="00352AE9" w:rsidP="00D44237">
            <w:pPr>
              <w:jc w:val="center"/>
              <w:rPr>
                <w:rFonts w:ascii="Times New Roman" w:hAnsi="Times New Roman" w:cs="Times New Roman"/>
              </w:rPr>
            </w:pPr>
          </w:p>
        </w:tc>
        <w:tc>
          <w:tcPr>
            <w:tcW w:w="3115" w:type="dxa"/>
          </w:tcPr>
          <w:p w14:paraId="5E1501A7"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8</w:t>
            </w:r>
          </w:p>
        </w:tc>
      </w:tr>
      <w:tr w:rsidR="00352AE9" w:rsidRPr="0067657F" w14:paraId="44A93706" w14:textId="77777777" w:rsidTr="00D44237">
        <w:tc>
          <w:tcPr>
            <w:tcW w:w="3115" w:type="dxa"/>
          </w:tcPr>
          <w:p w14:paraId="3B25FECE" w14:textId="77777777" w:rsidR="00352AE9" w:rsidRPr="00C27CFE" w:rsidRDefault="00352AE9" w:rsidP="00D44237">
            <w:pPr>
              <w:jc w:val="right"/>
              <w:rPr>
                <w:rFonts w:ascii="Times New Roman" w:hAnsi="Times New Roman" w:cs="Times New Roman"/>
              </w:rPr>
            </w:pPr>
            <w:r w:rsidRPr="00C27CFE">
              <w:rPr>
                <w:rFonts w:ascii="Times New Roman" w:hAnsi="Times New Roman" w:cs="Times New Roman"/>
              </w:rPr>
              <w:t>с. Новое</w:t>
            </w:r>
          </w:p>
        </w:tc>
        <w:tc>
          <w:tcPr>
            <w:tcW w:w="3115" w:type="dxa"/>
            <w:vMerge/>
          </w:tcPr>
          <w:p w14:paraId="3BAD075E" w14:textId="77777777" w:rsidR="00352AE9" w:rsidRPr="00C27CFE" w:rsidRDefault="00352AE9" w:rsidP="00D44237">
            <w:pPr>
              <w:jc w:val="center"/>
              <w:rPr>
                <w:rFonts w:ascii="Times New Roman" w:hAnsi="Times New Roman" w:cs="Times New Roman"/>
              </w:rPr>
            </w:pPr>
          </w:p>
        </w:tc>
        <w:tc>
          <w:tcPr>
            <w:tcW w:w="3115" w:type="dxa"/>
          </w:tcPr>
          <w:p w14:paraId="78007584"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10</w:t>
            </w:r>
          </w:p>
        </w:tc>
      </w:tr>
      <w:tr w:rsidR="00352AE9" w:rsidRPr="0067657F" w14:paraId="580C4B9C" w14:textId="77777777" w:rsidTr="00D44237">
        <w:tc>
          <w:tcPr>
            <w:tcW w:w="9345" w:type="dxa"/>
            <w:gridSpan w:val="3"/>
          </w:tcPr>
          <w:p w14:paraId="2AB0B494"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Населенные пункты вне групповых систем расселения</w:t>
            </w:r>
          </w:p>
        </w:tc>
      </w:tr>
      <w:tr w:rsidR="00352AE9" w14:paraId="3C5C4AAF" w14:textId="77777777" w:rsidTr="00D44237">
        <w:tc>
          <w:tcPr>
            <w:tcW w:w="3115" w:type="dxa"/>
          </w:tcPr>
          <w:p w14:paraId="6ABD8233" w14:textId="77777777" w:rsidR="00352AE9" w:rsidRPr="00C27CFE" w:rsidRDefault="00352AE9" w:rsidP="00D44237">
            <w:pPr>
              <w:rPr>
                <w:rFonts w:ascii="Times New Roman" w:hAnsi="Times New Roman" w:cs="Times New Roman"/>
              </w:rPr>
            </w:pPr>
            <w:r w:rsidRPr="00C27CFE">
              <w:rPr>
                <w:rFonts w:ascii="Times New Roman" w:hAnsi="Times New Roman" w:cs="Times New Roman"/>
              </w:rPr>
              <w:t xml:space="preserve">с. </w:t>
            </w:r>
            <w:proofErr w:type="spellStart"/>
            <w:r w:rsidRPr="00C27CFE">
              <w:rPr>
                <w:rFonts w:ascii="Times New Roman" w:hAnsi="Times New Roman" w:cs="Times New Roman"/>
              </w:rPr>
              <w:t>Новиково</w:t>
            </w:r>
            <w:proofErr w:type="spellEnd"/>
          </w:p>
        </w:tc>
        <w:tc>
          <w:tcPr>
            <w:tcW w:w="3115" w:type="dxa"/>
          </w:tcPr>
          <w:p w14:paraId="0338D944"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до 500</w:t>
            </w:r>
          </w:p>
        </w:tc>
        <w:tc>
          <w:tcPr>
            <w:tcW w:w="3115" w:type="dxa"/>
          </w:tcPr>
          <w:p w14:paraId="36F3A70C" w14:textId="77777777" w:rsidR="00352AE9" w:rsidRPr="00C27CFE" w:rsidRDefault="00352AE9" w:rsidP="00D44237">
            <w:pPr>
              <w:jc w:val="center"/>
              <w:rPr>
                <w:rFonts w:ascii="Times New Roman" w:hAnsi="Times New Roman" w:cs="Times New Roman"/>
              </w:rPr>
            </w:pPr>
            <w:r w:rsidRPr="00C27CFE">
              <w:rPr>
                <w:rFonts w:ascii="Times New Roman" w:hAnsi="Times New Roman" w:cs="Times New Roman"/>
              </w:rPr>
              <w:t>-</w:t>
            </w:r>
          </w:p>
        </w:tc>
      </w:tr>
    </w:tbl>
    <w:p w14:paraId="3BA9E574" w14:textId="77777777" w:rsidR="00352AE9" w:rsidRDefault="00352AE9" w:rsidP="00352AE9"/>
    <w:p w14:paraId="7FD470B9" w14:textId="77777777" w:rsidR="00352AE9" w:rsidRDefault="00352AE9" w:rsidP="00352AE9"/>
    <w:p w14:paraId="13F56464" w14:textId="77777777" w:rsidR="00352AE9" w:rsidRPr="004A357E" w:rsidRDefault="00352AE9" w:rsidP="00352AE9"/>
    <w:p w14:paraId="01526C9F" w14:textId="77777777" w:rsidR="00625229" w:rsidRDefault="00625229" w:rsidP="004A6E08"/>
    <w:sectPr w:rsidR="00625229" w:rsidSect="006A63B3">
      <w:headerReference w:type="default" r:id="rId15"/>
      <w:pgSz w:w="11907" w:h="16840"/>
      <w:pgMar w:top="851" w:right="567" w:bottom="568" w:left="198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CA821" w14:textId="77777777" w:rsidR="002828E2" w:rsidRDefault="002828E2">
      <w:r>
        <w:separator/>
      </w:r>
    </w:p>
  </w:endnote>
  <w:endnote w:type="continuationSeparator" w:id="0">
    <w:p w14:paraId="1498DE48" w14:textId="77777777" w:rsidR="002828E2" w:rsidRDefault="0028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Полужирный">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FCEE" w14:textId="77777777" w:rsidR="002828E2" w:rsidRDefault="002828E2">
      <w:r>
        <w:separator/>
      </w:r>
    </w:p>
  </w:footnote>
  <w:footnote w:type="continuationSeparator" w:id="0">
    <w:p w14:paraId="553633EC" w14:textId="77777777" w:rsidR="002828E2" w:rsidRDefault="00282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41423"/>
      <w:docPartObj>
        <w:docPartGallery w:val="Page Numbers (Top of Page)"/>
        <w:docPartUnique/>
      </w:docPartObj>
    </w:sdtPr>
    <w:sdtEndPr/>
    <w:sdtContent>
      <w:p w14:paraId="458BA178" w14:textId="4EF3978C" w:rsidR="00F73BD7" w:rsidRDefault="00F73BD7">
        <w:pPr>
          <w:pStyle w:val="a7"/>
          <w:jc w:val="center"/>
        </w:pPr>
        <w:r>
          <w:fldChar w:fldCharType="begin"/>
        </w:r>
        <w:r>
          <w:instrText>PAGE   \* MERGEFORMAT</w:instrText>
        </w:r>
        <w:r>
          <w:fldChar w:fldCharType="separate"/>
        </w:r>
        <w:r w:rsidR="00352AE9">
          <w:rPr>
            <w:noProof/>
          </w:rPr>
          <w:t>3</w:t>
        </w:r>
        <w:r>
          <w:fldChar w:fldCharType="end"/>
        </w:r>
      </w:p>
    </w:sdtContent>
  </w:sdt>
  <w:p w14:paraId="18BE465F" w14:textId="77777777" w:rsidR="00F73BD7" w:rsidRDefault="00F73BD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473"/>
    <w:multiLevelType w:val="hybridMultilevel"/>
    <w:tmpl w:val="231C500A"/>
    <w:lvl w:ilvl="0" w:tplc="782CD076">
      <w:start w:val="1"/>
      <w:numFmt w:val="bullet"/>
      <w:lvlText w:val="-"/>
      <w:lvlJc w:val="left"/>
      <w:pPr>
        <w:ind w:left="1429" w:hanging="360"/>
      </w:pPr>
      <w:rPr>
        <w:rFonts w:ascii="Courier New" w:hAnsi="Courier New" w:hint="default"/>
        <w:w w:val="99"/>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024DCE"/>
    <w:multiLevelType w:val="singleLevel"/>
    <w:tmpl w:val="3CF4CE52"/>
    <w:lvl w:ilvl="0">
      <w:start w:val="2"/>
      <w:numFmt w:val="decimal"/>
      <w:lvlText w:val="%1."/>
      <w:lvlJc w:val="left"/>
      <w:pPr>
        <w:tabs>
          <w:tab w:val="num" w:pos="1080"/>
        </w:tabs>
        <w:ind w:left="1080" w:hanging="360"/>
      </w:pPr>
      <w:rPr>
        <w:rFonts w:hint="default"/>
      </w:rPr>
    </w:lvl>
  </w:abstractNum>
  <w:abstractNum w:abstractNumId="2" w15:restartNumberingAfterBreak="0">
    <w:nsid w:val="24A75CAE"/>
    <w:multiLevelType w:val="hybridMultilevel"/>
    <w:tmpl w:val="B3AC3A8E"/>
    <w:lvl w:ilvl="0" w:tplc="0F800630">
      <w:start w:val="1"/>
      <w:numFmt w:val="bullet"/>
      <w:pStyle w:val="a"/>
      <w:suff w:val="space"/>
      <w:lvlText w:val="‒"/>
      <w:lvlJc w:val="left"/>
      <w:pPr>
        <w:ind w:left="1570" w:hanging="719"/>
      </w:pPr>
      <w:rPr>
        <w:rFonts w:ascii="Times New Roman" w:hAnsi="Times New Roman" w:cs="Times New Roman" w:hint="default"/>
      </w:rPr>
    </w:lvl>
    <w:lvl w:ilvl="1" w:tplc="04190019">
      <w:start w:val="1"/>
      <w:numFmt w:val="lowerLetter"/>
      <w:lvlText w:val="%2."/>
      <w:lvlJc w:val="left"/>
      <w:pPr>
        <w:ind w:left="-4497" w:hanging="360"/>
      </w:pPr>
    </w:lvl>
    <w:lvl w:ilvl="2" w:tplc="0419001B">
      <w:start w:val="1"/>
      <w:numFmt w:val="lowerRoman"/>
      <w:lvlText w:val="%3."/>
      <w:lvlJc w:val="right"/>
      <w:pPr>
        <w:ind w:left="-3777" w:hanging="180"/>
      </w:pPr>
    </w:lvl>
    <w:lvl w:ilvl="3" w:tplc="0419000F">
      <w:start w:val="1"/>
      <w:numFmt w:val="decimal"/>
      <w:lvlText w:val="%4."/>
      <w:lvlJc w:val="left"/>
      <w:pPr>
        <w:ind w:left="-3057" w:hanging="360"/>
      </w:pPr>
    </w:lvl>
    <w:lvl w:ilvl="4" w:tplc="04190019">
      <w:start w:val="1"/>
      <w:numFmt w:val="lowerLetter"/>
      <w:lvlText w:val="%5."/>
      <w:lvlJc w:val="left"/>
      <w:pPr>
        <w:ind w:left="-2337" w:hanging="360"/>
      </w:pPr>
    </w:lvl>
    <w:lvl w:ilvl="5" w:tplc="0419001B">
      <w:start w:val="1"/>
      <w:numFmt w:val="lowerRoman"/>
      <w:lvlText w:val="%6."/>
      <w:lvlJc w:val="right"/>
      <w:pPr>
        <w:ind w:left="-1617" w:hanging="180"/>
      </w:pPr>
    </w:lvl>
    <w:lvl w:ilvl="6" w:tplc="0419000F">
      <w:start w:val="1"/>
      <w:numFmt w:val="decimal"/>
      <w:lvlText w:val="%7."/>
      <w:lvlJc w:val="left"/>
      <w:pPr>
        <w:ind w:left="-897" w:hanging="360"/>
      </w:pPr>
    </w:lvl>
    <w:lvl w:ilvl="7" w:tplc="04190019">
      <w:start w:val="1"/>
      <w:numFmt w:val="lowerLetter"/>
      <w:lvlText w:val="%8."/>
      <w:lvlJc w:val="left"/>
      <w:pPr>
        <w:ind w:left="-177" w:hanging="360"/>
      </w:pPr>
    </w:lvl>
    <w:lvl w:ilvl="8" w:tplc="0419001B">
      <w:start w:val="1"/>
      <w:numFmt w:val="lowerRoman"/>
      <w:lvlText w:val="%9."/>
      <w:lvlJc w:val="right"/>
      <w:pPr>
        <w:ind w:left="543" w:hanging="180"/>
      </w:pPr>
    </w:lvl>
  </w:abstractNum>
  <w:abstractNum w:abstractNumId="3"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 w15:restartNumberingAfterBreak="0">
    <w:nsid w:val="282A1432"/>
    <w:multiLevelType w:val="hybridMultilevel"/>
    <w:tmpl w:val="02D4B96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91A180C"/>
    <w:multiLevelType w:val="hybridMultilevel"/>
    <w:tmpl w:val="86608242"/>
    <w:lvl w:ilvl="0" w:tplc="E77E4CC4">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B034664"/>
    <w:multiLevelType w:val="singleLevel"/>
    <w:tmpl w:val="40C2E3D0"/>
    <w:lvl w:ilvl="0">
      <w:start w:val="4"/>
      <w:numFmt w:val="decimal"/>
      <w:lvlText w:val="%1."/>
      <w:lvlJc w:val="left"/>
      <w:pPr>
        <w:tabs>
          <w:tab w:val="num" w:pos="1080"/>
        </w:tabs>
        <w:ind w:left="1080" w:hanging="360"/>
      </w:pPr>
      <w:rPr>
        <w:rFonts w:hint="default"/>
      </w:rPr>
    </w:lvl>
  </w:abstractNum>
  <w:abstractNum w:abstractNumId="7" w15:restartNumberingAfterBreak="0">
    <w:nsid w:val="31CC0C1F"/>
    <w:multiLevelType w:val="hybridMultilevel"/>
    <w:tmpl w:val="6CFED38E"/>
    <w:lvl w:ilvl="0" w:tplc="C6BE213A">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F544B8D"/>
    <w:multiLevelType w:val="hybridMultilevel"/>
    <w:tmpl w:val="5BFC365C"/>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0E753E"/>
    <w:multiLevelType w:val="multilevel"/>
    <w:tmpl w:val="1A3267E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15031B"/>
    <w:multiLevelType w:val="hybridMultilevel"/>
    <w:tmpl w:val="EEB05904"/>
    <w:lvl w:ilvl="0" w:tplc="75E665F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8DA1900"/>
    <w:multiLevelType w:val="hybridMultilevel"/>
    <w:tmpl w:val="FC48EDDE"/>
    <w:lvl w:ilvl="0" w:tplc="6400D946">
      <w:start w:val="1"/>
      <w:numFmt w:val="decimal"/>
      <w:lvlText w:val="%1."/>
      <w:lvlJc w:val="left"/>
      <w:pPr>
        <w:ind w:left="2040" w:hanging="11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4B24782D"/>
    <w:multiLevelType w:val="multilevel"/>
    <w:tmpl w:val="A75AD736"/>
    <w:lvl w:ilvl="0">
      <w:start w:val="1"/>
      <w:numFmt w:val="decimal"/>
      <w:lvlText w:val="%1."/>
      <w:lvlJc w:val="left"/>
      <w:pPr>
        <w:ind w:left="1070" w:hanging="360"/>
      </w:pPr>
      <w:rPr>
        <w:rFonts w:hint="default"/>
      </w:rPr>
    </w:lvl>
    <w:lvl w:ilvl="1">
      <w:start w:val="1"/>
      <w:numFmt w:val="decimal"/>
      <w:isLgl/>
      <w:lvlText w:val="%1.%2."/>
      <w:lvlJc w:val="left"/>
      <w:pPr>
        <w:ind w:left="1278" w:hanging="360"/>
      </w:pPr>
      <w:rPr>
        <w:rFonts w:eastAsia="SimSun" w:hint="default"/>
      </w:rPr>
    </w:lvl>
    <w:lvl w:ilvl="2">
      <w:start w:val="1"/>
      <w:numFmt w:val="decimal"/>
      <w:isLgl/>
      <w:lvlText w:val="%1.%2.%3."/>
      <w:lvlJc w:val="left"/>
      <w:pPr>
        <w:ind w:left="2128" w:hanging="720"/>
      </w:pPr>
      <w:rPr>
        <w:rFonts w:eastAsia="SimSun" w:hint="default"/>
      </w:rPr>
    </w:lvl>
    <w:lvl w:ilvl="3">
      <w:start w:val="1"/>
      <w:numFmt w:val="decimal"/>
      <w:isLgl/>
      <w:lvlText w:val="%1.%2.%3.%4."/>
      <w:lvlJc w:val="left"/>
      <w:pPr>
        <w:ind w:left="2477" w:hanging="720"/>
      </w:pPr>
      <w:rPr>
        <w:rFonts w:eastAsia="SimSun" w:hint="default"/>
      </w:rPr>
    </w:lvl>
    <w:lvl w:ilvl="4">
      <w:start w:val="1"/>
      <w:numFmt w:val="decimal"/>
      <w:isLgl/>
      <w:lvlText w:val="%1.%2.%3.%4.%5."/>
      <w:lvlJc w:val="left"/>
      <w:pPr>
        <w:ind w:left="3186" w:hanging="1080"/>
      </w:pPr>
      <w:rPr>
        <w:rFonts w:eastAsia="SimSun" w:hint="default"/>
      </w:rPr>
    </w:lvl>
    <w:lvl w:ilvl="5">
      <w:start w:val="1"/>
      <w:numFmt w:val="decimal"/>
      <w:isLgl/>
      <w:lvlText w:val="%1.%2.%3.%4.%5.%6."/>
      <w:lvlJc w:val="left"/>
      <w:pPr>
        <w:ind w:left="3535" w:hanging="1080"/>
      </w:pPr>
      <w:rPr>
        <w:rFonts w:eastAsia="SimSun" w:hint="default"/>
      </w:rPr>
    </w:lvl>
    <w:lvl w:ilvl="6">
      <w:start w:val="1"/>
      <w:numFmt w:val="decimal"/>
      <w:isLgl/>
      <w:lvlText w:val="%1.%2.%3.%4.%5.%6.%7."/>
      <w:lvlJc w:val="left"/>
      <w:pPr>
        <w:ind w:left="4244" w:hanging="1440"/>
      </w:pPr>
      <w:rPr>
        <w:rFonts w:eastAsia="SimSun" w:hint="default"/>
      </w:rPr>
    </w:lvl>
    <w:lvl w:ilvl="7">
      <w:start w:val="1"/>
      <w:numFmt w:val="decimal"/>
      <w:isLgl/>
      <w:lvlText w:val="%1.%2.%3.%4.%5.%6.%7.%8."/>
      <w:lvlJc w:val="left"/>
      <w:pPr>
        <w:ind w:left="4593" w:hanging="1440"/>
      </w:pPr>
      <w:rPr>
        <w:rFonts w:eastAsia="SimSun" w:hint="default"/>
      </w:rPr>
    </w:lvl>
    <w:lvl w:ilvl="8">
      <w:start w:val="1"/>
      <w:numFmt w:val="decimal"/>
      <w:isLgl/>
      <w:lvlText w:val="%1.%2.%3.%4.%5.%6.%7.%8.%9."/>
      <w:lvlJc w:val="left"/>
      <w:pPr>
        <w:ind w:left="5302" w:hanging="1800"/>
      </w:pPr>
      <w:rPr>
        <w:rFonts w:eastAsia="SimSun" w:hint="default"/>
      </w:rPr>
    </w:lvl>
  </w:abstractNum>
  <w:abstractNum w:abstractNumId="13" w15:restartNumberingAfterBreak="0">
    <w:nsid w:val="4D323558"/>
    <w:multiLevelType w:val="hybridMultilevel"/>
    <w:tmpl w:val="4A10ACD4"/>
    <w:lvl w:ilvl="0" w:tplc="220A42E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5" w15:restartNumberingAfterBreak="0">
    <w:nsid w:val="53022FAB"/>
    <w:multiLevelType w:val="hybridMultilevel"/>
    <w:tmpl w:val="E5FCA386"/>
    <w:lvl w:ilvl="0" w:tplc="E3F6FC60">
      <w:start w:val="1"/>
      <w:numFmt w:val="decimal"/>
      <w:pStyle w:val="2"/>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9241399"/>
    <w:multiLevelType w:val="hybridMultilevel"/>
    <w:tmpl w:val="BC3A8190"/>
    <w:lvl w:ilvl="0" w:tplc="06B003EA">
      <w:start w:val="1"/>
      <w:numFmt w:val="bullet"/>
      <w:pStyle w:val="-"/>
      <w:lvlText w:val="−"/>
      <w:lvlJc w:val="left"/>
      <w:pPr>
        <w:ind w:left="360"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61A53834"/>
    <w:multiLevelType w:val="hybridMultilevel"/>
    <w:tmpl w:val="C38A232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6D237D"/>
    <w:multiLevelType w:val="multilevel"/>
    <w:tmpl w:val="FFFA9CC8"/>
    <w:lvl w:ilvl="0">
      <w:start w:val="1"/>
      <w:numFmt w:val="bullet"/>
      <w:pStyle w:val="a0"/>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15:restartNumberingAfterBreak="0">
    <w:nsid w:val="6CAB2DB0"/>
    <w:multiLevelType w:val="hybridMultilevel"/>
    <w:tmpl w:val="1F14BE2C"/>
    <w:styleLink w:val="1ai11028"/>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778F6A90"/>
    <w:multiLevelType w:val="hybridMultilevel"/>
    <w:tmpl w:val="EEB05904"/>
    <w:lvl w:ilvl="0" w:tplc="75E665F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12"/>
  </w:num>
  <w:num w:numId="5">
    <w:abstractNumId w:val="4"/>
  </w:num>
  <w:num w:numId="6">
    <w:abstractNumId w:val="13"/>
  </w:num>
  <w:num w:numId="7">
    <w:abstractNumId w:val="9"/>
  </w:num>
  <w:num w:numId="8">
    <w:abstractNumId w:val="10"/>
  </w:num>
  <w:num w:numId="9">
    <w:abstractNumId w:val="18"/>
  </w:num>
  <w:num w:numId="10">
    <w:abstractNumId w:val="9"/>
    <w:lvlOverride w:ilvl="0">
      <w:startOverride w:val="3"/>
    </w:lvlOverride>
    <w:lvlOverride w:ilvl="1">
      <w:startOverride w:val="2"/>
    </w:lvlOverride>
  </w:num>
  <w:num w:numId="11">
    <w:abstractNumId w:val="8"/>
  </w:num>
  <w:num w:numId="12">
    <w:abstractNumId w:val="14"/>
  </w:num>
  <w:num w:numId="13">
    <w:abstractNumId w:val="5"/>
  </w:num>
  <w:num w:numId="14">
    <w:abstractNumId w:val="20"/>
  </w:num>
  <w:num w:numId="15">
    <w:abstractNumId w:val="15"/>
  </w:num>
  <w:num w:numId="16">
    <w:abstractNumId w:val="16"/>
  </w:num>
  <w:num w:numId="17">
    <w:abstractNumId w:val="0"/>
  </w:num>
  <w:num w:numId="18">
    <w:abstractNumId w:val="19"/>
  </w:num>
  <w:num w:numId="19">
    <w:abstractNumId w:val="2"/>
  </w:num>
  <w:num w:numId="20">
    <w:abstractNumId w:val="3"/>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F53"/>
    <w:rsid w:val="00002A2E"/>
    <w:rsid w:val="000056AB"/>
    <w:rsid w:val="00032C8B"/>
    <w:rsid w:val="00043CD3"/>
    <w:rsid w:val="0004577C"/>
    <w:rsid w:val="00072E4E"/>
    <w:rsid w:val="000A696D"/>
    <w:rsid w:val="000A741A"/>
    <w:rsid w:val="000A7EB0"/>
    <w:rsid w:val="000B60DA"/>
    <w:rsid w:val="000E42CC"/>
    <w:rsid w:val="000F1122"/>
    <w:rsid w:val="00145971"/>
    <w:rsid w:val="00165DBB"/>
    <w:rsid w:val="0017117B"/>
    <w:rsid w:val="0018693F"/>
    <w:rsid w:val="00187A5F"/>
    <w:rsid w:val="001B3A4E"/>
    <w:rsid w:val="001F5A0D"/>
    <w:rsid w:val="001F6BD4"/>
    <w:rsid w:val="002054E7"/>
    <w:rsid w:val="00212E22"/>
    <w:rsid w:val="00216128"/>
    <w:rsid w:val="00222885"/>
    <w:rsid w:val="002366D8"/>
    <w:rsid w:val="00262034"/>
    <w:rsid w:val="00270150"/>
    <w:rsid w:val="002828E2"/>
    <w:rsid w:val="002A1BB5"/>
    <w:rsid w:val="002B3218"/>
    <w:rsid w:val="002B61E7"/>
    <w:rsid w:val="002C0F18"/>
    <w:rsid w:val="002C1E98"/>
    <w:rsid w:val="002D17BB"/>
    <w:rsid w:val="002F24AE"/>
    <w:rsid w:val="00301E82"/>
    <w:rsid w:val="003211A7"/>
    <w:rsid w:val="00323F61"/>
    <w:rsid w:val="00331FC9"/>
    <w:rsid w:val="0033530B"/>
    <w:rsid w:val="0033548F"/>
    <w:rsid w:val="00352AE9"/>
    <w:rsid w:val="00355536"/>
    <w:rsid w:val="00383C23"/>
    <w:rsid w:val="003A7344"/>
    <w:rsid w:val="003C7EAE"/>
    <w:rsid w:val="003E0ED1"/>
    <w:rsid w:val="003F5CB2"/>
    <w:rsid w:val="0040451F"/>
    <w:rsid w:val="00405178"/>
    <w:rsid w:val="00413166"/>
    <w:rsid w:val="00431658"/>
    <w:rsid w:val="00434F73"/>
    <w:rsid w:val="00454389"/>
    <w:rsid w:val="004635A4"/>
    <w:rsid w:val="00475A0D"/>
    <w:rsid w:val="004779AA"/>
    <w:rsid w:val="0049517F"/>
    <w:rsid w:val="004A6E08"/>
    <w:rsid w:val="004B72E1"/>
    <w:rsid w:val="004D3B5D"/>
    <w:rsid w:val="004E4580"/>
    <w:rsid w:val="004E543A"/>
    <w:rsid w:val="00537F35"/>
    <w:rsid w:val="00544D93"/>
    <w:rsid w:val="00547433"/>
    <w:rsid w:val="005537F0"/>
    <w:rsid w:val="0057762E"/>
    <w:rsid w:val="005B1A6D"/>
    <w:rsid w:val="005B5E67"/>
    <w:rsid w:val="005E0D74"/>
    <w:rsid w:val="005F42D5"/>
    <w:rsid w:val="00602767"/>
    <w:rsid w:val="00602868"/>
    <w:rsid w:val="006147B1"/>
    <w:rsid w:val="00625229"/>
    <w:rsid w:val="00626575"/>
    <w:rsid w:val="00626905"/>
    <w:rsid w:val="006276D2"/>
    <w:rsid w:val="00657796"/>
    <w:rsid w:val="00677802"/>
    <w:rsid w:val="0068568E"/>
    <w:rsid w:val="0069523B"/>
    <w:rsid w:val="006A63B3"/>
    <w:rsid w:val="006C4131"/>
    <w:rsid w:val="006C6EFC"/>
    <w:rsid w:val="006D1BAF"/>
    <w:rsid w:val="006D5E55"/>
    <w:rsid w:val="006E00DA"/>
    <w:rsid w:val="006E5956"/>
    <w:rsid w:val="007034A6"/>
    <w:rsid w:val="00720D09"/>
    <w:rsid w:val="007413BD"/>
    <w:rsid w:val="007457DB"/>
    <w:rsid w:val="00753E79"/>
    <w:rsid w:val="0076382F"/>
    <w:rsid w:val="0077648E"/>
    <w:rsid w:val="007963AF"/>
    <w:rsid w:val="007A0B72"/>
    <w:rsid w:val="007A52E0"/>
    <w:rsid w:val="007B220C"/>
    <w:rsid w:val="007C518E"/>
    <w:rsid w:val="007D2CFB"/>
    <w:rsid w:val="007F70D4"/>
    <w:rsid w:val="0081038A"/>
    <w:rsid w:val="00822948"/>
    <w:rsid w:val="008264E3"/>
    <w:rsid w:val="008B7BC2"/>
    <w:rsid w:val="008D389B"/>
    <w:rsid w:val="008E2F2C"/>
    <w:rsid w:val="00916A38"/>
    <w:rsid w:val="0092455F"/>
    <w:rsid w:val="009528D2"/>
    <w:rsid w:val="00957AB3"/>
    <w:rsid w:val="0097067F"/>
    <w:rsid w:val="009745C0"/>
    <w:rsid w:val="00975330"/>
    <w:rsid w:val="00975B51"/>
    <w:rsid w:val="009C2101"/>
    <w:rsid w:val="009D2A73"/>
    <w:rsid w:val="009E13A2"/>
    <w:rsid w:val="009E7AF4"/>
    <w:rsid w:val="009F4B36"/>
    <w:rsid w:val="009F4D55"/>
    <w:rsid w:val="00A23EF6"/>
    <w:rsid w:val="00A25AE9"/>
    <w:rsid w:val="00A5547F"/>
    <w:rsid w:val="00A6531F"/>
    <w:rsid w:val="00AD7646"/>
    <w:rsid w:val="00AE0B7D"/>
    <w:rsid w:val="00AF30B4"/>
    <w:rsid w:val="00AF5723"/>
    <w:rsid w:val="00B15C18"/>
    <w:rsid w:val="00B205CA"/>
    <w:rsid w:val="00B208F6"/>
    <w:rsid w:val="00B26E88"/>
    <w:rsid w:val="00B32F81"/>
    <w:rsid w:val="00B44FB6"/>
    <w:rsid w:val="00B510FE"/>
    <w:rsid w:val="00B56DEA"/>
    <w:rsid w:val="00B60A33"/>
    <w:rsid w:val="00B623FC"/>
    <w:rsid w:val="00B64697"/>
    <w:rsid w:val="00B8779B"/>
    <w:rsid w:val="00B90823"/>
    <w:rsid w:val="00B96ED5"/>
    <w:rsid w:val="00BA0AF6"/>
    <w:rsid w:val="00BA412A"/>
    <w:rsid w:val="00BB2A98"/>
    <w:rsid w:val="00BD7EC9"/>
    <w:rsid w:val="00BE4AEF"/>
    <w:rsid w:val="00C035FB"/>
    <w:rsid w:val="00C04B9B"/>
    <w:rsid w:val="00C12150"/>
    <w:rsid w:val="00C30F53"/>
    <w:rsid w:val="00C342E4"/>
    <w:rsid w:val="00C35337"/>
    <w:rsid w:val="00C43B9C"/>
    <w:rsid w:val="00C7044A"/>
    <w:rsid w:val="00C979FA"/>
    <w:rsid w:val="00D2633C"/>
    <w:rsid w:val="00D47753"/>
    <w:rsid w:val="00D67C88"/>
    <w:rsid w:val="00D7683D"/>
    <w:rsid w:val="00D94A34"/>
    <w:rsid w:val="00DA05E5"/>
    <w:rsid w:val="00DB4C26"/>
    <w:rsid w:val="00DC5A11"/>
    <w:rsid w:val="00DD67F2"/>
    <w:rsid w:val="00DD7383"/>
    <w:rsid w:val="00DE05F5"/>
    <w:rsid w:val="00E02D0F"/>
    <w:rsid w:val="00E246A1"/>
    <w:rsid w:val="00E35F63"/>
    <w:rsid w:val="00E80566"/>
    <w:rsid w:val="00EB6C74"/>
    <w:rsid w:val="00EE36E6"/>
    <w:rsid w:val="00EE736B"/>
    <w:rsid w:val="00F01108"/>
    <w:rsid w:val="00F01A50"/>
    <w:rsid w:val="00F04D26"/>
    <w:rsid w:val="00F23673"/>
    <w:rsid w:val="00F340CB"/>
    <w:rsid w:val="00F43331"/>
    <w:rsid w:val="00F4351E"/>
    <w:rsid w:val="00F447DE"/>
    <w:rsid w:val="00F648FA"/>
    <w:rsid w:val="00F73BD7"/>
    <w:rsid w:val="00F90230"/>
    <w:rsid w:val="00FB44C4"/>
    <w:rsid w:val="00FC6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8D1EA"/>
  <w15:docId w15:val="{FFF1EF7B-256C-483C-BDC6-065B90A2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rPr>
  </w:style>
  <w:style w:type="paragraph" w:styleId="10">
    <w:name w:val="heading 1"/>
    <w:basedOn w:val="a1"/>
    <w:next w:val="a1"/>
    <w:link w:val="11"/>
    <w:uiPriority w:val="9"/>
    <w:qFormat/>
    <w:pPr>
      <w:keepNext/>
      <w:jc w:val="center"/>
      <w:outlineLvl w:val="0"/>
    </w:pPr>
    <w:rPr>
      <w:b/>
      <w:spacing w:val="20"/>
      <w:sz w:val="36"/>
    </w:rPr>
  </w:style>
  <w:style w:type="paragraph" w:styleId="2">
    <w:name w:val="heading 2"/>
    <w:basedOn w:val="a1"/>
    <w:next w:val="a1"/>
    <w:link w:val="20"/>
    <w:uiPriority w:val="9"/>
    <w:qFormat/>
    <w:pPr>
      <w:keepNext/>
      <w:jc w:val="center"/>
      <w:outlineLvl w:val="1"/>
    </w:pPr>
    <w:rPr>
      <w:b/>
      <w:sz w:val="22"/>
    </w:rPr>
  </w:style>
  <w:style w:type="paragraph" w:styleId="3">
    <w:name w:val="heading 3"/>
    <w:basedOn w:val="a1"/>
    <w:next w:val="a1"/>
    <w:qFormat/>
    <w:pPr>
      <w:keepNext/>
      <w:jc w:val="center"/>
      <w:outlineLvl w:val="2"/>
    </w:pPr>
    <w:rPr>
      <w:b/>
      <w:sz w:val="40"/>
    </w:rPr>
  </w:style>
  <w:style w:type="paragraph" w:styleId="4">
    <w:name w:val="heading 4"/>
    <w:basedOn w:val="a1"/>
    <w:next w:val="a1"/>
    <w:qFormat/>
    <w:pPr>
      <w:keepNext/>
      <w:outlineLvl w:val="3"/>
    </w:pPr>
  </w:style>
  <w:style w:type="paragraph" w:styleId="5">
    <w:name w:val="heading 5"/>
    <w:basedOn w:val="a1"/>
    <w:next w:val="a1"/>
    <w:link w:val="50"/>
    <w:uiPriority w:val="9"/>
    <w:qFormat/>
    <w:pPr>
      <w:keepNext/>
      <w:jc w:val="both"/>
      <w:outlineLvl w:val="4"/>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1 Знак,Основной текст Знак Знак Знак,Основной текст Знак1 Знак3 Знак Знак Знак,Основной текст Знак Знак Знак5 Знак Знак Знак,Основной текст Знак1 Знак Знак Знак2 Знак Знак1 Знак,Знак Знак,b,b Знак Знак"/>
    <w:basedOn w:val="a1"/>
    <w:link w:val="a6"/>
    <w:qFormat/>
    <w:pPr>
      <w:jc w:val="both"/>
    </w:pPr>
    <w:rPr>
      <w:sz w:val="28"/>
    </w:rPr>
  </w:style>
  <w:style w:type="paragraph" w:styleId="21">
    <w:name w:val="Body Text 2"/>
    <w:basedOn w:val="a1"/>
    <w:pPr>
      <w:jc w:val="both"/>
    </w:pPr>
    <w:rPr>
      <w:sz w:val="22"/>
    </w:rPr>
  </w:style>
  <w:style w:type="paragraph" w:styleId="30">
    <w:name w:val="Body Text 3"/>
    <w:basedOn w:val="a1"/>
    <w:link w:val="31"/>
    <w:uiPriority w:val="99"/>
    <w:rPr>
      <w:sz w:val="26"/>
    </w:rPr>
  </w:style>
  <w:style w:type="paragraph" w:styleId="a7">
    <w:name w:val="header"/>
    <w:basedOn w:val="a1"/>
    <w:link w:val="a8"/>
    <w:uiPriority w:val="99"/>
    <w:rsid w:val="00D7683D"/>
    <w:pPr>
      <w:tabs>
        <w:tab w:val="center" w:pos="4677"/>
        <w:tab w:val="right" w:pos="9355"/>
      </w:tabs>
    </w:pPr>
  </w:style>
  <w:style w:type="paragraph" w:styleId="a9">
    <w:name w:val="footer"/>
    <w:basedOn w:val="a1"/>
    <w:link w:val="aa"/>
    <w:uiPriority w:val="99"/>
    <w:rsid w:val="00D7683D"/>
    <w:pPr>
      <w:tabs>
        <w:tab w:val="center" w:pos="4677"/>
        <w:tab w:val="right" w:pos="9355"/>
      </w:tabs>
    </w:pPr>
  </w:style>
  <w:style w:type="paragraph" w:styleId="ab">
    <w:name w:val="Balloon Text"/>
    <w:basedOn w:val="a1"/>
    <w:link w:val="ac"/>
    <w:rsid w:val="00F447DE"/>
    <w:rPr>
      <w:rFonts w:ascii="Tahoma" w:hAnsi="Tahoma" w:cs="Tahoma"/>
      <w:sz w:val="16"/>
      <w:szCs w:val="16"/>
    </w:rPr>
  </w:style>
  <w:style w:type="character" w:customStyle="1" w:styleId="ac">
    <w:name w:val="Текст выноски Знак"/>
    <w:basedOn w:val="a2"/>
    <w:link w:val="ab"/>
    <w:rsid w:val="00F447DE"/>
    <w:rPr>
      <w:rFonts w:ascii="Tahoma" w:hAnsi="Tahoma" w:cs="Tahoma"/>
      <w:sz w:val="16"/>
      <w:szCs w:val="16"/>
    </w:rPr>
  </w:style>
  <w:style w:type="paragraph" w:styleId="ad">
    <w:name w:val="List Paragraph"/>
    <w:basedOn w:val="a1"/>
    <w:link w:val="ae"/>
    <w:uiPriority w:val="34"/>
    <w:qFormat/>
    <w:rsid w:val="00D47753"/>
    <w:pPr>
      <w:ind w:left="720"/>
      <w:contextualSpacing/>
    </w:pPr>
  </w:style>
  <w:style w:type="character" w:customStyle="1" w:styleId="a8">
    <w:name w:val="Верхний колонтитул Знак"/>
    <w:basedOn w:val="a2"/>
    <w:link w:val="a7"/>
    <w:uiPriority w:val="99"/>
    <w:rsid w:val="0049517F"/>
    <w:rPr>
      <w:sz w:val="24"/>
      <w:szCs w:val="24"/>
    </w:rPr>
  </w:style>
  <w:style w:type="paragraph" w:styleId="af">
    <w:name w:val="Normal (Web)"/>
    <w:basedOn w:val="a1"/>
    <w:uiPriority w:val="99"/>
    <w:unhideWhenUsed/>
    <w:rsid w:val="00975B51"/>
    <w:pPr>
      <w:spacing w:before="100" w:beforeAutospacing="1" w:after="100" w:afterAutospacing="1"/>
    </w:pPr>
  </w:style>
  <w:style w:type="character" w:customStyle="1" w:styleId="11">
    <w:name w:val="Заголовок 1 Знак"/>
    <w:basedOn w:val="a2"/>
    <w:link w:val="10"/>
    <w:uiPriority w:val="9"/>
    <w:rsid w:val="00352AE9"/>
    <w:rPr>
      <w:b/>
      <w:spacing w:val="20"/>
      <w:sz w:val="36"/>
      <w:szCs w:val="24"/>
    </w:rPr>
  </w:style>
  <w:style w:type="character" w:customStyle="1" w:styleId="20">
    <w:name w:val="Заголовок 2 Знак"/>
    <w:basedOn w:val="a2"/>
    <w:link w:val="2"/>
    <w:uiPriority w:val="9"/>
    <w:rsid w:val="00352AE9"/>
    <w:rPr>
      <w:b/>
      <w:sz w:val="22"/>
      <w:szCs w:val="24"/>
    </w:rPr>
  </w:style>
  <w:style w:type="character" w:customStyle="1" w:styleId="ae">
    <w:name w:val="Абзац списка Знак"/>
    <w:link w:val="ad"/>
    <w:uiPriority w:val="34"/>
    <w:locked/>
    <w:rsid w:val="00352AE9"/>
    <w:rPr>
      <w:sz w:val="24"/>
      <w:szCs w:val="24"/>
    </w:rPr>
  </w:style>
  <w:style w:type="paragraph" w:customStyle="1" w:styleId="ConsPlusNormal">
    <w:name w:val="ConsPlusNormal"/>
    <w:link w:val="ConsPlusNormal0"/>
    <w:rsid w:val="00352AE9"/>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352AE9"/>
    <w:rPr>
      <w:rFonts w:ascii="Calibri" w:hAnsi="Calibri" w:cs="Calibri"/>
      <w:sz w:val="22"/>
    </w:rPr>
  </w:style>
  <w:style w:type="paragraph" w:customStyle="1" w:styleId="af0">
    <w:name w:val="Абзац"/>
    <w:basedOn w:val="a1"/>
    <w:link w:val="af1"/>
    <w:qFormat/>
    <w:rsid w:val="00352AE9"/>
    <w:pPr>
      <w:spacing w:before="120" w:after="60"/>
      <w:ind w:firstLine="567"/>
      <w:jc w:val="both"/>
    </w:pPr>
  </w:style>
  <w:style w:type="character" w:customStyle="1" w:styleId="af1">
    <w:name w:val="Абзац Знак"/>
    <w:basedOn w:val="a2"/>
    <w:link w:val="af0"/>
    <w:qFormat/>
    <w:rsid w:val="00352AE9"/>
    <w:rPr>
      <w:sz w:val="24"/>
      <w:szCs w:val="24"/>
    </w:rPr>
  </w:style>
  <w:style w:type="paragraph" w:styleId="a0">
    <w:name w:val="List"/>
    <w:basedOn w:val="a1"/>
    <w:link w:val="af2"/>
    <w:rsid w:val="00352AE9"/>
    <w:pPr>
      <w:numPr>
        <w:numId w:val="9"/>
      </w:numPr>
      <w:spacing w:after="60"/>
      <w:jc w:val="both"/>
    </w:pPr>
    <w:rPr>
      <w:snapToGrid w:val="0"/>
    </w:rPr>
  </w:style>
  <w:style w:type="character" w:customStyle="1" w:styleId="af2">
    <w:name w:val="Список Знак"/>
    <w:basedOn w:val="a2"/>
    <w:link w:val="a0"/>
    <w:rsid w:val="00352AE9"/>
    <w:rPr>
      <w:snapToGrid w:val="0"/>
      <w:sz w:val="24"/>
      <w:szCs w:val="24"/>
    </w:rPr>
  </w:style>
  <w:style w:type="paragraph" w:customStyle="1" w:styleId="1">
    <w:name w:val="Список 1)"/>
    <w:basedOn w:val="a1"/>
    <w:rsid w:val="00352AE9"/>
    <w:pPr>
      <w:numPr>
        <w:numId w:val="12"/>
      </w:numPr>
      <w:spacing w:after="60"/>
      <w:jc w:val="both"/>
    </w:pPr>
  </w:style>
  <w:style w:type="table" w:styleId="af3">
    <w:name w:val="Table Grid"/>
    <w:basedOn w:val="a3"/>
    <w:uiPriority w:val="39"/>
    <w:rsid w:val="00352A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0">
    <w:name w:val="G_Обычный текст"/>
    <w:basedOn w:val="a1"/>
    <w:link w:val="G1"/>
    <w:qFormat/>
    <w:rsid w:val="00352AE9"/>
    <w:pPr>
      <w:spacing w:before="120" w:after="60"/>
      <w:ind w:firstLine="567"/>
      <w:jc w:val="both"/>
    </w:pPr>
    <w:rPr>
      <w:rFonts w:ascii="Calibri" w:hAnsi="Calibri"/>
      <w:lang w:val="x-none" w:eastAsia="x-none"/>
    </w:rPr>
  </w:style>
  <w:style w:type="character" w:customStyle="1" w:styleId="G1">
    <w:name w:val="G_Обычный текст Знак"/>
    <w:link w:val="G0"/>
    <w:rsid w:val="00352AE9"/>
    <w:rPr>
      <w:rFonts w:ascii="Calibri" w:hAnsi="Calibri"/>
      <w:sz w:val="24"/>
      <w:szCs w:val="24"/>
      <w:lang w:val="x-none" w:eastAsia="x-none"/>
    </w:rPr>
  </w:style>
  <w:style w:type="character" w:customStyle="1" w:styleId="22">
    <w:name w:val="Основной текст (2)_"/>
    <w:basedOn w:val="a2"/>
    <w:link w:val="23"/>
    <w:uiPriority w:val="99"/>
    <w:locked/>
    <w:rsid w:val="00352AE9"/>
    <w:rPr>
      <w:sz w:val="27"/>
      <w:szCs w:val="27"/>
      <w:shd w:val="clear" w:color="auto" w:fill="FFFFFF"/>
    </w:rPr>
  </w:style>
  <w:style w:type="character" w:customStyle="1" w:styleId="Exact">
    <w:name w:val="Подпись к таблице Exact"/>
    <w:basedOn w:val="a2"/>
    <w:uiPriority w:val="99"/>
    <w:rsid w:val="00352AE9"/>
    <w:rPr>
      <w:rFonts w:ascii="Times New Roman" w:hAnsi="Times New Roman" w:cs="Times New Roman"/>
      <w:spacing w:val="3"/>
      <w:sz w:val="21"/>
      <w:szCs w:val="21"/>
      <w:u w:val="none"/>
    </w:rPr>
  </w:style>
  <w:style w:type="paragraph" w:customStyle="1" w:styleId="23">
    <w:name w:val="Основной текст (2)"/>
    <w:basedOn w:val="a1"/>
    <w:link w:val="22"/>
    <w:uiPriority w:val="99"/>
    <w:rsid w:val="00352AE9"/>
    <w:pPr>
      <w:widowControl w:val="0"/>
      <w:shd w:val="clear" w:color="auto" w:fill="FFFFFF"/>
      <w:spacing w:line="322" w:lineRule="exact"/>
      <w:ind w:firstLine="700"/>
    </w:pPr>
    <w:rPr>
      <w:sz w:val="27"/>
      <w:szCs w:val="27"/>
    </w:rPr>
  </w:style>
  <w:style w:type="character" w:customStyle="1" w:styleId="50">
    <w:name w:val="Заголовок 5 Знак"/>
    <w:basedOn w:val="a2"/>
    <w:link w:val="5"/>
    <w:uiPriority w:val="9"/>
    <w:rsid w:val="00352AE9"/>
    <w:rPr>
      <w:sz w:val="28"/>
      <w:szCs w:val="24"/>
    </w:rPr>
  </w:style>
  <w:style w:type="paragraph" w:customStyle="1" w:styleId="-">
    <w:name w:val="- Список"/>
    <w:basedOn w:val="a1"/>
    <w:qFormat/>
    <w:rsid w:val="00352AE9"/>
    <w:pPr>
      <w:numPr>
        <w:numId w:val="16"/>
      </w:numPr>
      <w:tabs>
        <w:tab w:val="left" w:pos="992"/>
      </w:tabs>
      <w:suppressAutoHyphens/>
      <w:ind w:left="0" w:firstLine="567"/>
      <w:jc w:val="both"/>
    </w:pPr>
    <w:rPr>
      <w:rFonts w:ascii="Tahoma" w:hAnsi="Tahoma" w:cs="Tahoma"/>
      <w:snapToGrid w:val="0"/>
    </w:rPr>
  </w:style>
  <w:style w:type="numbering" w:customStyle="1" w:styleId="1ai11028">
    <w:name w:val="1 / a / i11028"/>
    <w:basedOn w:val="a4"/>
    <w:next w:val="1ai"/>
    <w:rsid w:val="00352AE9"/>
    <w:pPr>
      <w:numPr>
        <w:numId w:val="18"/>
      </w:numPr>
    </w:pPr>
  </w:style>
  <w:style w:type="numbering" w:styleId="1ai">
    <w:name w:val="Outline List 1"/>
    <w:basedOn w:val="a4"/>
    <w:uiPriority w:val="99"/>
    <w:semiHidden/>
    <w:unhideWhenUsed/>
    <w:rsid w:val="00352AE9"/>
  </w:style>
  <w:style w:type="character" w:customStyle="1" w:styleId="aa">
    <w:name w:val="Нижний колонтитул Знак"/>
    <w:basedOn w:val="a2"/>
    <w:link w:val="a9"/>
    <w:uiPriority w:val="99"/>
    <w:rsid w:val="00352AE9"/>
    <w:rPr>
      <w:sz w:val="24"/>
      <w:szCs w:val="24"/>
    </w:rPr>
  </w:style>
  <w:style w:type="character" w:customStyle="1" w:styleId="a6">
    <w:name w:val="Основной текст Знак"/>
    <w:aliases w:val="Основной текст Знак1 Знак Знак,Основной текст Знак Знак Знак Знак,Основной текст Знак1 Знак3 Знак Знак Знак Знак,Основной текст Знак Знак Знак5 Знак Знак Знак Знак,Основной текст Знак1 Знак Знак Знак2 Знак Знак1 Знак Знак,b Знак"/>
    <w:basedOn w:val="a2"/>
    <w:link w:val="a5"/>
    <w:rsid w:val="00352AE9"/>
    <w:rPr>
      <w:sz w:val="28"/>
      <w:szCs w:val="24"/>
    </w:rPr>
  </w:style>
  <w:style w:type="paragraph" w:customStyle="1" w:styleId="a">
    <w:name w:val="Списки"/>
    <w:basedOn w:val="a1"/>
    <w:qFormat/>
    <w:rsid w:val="00352AE9"/>
    <w:pPr>
      <w:numPr>
        <w:numId w:val="19"/>
      </w:numPr>
      <w:spacing w:line="360" w:lineRule="auto"/>
      <w:jc w:val="both"/>
    </w:pPr>
    <w:rPr>
      <w:rFonts w:eastAsia="Calibri"/>
      <w:sz w:val="28"/>
      <w:szCs w:val="28"/>
    </w:rPr>
  </w:style>
  <w:style w:type="paragraph" w:customStyle="1" w:styleId="100">
    <w:name w:val="Табличный_слева_10"/>
    <w:basedOn w:val="a1"/>
    <w:qFormat/>
    <w:rsid w:val="00352AE9"/>
    <w:rPr>
      <w:sz w:val="20"/>
    </w:rPr>
  </w:style>
  <w:style w:type="paragraph" w:customStyle="1" w:styleId="G">
    <w:name w:val="G_Маркированый список"/>
    <w:basedOn w:val="a1"/>
    <w:qFormat/>
    <w:rsid w:val="00352AE9"/>
    <w:pPr>
      <w:numPr>
        <w:numId w:val="20"/>
      </w:numPr>
      <w:tabs>
        <w:tab w:val="left" w:pos="993"/>
      </w:tabs>
      <w:spacing w:line="276" w:lineRule="auto"/>
      <w:jc w:val="both"/>
    </w:pPr>
    <w:rPr>
      <w:rFonts w:ascii="Calibri" w:hAnsi="Calibri"/>
      <w:lang w:val="x-none" w:eastAsia="en-US" w:bidi="en-US"/>
    </w:rPr>
  </w:style>
  <w:style w:type="paragraph" w:styleId="af4">
    <w:name w:val="TOC Heading"/>
    <w:basedOn w:val="10"/>
    <w:next w:val="a1"/>
    <w:uiPriority w:val="39"/>
    <w:unhideWhenUsed/>
    <w:qFormat/>
    <w:rsid w:val="00352AE9"/>
    <w:pPr>
      <w:keepLines/>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rPr>
  </w:style>
  <w:style w:type="paragraph" w:styleId="12">
    <w:name w:val="toc 1"/>
    <w:basedOn w:val="a1"/>
    <w:next w:val="a1"/>
    <w:autoRedefine/>
    <w:uiPriority w:val="39"/>
    <w:unhideWhenUsed/>
    <w:rsid w:val="00352AE9"/>
    <w:pPr>
      <w:spacing w:after="100" w:line="276" w:lineRule="auto"/>
    </w:pPr>
    <w:rPr>
      <w:rFonts w:asciiTheme="minorHAnsi" w:eastAsiaTheme="minorHAnsi" w:hAnsiTheme="minorHAnsi" w:cstheme="minorBidi"/>
      <w:sz w:val="22"/>
      <w:szCs w:val="22"/>
      <w:lang w:eastAsia="en-US"/>
    </w:rPr>
  </w:style>
  <w:style w:type="paragraph" w:styleId="24">
    <w:name w:val="toc 2"/>
    <w:basedOn w:val="a1"/>
    <w:next w:val="a1"/>
    <w:autoRedefine/>
    <w:uiPriority w:val="39"/>
    <w:unhideWhenUsed/>
    <w:rsid w:val="00352AE9"/>
    <w:pPr>
      <w:tabs>
        <w:tab w:val="left" w:pos="1100"/>
        <w:tab w:val="right" w:leader="dot" w:pos="9355"/>
      </w:tabs>
      <w:ind w:left="220"/>
      <w:jc w:val="both"/>
    </w:pPr>
    <w:rPr>
      <w:rFonts w:asciiTheme="minorHAnsi" w:eastAsiaTheme="minorHAnsi" w:hAnsiTheme="minorHAnsi" w:cstheme="minorBidi"/>
      <w:sz w:val="22"/>
      <w:szCs w:val="22"/>
      <w:lang w:eastAsia="en-US"/>
    </w:rPr>
  </w:style>
  <w:style w:type="character" w:styleId="af5">
    <w:name w:val="Hyperlink"/>
    <w:basedOn w:val="a2"/>
    <w:uiPriority w:val="99"/>
    <w:unhideWhenUsed/>
    <w:rsid w:val="00352AE9"/>
    <w:rPr>
      <w:color w:val="0000FF" w:themeColor="hyperlink"/>
      <w:u w:val="single"/>
    </w:rPr>
  </w:style>
  <w:style w:type="paragraph" w:customStyle="1" w:styleId="b121">
    <w:name w:val="_b_обычный_12_1интервал"/>
    <w:qFormat/>
    <w:rsid w:val="00352AE9"/>
    <w:pPr>
      <w:ind w:firstLine="709"/>
      <w:jc w:val="both"/>
    </w:pPr>
    <w:rPr>
      <w:rFonts w:eastAsia="Calibri"/>
      <w:sz w:val="24"/>
      <w:szCs w:val="22"/>
      <w:lang w:val="en-US" w:eastAsia="en-US"/>
    </w:rPr>
  </w:style>
  <w:style w:type="paragraph" w:customStyle="1" w:styleId="b12-1">
    <w:name w:val="_b12-1"/>
    <w:autoRedefine/>
    <w:qFormat/>
    <w:rsid w:val="00352AE9"/>
    <w:pPr>
      <w:ind w:firstLine="709"/>
      <w:jc w:val="both"/>
    </w:pPr>
    <w:rPr>
      <w:rFonts w:eastAsia="Calibri"/>
      <w:sz w:val="24"/>
      <w:szCs w:val="22"/>
      <w:lang w:val="en-US" w:eastAsia="en-US"/>
    </w:rPr>
  </w:style>
  <w:style w:type="character" w:customStyle="1" w:styleId="31">
    <w:name w:val="Основной текст 3 Знак"/>
    <w:basedOn w:val="a2"/>
    <w:link w:val="30"/>
    <w:uiPriority w:val="99"/>
    <w:rsid w:val="00352AE9"/>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80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6077931.0" TargetMode="External"/><Relationship Id="rId13" Type="http://schemas.openxmlformats.org/officeDocument/2006/relationships/hyperlink" Target="consultantplus://offline/ref=89992741CDB00F4ACA5D2A57BDDFCFF37AC003C8890802FCCE8B805BDDm045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89992741CDB00F4ACA5D2A57BDDFCFF37AC003C8890802FCCE8B805BDDm045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89992741CDB00F4ACA5D2B59A8DFCFF379C801C7890002FCCE8B805BDD0518F23DB6B37D0FC7844Fm346F" TargetMode="External"/><Relationship Id="rId14" Type="http://schemas.openxmlformats.org/officeDocument/2006/relationships/hyperlink" Target="consultantplus://offline/ref=89992741CDB00F4ACA5D2A57BDDFCFF37AC003C8890802FCCE8B805BDDm045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1088;&#1072;&#1073;&#1086;&#1090;&#1072;_&#1050;&#1086;&#1088;&#1089;&#1072;&#1082;&#1086;&#1074;\&#1043;&#1088;&#1072;&#1076;-&#1074;&#1086;\&#1043;&#1055;_&#1050;&#1086;&#1088;&#1089;&#1072;&#1082;&#1086;&#1074;\&#1091;&#1090;&#1074;._&#1057;&#1086;&#1073;&#1088;&#1072;&#1085;&#1080;&#1077;_&#1043;&#1055;_&#1089;.%20&#1054;&#1093;&#1086;&#1090;&#1089;&#1082;&#1086;&#1077;_06_2014\&#1056;&#1072;&#1081;&#1086;&#1085;&#1085;&#1086;&#1077;%20&#1057;&#1086;&#1073;&#1088;&#1072;&#1085;&#1080;&#1077;%20&#1088;&#1077;&#1096;&#1077;&#1085;&#1080;&#1077;%20&#1053;&#1054;&#1042;&#1067;&#1049;%20&#1064;&#1040;&#1041;&#1051;&#1054;&#105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Районное Собрание решение НОВЫЙ ШАБЛОН</Template>
  <TotalTime>21</TotalTime>
  <Pages>35</Pages>
  <Words>10659</Words>
  <Characters>83669</Characters>
  <Application>Microsoft Office Word</Application>
  <DocSecurity>0</DocSecurity>
  <Lines>697</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ГАС "ВЫБОРЫ"</Company>
  <LinksUpToDate>false</LinksUpToDate>
  <CharactersWithSpaces>94140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Коробейникова</dc:creator>
  <cp:lastModifiedBy>User</cp:lastModifiedBy>
  <cp:revision>4</cp:revision>
  <cp:lastPrinted>2025-09-25T23:43:00Z</cp:lastPrinted>
  <dcterms:created xsi:type="dcterms:W3CDTF">2025-09-25T23:42:00Z</dcterms:created>
  <dcterms:modified xsi:type="dcterms:W3CDTF">2025-09-26T05:11:00Z</dcterms:modified>
</cp:coreProperties>
</file>