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4" w:rsidRDefault="00BB6470" w:rsidP="00BB6470">
      <w:pPr>
        <w:jc w:val="center"/>
      </w:pPr>
      <w:bookmarkStart w:id="0" w:name="_Hlk189467104"/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DE46F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Собрание Корсаковского </w:t>
      </w:r>
      <w:r w:rsidR="004738B8" w:rsidRPr="00DE46F0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</w:t>
      </w:r>
      <w:r w:rsidRPr="00DE46F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BB6470" w:rsidRPr="00DE46F0" w:rsidRDefault="00BB6470" w:rsidP="00B37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B6470" w:rsidRPr="00DE46F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E46F0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bookmarkEnd w:id="0"/>
    <w:p w:rsid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6F0" w:rsidRDefault="00DE46F0" w:rsidP="00BB64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6F0" w:rsidRPr="00DE46F0" w:rsidRDefault="00DE46F0" w:rsidP="00BB64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7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11.02.2025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</w:t>
      </w:r>
      <w:r w:rsidR="007217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7217A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100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7217AC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28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7217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внесении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7217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изменений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7217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 w:rsidR="007217AC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Устав </w:t>
      </w:r>
    </w:p>
    <w:p w:rsidR="00D12833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Корсаковск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ого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муниципального</w:t>
      </w:r>
      <w:r w:rsidR="004314E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округ</w:t>
      </w:r>
      <w:r w:rsidR="00542A79">
        <w:rPr>
          <w:rFonts w:ascii="Times New Roman" w:hAnsi="Times New Roman" w:cs="Times New Roman"/>
          <w:sz w:val="24"/>
          <w:szCs w:val="24"/>
          <w:lang w:eastAsia="ru-RU" w:bidi="ru-RU"/>
        </w:rPr>
        <w:t>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:rsidR="00C34834" w:rsidRDefault="00C34834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Сахалинской области</w:t>
      </w:r>
    </w:p>
    <w:p w:rsidR="000A1908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A1908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статьями 16, 44 Федерального закона от 06.10.2003 № 131-ФЗ «Об общих принципах организации местного самоуправления в Российской Федерации»,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статьей 27 Устава Корсаковского муниципаль</w:t>
      </w:r>
      <w:r w:rsidR="00CB5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округа Сахалинской области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0A1908" w:rsidRPr="000A1908" w:rsidRDefault="000A1908" w:rsidP="00CB549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Корсаковского муниципального округа Сахалинской области (далее – Устав) следующие изменения:</w:t>
      </w:r>
    </w:p>
    <w:p w:rsidR="000A1908" w:rsidRPr="000A1908" w:rsidRDefault="000A1908" w:rsidP="00CB5496">
      <w:pPr>
        <w:numPr>
          <w:ilvl w:val="1"/>
          <w:numId w:val="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5495405"/>
      <w:bookmarkStart w:id="2" w:name="_Hlk18549545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Статью 29 Устава изложить в следующей редакции: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«Статья 29. Муниципальные правовые акты </w:t>
      </w:r>
      <w:r w:rsidRPr="000A19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Корсаковского муниципального округа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систему муниципальных правовых актов входят: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Устав Корсаковского муниципального округа, правовые акты, принятые на местном референдуме;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нормативные и иные правовые акты Собрания Корсаковского муниципального округа;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правовые акты главы муниципального </w:t>
      </w:r>
      <w:r w:rsidR="000E3B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местной администрации и иных органов местного самоуправления и должностных лиц местного самоуправления, предусмотренных настоящим Уставом</w:t>
      </w:r>
      <w:r w:rsidR="007F60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2. Руководители отраслевых (функциональных) органов администрации муниципального округа издают распоряжения и приказы по вопросам, относящимся к их компетенции.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Иные должностные лица местного самоуправления издают распоряжения и приказы по вопросам, отнесенным к их полномочиям настоящим Уставом.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Устав Корсаковского муниципального округа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Корсаковского муниципального округа.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не должны противоречить настоящему Уставу и правовым актам, принятым на местном референдуме.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Проекты муниципальных правовых актов могут вноситься депутатами Собрания, мэром Корсаковского муниципального округа, органами территориального общественного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инициативными группами граждан, Корсаковским городским прокурором.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7. Муниципальные правовые акты, принятые органами местного самоуправления, подлежат обязательному исполнению и соблюдению на всей территории Корсаковского муниципального округа.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8 Муниципальные правовые акты вступают в силу в порядке, установленном настоящим Уставом, за исключением нормативных правовых актов Собрания Корсаковского муниципального округа о налогах и сборах, которые вступают в силу в соответствии с Налоговым кодексом Российской Федерации.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9. Муниципальные нормативные правовые акты, затрагивающие права, свободы и обязанности человека и гражданина, муниципальные нормативные правовые акты устанавливающие правовой статус организаций, учредителем которых выступает муниципальный округ,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официальное опубликование муниципального правового акта;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размещение муниципального правового акта в местах, доступных для неограниченного круга лиц;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размещение на официальном сайте муниципального округа в информационно-телекоммуникационной сети «Интернет».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Официальным опубликование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«Восход».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Муниципальные правовые акты, затрагивающие права, свободы и обязанности человека и гражданина, подлежат официальному обнародованию (опубликованию) в течение десяти дней после дня их принятия органом местного самоуправления или подписания должностным лицом органов местного самоуправления Корсаковского муниципального округа.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Перечень периодических печатных изданий,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муниципального образования.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Если для реализации решения, принятого путем прямого волеизъявления населения </w:t>
      </w:r>
      <w:r w:rsidR="00542A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акта, обязаны в течение пятнадцати дней со дня вступления в силу решения, принятого на местном референдуме,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Муниципальные правовые акты могут быть отменены, или их действие может быть приостановлено органами местного самоуправления и должностными лицами местного самоуправления, принявшими (издавшими) соответствующий му</w:t>
      </w:r>
      <w:r w:rsidR="00FF0C9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ниципальный правовой акт, судом,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части, регулирующей осуществление органами местного самоуправления отдельных государственных полномочий, переданных им федеральными законами и законами Сахалинской области, - уполномоченным органом государственной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Российской Федерации (уполномоченным органом государственной власти Сахалинской области).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Муниципальные правовые акты не должны противоречить Конституции Российской Федерации, федеральным конституционным законам, федеральным законам и иным нормативным правовым актам Российской Федерации, законам и иным нормативным правовым актам Сахалинской области, настоящему Уставу.»</w:t>
      </w:r>
      <w:bookmarkEnd w:id="1"/>
    </w:p>
    <w:bookmarkEnd w:id="2"/>
    <w:p w:rsidR="000A1908" w:rsidRPr="000A1908" w:rsidRDefault="00FF0C90" w:rsidP="00FF0C90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</w:t>
      </w:r>
      <w:r w:rsidR="000A1908"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настоящее решение на государственную регистрацию в</w:t>
      </w:r>
      <w:r w:rsidR="000A1908"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установленном законом порядке.</w:t>
      </w:r>
    </w:p>
    <w:p w:rsid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Решение вступает в силу после государственной регистрации и обнародования в газете «Восход». </w:t>
      </w:r>
    </w:p>
    <w:p w:rsidR="00FF0C90" w:rsidRDefault="00FF0C90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90" w:rsidRDefault="00FF0C90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C90" w:rsidRPr="000A1908" w:rsidRDefault="00FF0C90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</w:t>
      </w:r>
    </w:p>
    <w:p w:rsid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 муниципального округа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F0C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A1908">
        <w:rPr>
          <w:rFonts w:ascii="Times New Roman" w:eastAsia="Times New Roman" w:hAnsi="Times New Roman" w:cs="Times New Roman"/>
          <w:sz w:val="24"/>
          <w:szCs w:val="24"/>
          <w:lang w:eastAsia="ru-RU"/>
        </w:rPr>
        <w:t>Л.Д. Хмыз</w:t>
      </w:r>
    </w:p>
    <w:p w:rsidR="004D7D29" w:rsidRPr="000A1908" w:rsidRDefault="004D7D29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GoBack"/>
      <w:bookmarkEnd w:id="3"/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908">
        <w:rPr>
          <w:rFonts w:ascii="Times New Roman" w:eastAsia="Times New Roman" w:hAnsi="Times New Roman" w:cs="Times New Roman"/>
          <w:sz w:val="24"/>
          <w:szCs w:val="24"/>
        </w:rPr>
        <w:t>Исполняющая обязанности мэра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1908">
        <w:rPr>
          <w:rFonts w:ascii="Times New Roman" w:eastAsia="Times New Roman" w:hAnsi="Times New Roman" w:cs="Times New Roman"/>
          <w:sz w:val="24"/>
          <w:szCs w:val="24"/>
        </w:rPr>
        <w:t>Корсаковского муниципального округа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</w:r>
      <w:r w:rsidRPr="000A190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0A1908">
        <w:rPr>
          <w:rFonts w:ascii="Times New Roman" w:eastAsia="Times New Roman" w:hAnsi="Times New Roman" w:cs="Times New Roman"/>
          <w:sz w:val="24"/>
          <w:szCs w:val="24"/>
        </w:rPr>
        <w:t xml:space="preserve">      Я.В. Кирьянова</w:t>
      </w:r>
    </w:p>
    <w:p w:rsidR="000A1908" w:rsidRPr="000A1908" w:rsidRDefault="000A1908" w:rsidP="000A19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90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1908" w:rsidRPr="000A1908" w:rsidRDefault="000A1908" w:rsidP="000A19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1908" w:rsidRPr="00773C11" w:rsidRDefault="000A1908" w:rsidP="00D12833">
      <w:pPr>
        <w:spacing w:after="0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0A1908" w:rsidRPr="0077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96618A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2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23397"/>
    <w:rsid w:val="00070E76"/>
    <w:rsid w:val="000A1908"/>
    <w:rsid w:val="000A681A"/>
    <w:rsid w:val="000C73F5"/>
    <w:rsid w:val="000E13C6"/>
    <w:rsid w:val="000E3BDF"/>
    <w:rsid w:val="0014703F"/>
    <w:rsid w:val="00201C7A"/>
    <w:rsid w:val="00221AD5"/>
    <w:rsid w:val="00226298"/>
    <w:rsid w:val="002623D8"/>
    <w:rsid w:val="0026468E"/>
    <w:rsid w:val="002F747D"/>
    <w:rsid w:val="00340B0B"/>
    <w:rsid w:val="004314E8"/>
    <w:rsid w:val="0045530A"/>
    <w:rsid w:val="004738B8"/>
    <w:rsid w:val="004D7D29"/>
    <w:rsid w:val="00512D0B"/>
    <w:rsid w:val="00516D9C"/>
    <w:rsid w:val="00542A79"/>
    <w:rsid w:val="00571C27"/>
    <w:rsid w:val="005C3EE4"/>
    <w:rsid w:val="005D64F5"/>
    <w:rsid w:val="006C5EF4"/>
    <w:rsid w:val="006F273C"/>
    <w:rsid w:val="007217AC"/>
    <w:rsid w:val="00773C11"/>
    <w:rsid w:val="007A72A7"/>
    <w:rsid w:val="007F60F5"/>
    <w:rsid w:val="00863B0C"/>
    <w:rsid w:val="00865AA3"/>
    <w:rsid w:val="00890D4B"/>
    <w:rsid w:val="008F43D0"/>
    <w:rsid w:val="00905952"/>
    <w:rsid w:val="009A3EB8"/>
    <w:rsid w:val="00B370BD"/>
    <w:rsid w:val="00B85B7A"/>
    <w:rsid w:val="00BB6470"/>
    <w:rsid w:val="00C04416"/>
    <w:rsid w:val="00C34834"/>
    <w:rsid w:val="00C4576D"/>
    <w:rsid w:val="00C878FB"/>
    <w:rsid w:val="00CB5496"/>
    <w:rsid w:val="00CC4878"/>
    <w:rsid w:val="00CD19DD"/>
    <w:rsid w:val="00D12833"/>
    <w:rsid w:val="00DE46F0"/>
    <w:rsid w:val="00DF5553"/>
    <w:rsid w:val="00E20500"/>
    <w:rsid w:val="00E50A05"/>
    <w:rsid w:val="00ED6BB4"/>
    <w:rsid w:val="00ED7BE9"/>
    <w:rsid w:val="00FA09FD"/>
    <w:rsid w:val="00FF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cp:lastPrinted>2025-01-31T00:33:00Z</cp:lastPrinted>
  <dcterms:created xsi:type="dcterms:W3CDTF">2025-02-12T03:51:00Z</dcterms:created>
  <dcterms:modified xsi:type="dcterms:W3CDTF">2025-02-12T03:52:00Z</dcterms:modified>
</cp:coreProperties>
</file>