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C96" w:rsidRPr="00D27133" w:rsidRDefault="007A1C96" w:rsidP="007A1C96">
      <w:pPr>
        <w:jc w:val="center"/>
        <w:rPr>
          <w:sz w:val="12"/>
          <w:szCs w:val="12"/>
        </w:rPr>
      </w:pPr>
      <w:r w:rsidRPr="00D27133">
        <w:rPr>
          <w:noProof/>
        </w:rPr>
        <w:drawing>
          <wp:inline distT="0" distB="0" distL="0" distR="0" wp14:anchorId="27B5D178" wp14:editId="0531B360">
            <wp:extent cx="590550" cy="7334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C96" w:rsidRPr="00D27133" w:rsidRDefault="007A1C96" w:rsidP="007A1C96">
      <w:pPr>
        <w:jc w:val="center"/>
        <w:rPr>
          <w:b/>
          <w:sz w:val="12"/>
          <w:szCs w:val="12"/>
        </w:rPr>
      </w:pPr>
      <w:r w:rsidRPr="00D27133">
        <w:rPr>
          <w:b/>
          <w:sz w:val="28"/>
          <w:szCs w:val="28"/>
        </w:rPr>
        <w:t>Собрание Корсаковского городского округа</w:t>
      </w:r>
    </w:p>
    <w:p w:rsidR="007A1C96" w:rsidRPr="00D27133" w:rsidRDefault="007A1C96" w:rsidP="007A1C96">
      <w:pPr>
        <w:jc w:val="center"/>
        <w:rPr>
          <w:b/>
          <w:sz w:val="12"/>
          <w:szCs w:val="12"/>
        </w:rPr>
      </w:pPr>
    </w:p>
    <w:p w:rsidR="007A1C96" w:rsidRDefault="007A1C96" w:rsidP="007A1C96">
      <w:pPr>
        <w:jc w:val="center"/>
        <w:rPr>
          <w:b/>
          <w:sz w:val="28"/>
          <w:szCs w:val="28"/>
        </w:rPr>
      </w:pPr>
      <w:r w:rsidRPr="00D27133">
        <w:rPr>
          <w:b/>
          <w:sz w:val="28"/>
          <w:szCs w:val="28"/>
        </w:rPr>
        <w:t>Р Е Ш Е Н И Е</w:t>
      </w:r>
    </w:p>
    <w:p w:rsidR="00302B2C" w:rsidRPr="00D27133" w:rsidRDefault="00302B2C" w:rsidP="007A1C96">
      <w:pPr>
        <w:jc w:val="center"/>
        <w:rPr>
          <w:b/>
          <w:sz w:val="12"/>
          <w:szCs w:val="12"/>
        </w:rPr>
      </w:pPr>
    </w:p>
    <w:p w:rsidR="002054E7" w:rsidRPr="00D27133" w:rsidRDefault="002054E7" w:rsidP="00975330">
      <w:pPr>
        <w:jc w:val="center"/>
        <w:rPr>
          <w:b/>
          <w:sz w:val="12"/>
          <w:szCs w:val="12"/>
        </w:rPr>
      </w:pPr>
    </w:p>
    <w:p w:rsidR="002C0F18" w:rsidRPr="00747135" w:rsidRDefault="00626575">
      <w:r w:rsidRPr="00D27133">
        <w:t>Принято</w:t>
      </w:r>
      <w:r w:rsidR="00747135">
        <w:t xml:space="preserve">   </w:t>
      </w:r>
      <w:r w:rsidR="009E48C8">
        <w:t xml:space="preserve"> </w:t>
      </w:r>
      <w:r w:rsidR="00747135">
        <w:rPr>
          <w:u w:val="single"/>
        </w:rPr>
        <w:t xml:space="preserve">09.03.2022    </w:t>
      </w:r>
      <w:r w:rsidR="009E48C8" w:rsidRPr="00747135">
        <w:rPr>
          <w:u w:val="single"/>
        </w:rPr>
        <w:t xml:space="preserve">№ </w:t>
      </w:r>
      <w:r w:rsidR="00747135" w:rsidRPr="00747135">
        <w:rPr>
          <w:u w:val="single"/>
        </w:rPr>
        <w:t xml:space="preserve">     18</w:t>
      </w:r>
      <w:r w:rsidR="00747135">
        <w:rPr>
          <w:u w:val="single"/>
        </w:rPr>
        <w:t xml:space="preserve">6          </w:t>
      </w:r>
      <w:r w:rsidR="00747135" w:rsidRPr="00747135">
        <w:rPr>
          <w:color w:val="FFFFFF" w:themeColor="background1"/>
          <w:u w:val="single"/>
        </w:rPr>
        <w:t xml:space="preserve"> .</w:t>
      </w:r>
      <w:r w:rsidR="00747135" w:rsidRPr="00747135">
        <w:rPr>
          <w:color w:val="FFFFFF" w:themeColor="background1"/>
        </w:rPr>
        <w:t xml:space="preserve">  </w:t>
      </w:r>
    </w:p>
    <w:p w:rsidR="00747135" w:rsidRDefault="00747135"/>
    <w:p w:rsidR="002C0F18" w:rsidRPr="00D27133" w:rsidRDefault="009E48C8">
      <w:r>
        <w:t>н</w:t>
      </w:r>
      <w:r w:rsidR="00212E22" w:rsidRPr="00D27133">
        <w:t>а</w:t>
      </w:r>
      <w:r>
        <w:t xml:space="preserve"> </w:t>
      </w:r>
      <w:r w:rsidR="00B0203E">
        <w:rPr>
          <w:u w:val="single"/>
        </w:rPr>
        <w:t xml:space="preserve">    </w:t>
      </w:r>
      <w:r w:rsidR="00747135">
        <w:rPr>
          <w:u w:val="single"/>
        </w:rPr>
        <w:t>48-м</w:t>
      </w:r>
      <w:r w:rsidR="00B0203E">
        <w:rPr>
          <w:u w:val="single"/>
        </w:rPr>
        <w:t xml:space="preserve">       </w:t>
      </w:r>
      <w:r>
        <w:t xml:space="preserve"> </w:t>
      </w:r>
      <w:r w:rsidR="002C0F18" w:rsidRPr="00D27133">
        <w:t xml:space="preserve"> </w:t>
      </w:r>
      <w:r w:rsidR="00212E22" w:rsidRPr="00D27133">
        <w:t>заседании</w:t>
      </w:r>
      <w:r w:rsidR="00E35F63" w:rsidRPr="00D27133">
        <w:t xml:space="preserve"> </w:t>
      </w:r>
      <w:r>
        <w:t xml:space="preserve"> </w:t>
      </w:r>
      <w:r w:rsidRPr="009E48C8">
        <w:rPr>
          <w:u w:val="single"/>
        </w:rPr>
        <w:t>6-го</w:t>
      </w:r>
      <w:r>
        <w:t xml:space="preserve"> </w:t>
      </w:r>
      <w:r w:rsidR="002C0F18" w:rsidRPr="00D27133">
        <w:t xml:space="preserve"> созыва</w:t>
      </w:r>
    </w:p>
    <w:p w:rsidR="00EB7053" w:rsidRPr="00D27133" w:rsidRDefault="00EB7053" w:rsidP="00C30F53">
      <w:pPr>
        <w:ind w:right="5244"/>
        <w:jc w:val="both"/>
        <w:rPr>
          <w:rFonts w:eastAsia="SimSun"/>
        </w:rPr>
      </w:pPr>
    </w:p>
    <w:p w:rsidR="00C30F53" w:rsidRPr="00D27133" w:rsidRDefault="00076794" w:rsidP="00C30F53">
      <w:pPr>
        <w:ind w:right="5244"/>
        <w:jc w:val="both"/>
        <w:rPr>
          <w:rFonts w:eastAsia="SimSun"/>
        </w:rPr>
      </w:pPr>
      <w:r w:rsidRPr="00F01A50">
        <w:rPr>
          <w:rFonts w:eastAsia="SimSun"/>
        </w:rPr>
        <w:t>О</w:t>
      </w:r>
      <w:r>
        <w:rPr>
          <w:rFonts w:eastAsia="SimSun"/>
        </w:rPr>
        <w:t xml:space="preserve">б утверждении </w:t>
      </w:r>
      <w:r w:rsidR="005C5AA6">
        <w:rPr>
          <w:rFonts w:eastAsia="SimSun"/>
        </w:rPr>
        <w:t>Порядка отнесения земель к землям особо охраняемых территорий местного значения, использования и охраны земель особо охраняемых территорий местного значения на территории Корсаковского городского округа</w:t>
      </w:r>
    </w:p>
    <w:p w:rsidR="00626575" w:rsidRPr="00D27133" w:rsidRDefault="00626575" w:rsidP="00626575"/>
    <w:p w:rsidR="003517DA" w:rsidRDefault="003517DA" w:rsidP="00D06023">
      <w:pPr>
        <w:autoSpaceDE w:val="0"/>
        <w:autoSpaceDN w:val="0"/>
        <w:adjustRightInd w:val="0"/>
        <w:ind w:firstLine="900"/>
        <w:jc w:val="both"/>
        <w:outlineLvl w:val="1"/>
      </w:pPr>
    </w:p>
    <w:p w:rsidR="002822CA" w:rsidRDefault="005C5AA6" w:rsidP="00076794">
      <w:pPr>
        <w:autoSpaceDE w:val="0"/>
        <w:autoSpaceDN w:val="0"/>
        <w:adjustRightInd w:val="0"/>
        <w:spacing w:before="240"/>
        <w:ind w:firstLine="539"/>
        <w:contextualSpacing/>
        <w:jc w:val="both"/>
      </w:pPr>
      <w:r>
        <w:t xml:space="preserve">В соответствии с главой </w:t>
      </w:r>
      <w:r>
        <w:rPr>
          <w:lang w:val="en-US"/>
        </w:rPr>
        <w:t>XVI</w:t>
      </w:r>
      <w:r w:rsidR="0080263B">
        <w:rPr>
          <w:lang w:val="en-US"/>
        </w:rPr>
        <w:t>I</w:t>
      </w:r>
      <w:r w:rsidRPr="005C5AA6">
        <w:t xml:space="preserve"> </w:t>
      </w:r>
      <w:r>
        <w:t>Земельного кодекса Российской Федерации, Федеральным законом от 14.03.1995 № 33-ФЗ «Об особо охраняемых природных территориях», статьей 16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«Корсаковский город</w:t>
      </w:r>
      <w:r w:rsidR="00035622">
        <w:t>ской округ» Сахалинской области</w:t>
      </w:r>
      <w:r>
        <w:t xml:space="preserve"> Собрание РЕШИЛО:</w:t>
      </w:r>
    </w:p>
    <w:p w:rsidR="005C5AA6" w:rsidRPr="005C5AA6" w:rsidRDefault="005C5AA6" w:rsidP="00076794">
      <w:pPr>
        <w:autoSpaceDE w:val="0"/>
        <w:autoSpaceDN w:val="0"/>
        <w:adjustRightInd w:val="0"/>
        <w:spacing w:before="240"/>
        <w:ind w:firstLine="539"/>
        <w:contextualSpacing/>
        <w:jc w:val="both"/>
      </w:pPr>
      <w:r>
        <w:t>1. Утвердить Порядок отнесения земель к земля</w:t>
      </w:r>
      <w:r w:rsidR="00C37673">
        <w:t>м</w:t>
      </w:r>
      <w:r>
        <w:t xml:space="preserve"> особо охраняемых территорий местного значения, использования и охраны земель особо охраняемых территорий местного значения на территории Корсаковского городского округа (прилагается).</w:t>
      </w:r>
    </w:p>
    <w:p w:rsidR="00C60721" w:rsidRPr="00F906E0" w:rsidRDefault="005C5AA6" w:rsidP="005C5AA6">
      <w:pPr>
        <w:pStyle w:val="ConsPlusNormal"/>
        <w:ind w:firstLine="567"/>
        <w:jc w:val="both"/>
      </w:pPr>
      <w:r>
        <w:t>2</w:t>
      </w:r>
      <w:r w:rsidR="00C60721" w:rsidRPr="003517DA">
        <w:t>. Опубликовать настоящее</w:t>
      </w:r>
      <w:r w:rsidR="00C60721" w:rsidRPr="00F906E0">
        <w:t xml:space="preserve"> решение в газете «Восход» и разместить на официальном сайте администрации Корсаковского городского округа в сети «Интернет».</w:t>
      </w:r>
    </w:p>
    <w:p w:rsidR="003517DA" w:rsidRDefault="003517DA" w:rsidP="006D7BD2">
      <w:pPr>
        <w:tabs>
          <w:tab w:val="left" w:pos="993"/>
        </w:tabs>
        <w:ind w:firstLine="709"/>
        <w:contextualSpacing/>
        <w:jc w:val="both"/>
      </w:pPr>
    </w:p>
    <w:p w:rsidR="003517DA" w:rsidRPr="00F906E0" w:rsidRDefault="003517DA" w:rsidP="006D7BD2">
      <w:pPr>
        <w:tabs>
          <w:tab w:val="left" w:pos="993"/>
        </w:tabs>
        <w:ind w:left="709" w:firstLine="709"/>
        <w:contextualSpacing/>
        <w:jc w:val="both"/>
      </w:pPr>
    </w:p>
    <w:p w:rsidR="00C60721" w:rsidRPr="00F01A50" w:rsidRDefault="00C60721" w:rsidP="00C60721">
      <w:r w:rsidRPr="00F01A50">
        <w:t>Председатель Собрания</w:t>
      </w:r>
    </w:p>
    <w:p w:rsidR="00C60721" w:rsidRPr="00F01A50" w:rsidRDefault="00C60721" w:rsidP="00C60721">
      <w:r w:rsidRPr="00F01A50">
        <w:t xml:space="preserve">Корсаковского городского округа                                                                               Л.Д. </w:t>
      </w:r>
      <w:proofErr w:type="spellStart"/>
      <w:r w:rsidRPr="00F01A50">
        <w:t>Хмыз</w:t>
      </w:r>
      <w:proofErr w:type="spellEnd"/>
      <w:r w:rsidRPr="00F01A50">
        <w:t xml:space="preserve">                                                               </w:t>
      </w:r>
    </w:p>
    <w:p w:rsidR="00C60721" w:rsidRPr="00F01A50" w:rsidRDefault="003517DA" w:rsidP="00C60721">
      <w:r>
        <w:t xml:space="preserve"> </w:t>
      </w:r>
    </w:p>
    <w:p w:rsidR="00C60721" w:rsidRPr="00F01A50" w:rsidRDefault="00C60721" w:rsidP="00C60721"/>
    <w:p w:rsidR="00C60721" w:rsidRPr="00F01A50" w:rsidRDefault="00E6618B" w:rsidP="00C60721">
      <w:r>
        <w:t>М</w:t>
      </w:r>
      <w:r w:rsidR="00C60721" w:rsidRPr="00F01A50">
        <w:t>эр</w:t>
      </w:r>
    </w:p>
    <w:p w:rsidR="007A1C96" w:rsidRDefault="00C60721" w:rsidP="007572F4">
      <w:r w:rsidRPr="00F01A50">
        <w:t xml:space="preserve">Корсаковского городского округа                                </w:t>
      </w:r>
      <w:r w:rsidR="00BF5714">
        <w:t xml:space="preserve"> </w:t>
      </w:r>
      <w:r w:rsidRPr="00F01A50">
        <w:t xml:space="preserve">                                 </w:t>
      </w:r>
      <w:r w:rsidR="00E6618B">
        <w:t xml:space="preserve">          А.В. Ивашов</w:t>
      </w:r>
    </w:p>
    <w:p w:rsidR="00076794" w:rsidRDefault="00076794" w:rsidP="007572F4"/>
    <w:p w:rsidR="00076794" w:rsidRDefault="00076794" w:rsidP="007572F4"/>
    <w:p w:rsidR="00076794" w:rsidRDefault="00076794" w:rsidP="007572F4"/>
    <w:p w:rsidR="00F40EEF" w:rsidRDefault="00F40EEF" w:rsidP="00076794">
      <w:pPr>
        <w:jc w:val="right"/>
      </w:pPr>
    </w:p>
    <w:p w:rsidR="005C5AA6" w:rsidRDefault="005C5AA6" w:rsidP="00076794">
      <w:pPr>
        <w:jc w:val="right"/>
      </w:pPr>
    </w:p>
    <w:p w:rsidR="007D3704" w:rsidRDefault="007D3704">
      <w:r>
        <w:br w:type="page"/>
      </w:r>
    </w:p>
    <w:p w:rsidR="007D3704" w:rsidRDefault="007D3704" w:rsidP="007D3704">
      <w:pPr>
        <w:jc w:val="right"/>
      </w:pPr>
      <w:r>
        <w:lastRenderedPageBreak/>
        <w:t>УТВЕРЖДЕН</w:t>
      </w:r>
    </w:p>
    <w:p w:rsidR="007D3704" w:rsidRDefault="007D3704" w:rsidP="007D3704">
      <w:pPr>
        <w:jc w:val="right"/>
      </w:pPr>
      <w:r>
        <w:t xml:space="preserve">Решением Собрания </w:t>
      </w:r>
    </w:p>
    <w:p w:rsidR="007D3704" w:rsidRDefault="007D3704" w:rsidP="007D3704">
      <w:pPr>
        <w:jc w:val="right"/>
      </w:pPr>
      <w:r>
        <w:t xml:space="preserve">Корсаковского городского округа </w:t>
      </w:r>
    </w:p>
    <w:p w:rsidR="007D3704" w:rsidRDefault="007D3704" w:rsidP="007D3704">
      <w:pPr>
        <w:jc w:val="right"/>
      </w:pPr>
      <w:r>
        <w:t xml:space="preserve">от   </w:t>
      </w:r>
      <w:r w:rsidRPr="00747135">
        <w:rPr>
          <w:u w:val="single"/>
        </w:rPr>
        <w:t>09.03.2022</w:t>
      </w:r>
      <w:r>
        <w:t xml:space="preserve">   </w:t>
      </w:r>
      <w:proofErr w:type="gramStart"/>
      <w:r>
        <w:t xml:space="preserve">№ </w:t>
      </w:r>
      <w:r w:rsidRPr="00747135">
        <w:rPr>
          <w:u w:val="single"/>
        </w:rPr>
        <w:t xml:space="preserve"> 186</w:t>
      </w:r>
      <w:proofErr w:type="gramEnd"/>
    </w:p>
    <w:p w:rsidR="007D3704" w:rsidRDefault="007D3704" w:rsidP="007D3704">
      <w:pPr>
        <w:jc w:val="right"/>
      </w:pPr>
    </w:p>
    <w:p w:rsidR="007D3704" w:rsidRDefault="007D3704" w:rsidP="007D3704">
      <w:pPr>
        <w:jc w:val="right"/>
      </w:pPr>
    </w:p>
    <w:p w:rsidR="007D3704" w:rsidRDefault="007D3704" w:rsidP="007D3704">
      <w:pPr>
        <w:jc w:val="center"/>
      </w:pPr>
      <w:r>
        <w:t>Порядок</w:t>
      </w:r>
    </w:p>
    <w:p w:rsidR="007D3704" w:rsidRDefault="007D3704" w:rsidP="007D3704">
      <w:pPr>
        <w:jc w:val="center"/>
      </w:pPr>
      <w:r>
        <w:t>отнесения земель к землям особо охраняемых территорий местного значения, использования и охраны земель особо охраняемых территорий местного значения на территории Корсаковского городского округа</w:t>
      </w:r>
    </w:p>
    <w:p w:rsidR="007D3704" w:rsidRDefault="007D3704" w:rsidP="007D3704">
      <w:pPr>
        <w:jc w:val="center"/>
      </w:pPr>
    </w:p>
    <w:p w:rsidR="007D3704" w:rsidRDefault="007D3704" w:rsidP="007D3704">
      <w:pPr>
        <w:pStyle w:val="a9"/>
        <w:numPr>
          <w:ilvl w:val="0"/>
          <w:numId w:val="6"/>
        </w:numPr>
        <w:jc w:val="center"/>
      </w:pPr>
      <w:r>
        <w:t>Общие положения</w:t>
      </w:r>
    </w:p>
    <w:p w:rsidR="007D3704" w:rsidRDefault="007D3704" w:rsidP="007D3704">
      <w:pPr>
        <w:jc w:val="center"/>
      </w:pPr>
    </w:p>
    <w:p w:rsidR="007D3704" w:rsidRDefault="007D3704" w:rsidP="007D3704">
      <w:pPr>
        <w:pStyle w:val="a9"/>
        <w:numPr>
          <w:ilvl w:val="1"/>
          <w:numId w:val="6"/>
        </w:numPr>
        <w:tabs>
          <w:tab w:val="left" w:pos="993"/>
        </w:tabs>
        <w:ind w:left="0" w:firstLine="567"/>
        <w:jc w:val="both"/>
      </w:pPr>
      <w:r>
        <w:t>Порядок отнесения земель к землям особо охраняемых территорий местного значения, использования и охраны земель особо охраняемых территорий местного значения на территории Корсаковского городского округа (далее – Порядок) разработан в соответствии с Земельным кодексом Российской Федерации (далее – ЗК РФ), Федеральным законом от 14.03.1995 № 33-ФЗ «Об особо охраняемых природных территориях» (далее – Федеральный закон № 33-ФЗ),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«Корсаковский городской округ» Сахалинской области.</w:t>
      </w:r>
    </w:p>
    <w:p w:rsidR="007D3704" w:rsidRDefault="007D3704" w:rsidP="007D3704">
      <w:pPr>
        <w:pStyle w:val="a9"/>
        <w:numPr>
          <w:ilvl w:val="1"/>
          <w:numId w:val="6"/>
        </w:numPr>
        <w:tabs>
          <w:tab w:val="left" w:pos="993"/>
        </w:tabs>
        <w:ind w:left="0" w:firstLine="567"/>
        <w:jc w:val="both"/>
      </w:pPr>
      <w:r>
        <w:t>К землям особо охраняемых территорий в соответствии с пунктом 2 статьи 94 ЗК РФ относятся земли особо охраняемых природных территорий, природоохранного, рекреационного, историко-культурного назначения и особо ценные земли.</w:t>
      </w:r>
    </w:p>
    <w:p w:rsidR="007D3704" w:rsidRDefault="007D3704" w:rsidP="007D3704">
      <w:pPr>
        <w:pStyle w:val="a9"/>
        <w:numPr>
          <w:ilvl w:val="1"/>
          <w:numId w:val="6"/>
        </w:numPr>
        <w:tabs>
          <w:tab w:val="left" w:pos="993"/>
        </w:tabs>
        <w:ind w:left="0" w:firstLine="567"/>
        <w:jc w:val="both"/>
      </w:pPr>
      <w:r>
        <w:t>Основанием отнесения земель к землям особо охраняемых территорий местного значения является нахождение или планируемое размещение на данных землях природных комплексов и объектов, имеющих особое природоохранное, историко-культурное, рекреационное, оздоровительное или особо ценное значение.</w:t>
      </w:r>
    </w:p>
    <w:p w:rsidR="007D3704" w:rsidRDefault="007D3704" w:rsidP="007D3704">
      <w:pPr>
        <w:pStyle w:val="a9"/>
        <w:numPr>
          <w:ilvl w:val="1"/>
          <w:numId w:val="6"/>
        </w:numPr>
        <w:tabs>
          <w:tab w:val="left" w:pos="993"/>
        </w:tabs>
        <w:ind w:left="0" w:firstLine="567"/>
        <w:jc w:val="both"/>
      </w:pPr>
      <w:r>
        <w:t>Правоотношения по отнесению земель к землям особо охраняемых территорий местного значения, использования и охраны земель особо охраняемых территорий местного значения, не урегулированные настоящим порядком, регулируются федеральным законодательством и законодательством Сахалинской области.</w:t>
      </w:r>
    </w:p>
    <w:p w:rsidR="007D3704" w:rsidRDefault="007D3704" w:rsidP="007D3704">
      <w:pPr>
        <w:jc w:val="both"/>
      </w:pPr>
    </w:p>
    <w:p w:rsidR="007D3704" w:rsidRDefault="007D3704" w:rsidP="007D3704">
      <w:pPr>
        <w:pStyle w:val="a9"/>
        <w:numPr>
          <w:ilvl w:val="0"/>
          <w:numId w:val="6"/>
        </w:numPr>
        <w:ind w:hanging="720"/>
        <w:jc w:val="center"/>
      </w:pPr>
      <w:r>
        <w:t>Порядок отнесения земель к землям особо охраняемых территорий местного значения</w:t>
      </w:r>
    </w:p>
    <w:p w:rsidR="007D3704" w:rsidRDefault="007D3704" w:rsidP="007D3704">
      <w:pPr>
        <w:jc w:val="center"/>
      </w:pPr>
    </w:p>
    <w:p w:rsidR="007D3704" w:rsidRDefault="007D3704" w:rsidP="007D3704">
      <w:pPr>
        <w:pStyle w:val="a9"/>
        <w:numPr>
          <w:ilvl w:val="1"/>
          <w:numId w:val="6"/>
        </w:numPr>
        <w:tabs>
          <w:tab w:val="left" w:pos="993"/>
        </w:tabs>
        <w:ind w:left="0" w:firstLine="567"/>
        <w:jc w:val="both"/>
      </w:pPr>
      <w:r>
        <w:t>Предложения физических и юридических лиц, в том числе общественных и религиозных объединений, а также органов местного самоуправления, государственных органов (далее – заявители) об отнесении земель, в том числе земельных участков, к землям особо охраняемых территорий местного значения на территории Корсаковского городского округа (далее – Предложение) подаются в простой письменной форме в постоянно действующую комиссию по рассмотрению предложений об отнесении земель к землям особо охраняемых территорий местного значения Корсаковского городского округа (далее – Комиссия).</w:t>
      </w:r>
    </w:p>
    <w:p w:rsidR="007D3704" w:rsidRDefault="007D3704" w:rsidP="007D3704">
      <w:pPr>
        <w:pStyle w:val="a9"/>
        <w:numPr>
          <w:ilvl w:val="1"/>
          <w:numId w:val="6"/>
        </w:numPr>
        <w:tabs>
          <w:tab w:val="left" w:pos="993"/>
        </w:tabs>
        <w:ind w:left="0" w:firstLine="567"/>
        <w:jc w:val="both"/>
      </w:pPr>
      <w:r>
        <w:t xml:space="preserve">Состав и порядок деятельности Комиссии утверждается постановлением администрации Корсаковского городского округа. </w:t>
      </w:r>
    </w:p>
    <w:p w:rsidR="007D3704" w:rsidRDefault="007D3704" w:rsidP="007D3704">
      <w:pPr>
        <w:pStyle w:val="a9"/>
        <w:numPr>
          <w:ilvl w:val="1"/>
          <w:numId w:val="6"/>
        </w:numPr>
        <w:tabs>
          <w:tab w:val="left" w:pos="993"/>
        </w:tabs>
        <w:ind w:left="0" w:firstLine="567"/>
        <w:jc w:val="both"/>
      </w:pPr>
      <w:r>
        <w:t>Организацию и обеспечение деятельности Комиссии осуществляет департамент архитектуры и градостроительства администрации Корсаковского городского округа (далее – Департамент).</w:t>
      </w:r>
    </w:p>
    <w:p w:rsidR="007D3704" w:rsidRDefault="007D3704" w:rsidP="007D3704">
      <w:pPr>
        <w:pStyle w:val="a9"/>
        <w:numPr>
          <w:ilvl w:val="1"/>
          <w:numId w:val="6"/>
        </w:numPr>
        <w:tabs>
          <w:tab w:val="left" w:pos="851"/>
        </w:tabs>
        <w:jc w:val="both"/>
      </w:pPr>
      <w:r>
        <w:t xml:space="preserve"> Предложение должно содержать следующую информацию:</w:t>
      </w:r>
    </w:p>
    <w:p w:rsidR="007D3704" w:rsidRDefault="007D3704" w:rsidP="007D3704">
      <w:pPr>
        <w:pStyle w:val="a9"/>
        <w:numPr>
          <w:ilvl w:val="0"/>
          <w:numId w:val="7"/>
        </w:numPr>
        <w:tabs>
          <w:tab w:val="left" w:pos="851"/>
        </w:tabs>
        <w:ind w:left="0" w:firstLine="567"/>
        <w:jc w:val="both"/>
      </w:pPr>
      <w:r>
        <w:t xml:space="preserve">схему расположения на кадастровом плане территории земель, включаемых в планируемую особо охраняемую территорию с указанием ее панируемой особо </w:t>
      </w:r>
      <w:r>
        <w:lastRenderedPageBreak/>
        <w:t>охраняемой территории, с указанием ее планируемой площади, кадастровых номеров земельных участков, входящих в состав такой территории, списка координат характерных точек границы такой территории в системе координат, применяемой при ведении государственного кадастра недвижимости (при наличии);</w:t>
      </w:r>
    </w:p>
    <w:p w:rsidR="007D3704" w:rsidRDefault="007D3704" w:rsidP="007D3704">
      <w:pPr>
        <w:pStyle w:val="a9"/>
        <w:numPr>
          <w:ilvl w:val="0"/>
          <w:numId w:val="7"/>
        </w:numPr>
        <w:tabs>
          <w:tab w:val="left" w:pos="851"/>
        </w:tabs>
        <w:ind w:left="0" w:firstLine="567"/>
        <w:jc w:val="both"/>
      </w:pPr>
      <w:r>
        <w:t>назначение земель в составе планируемой особо охраняемой территории, установленное в соответствии с пунктом 2 статьи 94 ЗК РФ;</w:t>
      </w:r>
    </w:p>
    <w:p w:rsidR="007D3704" w:rsidRDefault="007D3704" w:rsidP="007D3704">
      <w:pPr>
        <w:pStyle w:val="a9"/>
        <w:numPr>
          <w:ilvl w:val="0"/>
          <w:numId w:val="7"/>
        </w:numPr>
        <w:tabs>
          <w:tab w:val="left" w:pos="851"/>
        </w:tabs>
        <w:ind w:left="0" w:firstLine="567"/>
        <w:jc w:val="both"/>
      </w:pPr>
      <w:r>
        <w:t>обоснование необходимости отнесения земель к землям особо охраняемых территорий местного значения на территории Корсаковского городского округа;</w:t>
      </w:r>
    </w:p>
    <w:p w:rsidR="007D3704" w:rsidRDefault="007D3704" w:rsidP="007D3704">
      <w:pPr>
        <w:pStyle w:val="a9"/>
        <w:numPr>
          <w:ilvl w:val="0"/>
          <w:numId w:val="7"/>
        </w:numPr>
        <w:tabs>
          <w:tab w:val="left" w:pos="851"/>
        </w:tabs>
        <w:ind w:left="0" w:firstLine="567"/>
        <w:jc w:val="both"/>
      </w:pPr>
      <w:r>
        <w:t xml:space="preserve">планируемые виды разрешенного использования земель и (или) земельных участков в соответствии с приказом </w:t>
      </w:r>
      <w:proofErr w:type="spellStart"/>
      <w:r>
        <w:t>Росреестра</w:t>
      </w:r>
      <w:proofErr w:type="spellEnd"/>
      <w:r>
        <w:t xml:space="preserve"> от 10.11.2020 № П/0412 «Об утверждении классификатора видов разрешенного использования земельных участков»;</w:t>
      </w:r>
    </w:p>
    <w:p w:rsidR="007D3704" w:rsidRDefault="007D3704" w:rsidP="007D3704">
      <w:pPr>
        <w:pStyle w:val="a9"/>
        <w:numPr>
          <w:ilvl w:val="0"/>
          <w:numId w:val="7"/>
        </w:numPr>
        <w:tabs>
          <w:tab w:val="left" w:pos="851"/>
        </w:tabs>
        <w:ind w:left="0" w:firstLine="567"/>
        <w:jc w:val="both"/>
      </w:pPr>
      <w:r>
        <w:t>согласие правообладателя земельного участка на перевод земельного участка из состава земель одной категории в другую;</w:t>
      </w:r>
    </w:p>
    <w:p w:rsidR="007D3704" w:rsidRDefault="007D3704" w:rsidP="007D3704">
      <w:pPr>
        <w:pStyle w:val="a9"/>
        <w:numPr>
          <w:ilvl w:val="0"/>
          <w:numId w:val="7"/>
        </w:numPr>
        <w:tabs>
          <w:tab w:val="left" w:pos="851"/>
        </w:tabs>
        <w:ind w:left="0" w:firstLine="567"/>
        <w:jc w:val="both"/>
      </w:pPr>
      <w:r>
        <w:t>положительное заключение государственной историко-культурной экспертизы (в случае, если земельный участок расположен в границах зон охраны объектов культурного наследия местного (муниципального) значения) в случае, если объект культурного наследия подлежит проведению такой экспертизы.</w:t>
      </w:r>
    </w:p>
    <w:p w:rsidR="007D3704" w:rsidRDefault="007D3704" w:rsidP="007D3704">
      <w:pPr>
        <w:pStyle w:val="a9"/>
        <w:ind w:left="0" w:firstLine="567"/>
        <w:jc w:val="both"/>
      </w:pPr>
      <w:r>
        <w:t>Заявители вправе помимо указанной в частях 1-6 подпункта 2.4 пункта 2 настоящего Порядка указать иную дополнительную информацию.</w:t>
      </w:r>
    </w:p>
    <w:p w:rsidR="007D3704" w:rsidRDefault="007D3704" w:rsidP="007D3704">
      <w:pPr>
        <w:pStyle w:val="a9"/>
        <w:numPr>
          <w:ilvl w:val="1"/>
          <w:numId w:val="6"/>
        </w:numPr>
        <w:tabs>
          <w:tab w:val="left" w:pos="993"/>
        </w:tabs>
        <w:ind w:left="0" w:firstLine="567"/>
        <w:jc w:val="both"/>
      </w:pPr>
      <w:r>
        <w:t xml:space="preserve"> Комиссия рассматривает поступившее Предложение не более чем в тридцатидневный срок со дня его поступления и осуществляет подготовку заключения, в котором содержатся рекомендации об отнесении земель к землям особо охраняемых территорий местного значения, расположенных на территории Корсаковского городского округа, или об отклонении такого Предложения с указанием оснований отклонения.</w:t>
      </w:r>
    </w:p>
    <w:p w:rsidR="007D3704" w:rsidRDefault="007D3704" w:rsidP="007D3704">
      <w:pPr>
        <w:pStyle w:val="a9"/>
        <w:numPr>
          <w:ilvl w:val="1"/>
          <w:numId w:val="6"/>
        </w:numPr>
        <w:tabs>
          <w:tab w:val="left" w:pos="993"/>
        </w:tabs>
        <w:ind w:left="0" w:firstLine="567"/>
        <w:jc w:val="both"/>
      </w:pPr>
      <w:r>
        <w:t>Основаниями для отклонения Предложения являются:</w:t>
      </w:r>
    </w:p>
    <w:p w:rsidR="007D3704" w:rsidRDefault="007D3704" w:rsidP="007D3704">
      <w:pPr>
        <w:pStyle w:val="a9"/>
        <w:numPr>
          <w:ilvl w:val="0"/>
          <w:numId w:val="8"/>
        </w:numPr>
        <w:tabs>
          <w:tab w:val="left" w:pos="993"/>
        </w:tabs>
        <w:ind w:left="0" w:firstLine="567"/>
        <w:jc w:val="both"/>
      </w:pPr>
      <w:r>
        <w:t>отнесение земель к землям особо охраняемых территорий местного значения на территории Корсаковского городского округа противоречит действующему законодательству, экологическим, градостроительным условиям использования земель и земельных участков, которые планируется отнести к землям особо охраняемой территории местного значения на территории Корсаковского городского округа;</w:t>
      </w:r>
    </w:p>
    <w:p w:rsidR="007D3704" w:rsidRDefault="007D3704" w:rsidP="007D3704">
      <w:pPr>
        <w:pStyle w:val="a9"/>
        <w:numPr>
          <w:ilvl w:val="0"/>
          <w:numId w:val="8"/>
        </w:numPr>
        <w:tabs>
          <w:tab w:val="left" w:pos="993"/>
        </w:tabs>
        <w:ind w:left="0" w:firstLine="567"/>
        <w:jc w:val="both"/>
      </w:pPr>
      <w:r>
        <w:t>земли или земельные участки в составе таких земель не имеют особое природоохранное, рекреационное и (или) особо ценное значение для отнесения к землям особо охраняемых территорий местного значения на территории Корсаковского городского округа;</w:t>
      </w:r>
    </w:p>
    <w:p w:rsidR="007D3704" w:rsidRDefault="007D3704" w:rsidP="007D3704">
      <w:pPr>
        <w:pStyle w:val="a9"/>
        <w:numPr>
          <w:ilvl w:val="0"/>
          <w:numId w:val="8"/>
        </w:numPr>
        <w:tabs>
          <w:tab w:val="left" w:pos="993"/>
        </w:tabs>
        <w:ind w:left="0" w:firstLine="567"/>
        <w:jc w:val="both"/>
      </w:pPr>
      <w:r>
        <w:t>представлены недостоверные или неполные сведения в Предложении, указанные в подпункте 2.4 пункта 2 настоящего Порядка.</w:t>
      </w:r>
    </w:p>
    <w:p w:rsidR="007D3704" w:rsidRDefault="007D3704" w:rsidP="007D3704">
      <w:pPr>
        <w:pStyle w:val="a9"/>
        <w:numPr>
          <w:ilvl w:val="1"/>
          <w:numId w:val="6"/>
        </w:numPr>
        <w:tabs>
          <w:tab w:val="left" w:pos="0"/>
          <w:tab w:val="left" w:pos="993"/>
          <w:tab w:val="left" w:pos="1134"/>
        </w:tabs>
        <w:ind w:left="0" w:firstLine="567"/>
        <w:jc w:val="both"/>
      </w:pPr>
      <w:r>
        <w:t xml:space="preserve"> Заключение Комиссии, содержащее рекомендацию об отклонении предложения, направляется Комиссией мэру Корсаковского городского округа.</w:t>
      </w:r>
    </w:p>
    <w:p w:rsidR="007D3704" w:rsidRDefault="007D3704" w:rsidP="007D3704">
      <w:pPr>
        <w:pStyle w:val="a9"/>
        <w:numPr>
          <w:ilvl w:val="1"/>
          <w:numId w:val="6"/>
        </w:numPr>
        <w:tabs>
          <w:tab w:val="left" w:pos="0"/>
          <w:tab w:val="left" w:pos="993"/>
          <w:tab w:val="left" w:pos="1134"/>
        </w:tabs>
        <w:ind w:left="0" w:firstLine="567"/>
        <w:jc w:val="both"/>
      </w:pPr>
      <w:r>
        <w:t>Мэр Корсаковского городского округа в течение 15 календарных дней с момента поступления заключения Комиссии, содержащего рекомендацию об отклонении Предложения, принимает решение путем издания постановления администрации Корсаковского городского округа об отклонении Предложения об отнесении земель к землям особо охраняемых территорий местного значения на территории Корсаковского городского округа с указанием оснований отклонения, установленных подпунктом 2.6 пункта 2 настоящего Порядка.</w:t>
      </w:r>
    </w:p>
    <w:p w:rsidR="007D3704" w:rsidRDefault="007D3704" w:rsidP="007D3704">
      <w:pPr>
        <w:pStyle w:val="a9"/>
        <w:numPr>
          <w:ilvl w:val="1"/>
          <w:numId w:val="6"/>
        </w:numPr>
        <w:tabs>
          <w:tab w:val="left" w:pos="0"/>
          <w:tab w:val="left" w:pos="993"/>
          <w:tab w:val="left" w:pos="1134"/>
        </w:tabs>
        <w:ind w:left="0" w:firstLine="567"/>
        <w:jc w:val="both"/>
      </w:pPr>
      <w:r>
        <w:t>В течение 15 календарных дней со дня издания постановления администрации Корсаковского городского округа об отклонении Предложения об отнесении земель к землям особо охраняемых территорий местного значения на территории Корсаковского городского округа копия указанного постановления направляется Департаментом заинтересованным лицам посредством почтового отправления.</w:t>
      </w:r>
    </w:p>
    <w:p w:rsidR="007D3704" w:rsidRPr="00326C93" w:rsidRDefault="007D3704" w:rsidP="007D3704">
      <w:pPr>
        <w:pStyle w:val="a9"/>
        <w:numPr>
          <w:ilvl w:val="1"/>
          <w:numId w:val="6"/>
        </w:numPr>
        <w:tabs>
          <w:tab w:val="left" w:pos="0"/>
          <w:tab w:val="left" w:pos="993"/>
          <w:tab w:val="left" w:pos="1134"/>
        </w:tabs>
        <w:ind w:left="0" w:firstLine="567"/>
        <w:jc w:val="both"/>
      </w:pPr>
      <w:r w:rsidRPr="00326C93">
        <w:t>Заключение Комиссии, содержащее рекомендацию об отнесении земель к землям особо охраняемых территорий местного значения на территории Корсаковского городского округа</w:t>
      </w:r>
      <w:r>
        <w:t>,</w:t>
      </w:r>
      <w:r w:rsidRPr="00326C93">
        <w:t xml:space="preserve"> направляется Комиссией мэру Корсаковского городского округа.</w:t>
      </w:r>
    </w:p>
    <w:p w:rsidR="007D3704" w:rsidRPr="00326C93" w:rsidRDefault="007D3704" w:rsidP="007D3704">
      <w:pPr>
        <w:pStyle w:val="a9"/>
        <w:numPr>
          <w:ilvl w:val="1"/>
          <w:numId w:val="6"/>
        </w:numPr>
        <w:tabs>
          <w:tab w:val="left" w:pos="0"/>
          <w:tab w:val="left" w:pos="993"/>
          <w:tab w:val="left" w:pos="1134"/>
        </w:tabs>
        <w:ind w:left="0" w:firstLine="567"/>
        <w:jc w:val="both"/>
      </w:pPr>
      <w:r w:rsidRPr="00326C93">
        <w:lastRenderedPageBreak/>
        <w:t>В течение 15 календарных дней со дня издания постановления администрации Корсаковского городского округа об отнесении земель к землям особо охраняемых территорий местного значения на территории Корсаковского городского округа копия указанного постановления направляется Департаментом заинтересованным лицам посредством почтового отправления.</w:t>
      </w:r>
    </w:p>
    <w:p w:rsidR="007D3704" w:rsidRPr="00326C93" w:rsidRDefault="007D3704" w:rsidP="007D3704">
      <w:pPr>
        <w:pStyle w:val="a9"/>
        <w:numPr>
          <w:ilvl w:val="1"/>
          <w:numId w:val="6"/>
        </w:numPr>
        <w:tabs>
          <w:tab w:val="left" w:pos="0"/>
          <w:tab w:val="left" w:pos="993"/>
          <w:tab w:val="left" w:pos="1134"/>
        </w:tabs>
        <w:ind w:left="0" w:firstLine="567"/>
        <w:jc w:val="both"/>
      </w:pPr>
      <w:r w:rsidRPr="00326C93">
        <w:t>Постановление администрации Корсаковского городского округа об отнесении земель к землям особо охраняемых территорий местного значения на территории Корсаковского городского округа должно содержать следующие сведения:</w:t>
      </w:r>
    </w:p>
    <w:p w:rsidR="007D3704" w:rsidRDefault="007D3704" w:rsidP="007D3704">
      <w:pPr>
        <w:pStyle w:val="a9"/>
        <w:numPr>
          <w:ilvl w:val="0"/>
          <w:numId w:val="9"/>
        </w:numPr>
        <w:tabs>
          <w:tab w:val="left" w:pos="0"/>
          <w:tab w:val="left" w:pos="993"/>
          <w:tab w:val="left" w:pos="1134"/>
        </w:tabs>
        <w:ind w:left="0" w:firstLine="567"/>
        <w:jc w:val="both"/>
      </w:pPr>
      <w:r>
        <w:t>указание на отнесение земель к землям особо охраняемых территорий местного значения на территории Корсаковского городского округа;</w:t>
      </w:r>
    </w:p>
    <w:p w:rsidR="007D3704" w:rsidRDefault="007D3704" w:rsidP="007D3704">
      <w:pPr>
        <w:pStyle w:val="a9"/>
        <w:numPr>
          <w:ilvl w:val="0"/>
          <w:numId w:val="9"/>
        </w:numPr>
        <w:tabs>
          <w:tab w:val="left" w:pos="0"/>
          <w:tab w:val="left" w:pos="993"/>
          <w:tab w:val="left" w:pos="1134"/>
        </w:tabs>
        <w:ind w:left="0" w:firstLine="567"/>
        <w:jc w:val="both"/>
      </w:pPr>
      <w:r>
        <w:t>характеристики местоположения земель особо охраняемых территорий</w:t>
      </w:r>
      <w:r w:rsidRPr="00E15D3D">
        <w:t xml:space="preserve"> </w:t>
      </w:r>
      <w:r>
        <w:t xml:space="preserve">местного значения на территории Корсаковского городского округа, в том числе координатное описание местоположения земель особо охраняемых территорий местного значения в соответствии с частью 1 подпункта 2.4 пункта 2 настоящего Порядка; </w:t>
      </w:r>
    </w:p>
    <w:p w:rsidR="007D3704" w:rsidRDefault="007D3704" w:rsidP="007D3704">
      <w:pPr>
        <w:pStyle w:val="a9"/>
        <w:numPr>
          <w:ilvl w:val="0"/>
          <w:numId w:val="9"/>
        </w:numPr>
        <w:tabs>
          <w:tab w:val="left" w:pos="0"/>
          <w:tab w:val="left" w:pos="993"/>
          <w:tab w:val="left" w:pos="1134"/>
        </w:tabs>
        <w:ind w:left="0" w:firstLine="567"/>
        <w:jc w:val="both"/>
      </w:pPr>
      <w:r>
        <w:t>площадь земель особо охраняемых территорий местного значения на территории Корсаковского городского округа;</w:t>
      </w:r>
    </w:p>
    <w:p w:rsidR="007D3704" w:rsidRDefault="007D3704" w:rsidP="007D3704">
      <w:pPr>
        <w:pStyle w:val="a9"/>
        <w:numPr>
          <w:ilvl w:val="0"/>
          <w:numId w:val="9"/>
        </w:numPr>
        <w:tabs>
          <w:tab w:val="left" w:pos="0"/>
          <w:tab w:val="left" w:pos="993"/>
          <w:tab w:val="left" w:pos="1134"/>
        </w:tabs>
        <w:ind w:left="0" w:firstLine="567"/>
        <w:jc w:val="both"/>
      </w:pPr>
      <w:r>
        <w:t xml:space="preserve">сведения о кадастровых </w:t>
      </w:r>
      <w:r w:rsidRPr="00E15D3D">
        <w:t>номерах, назначении земель, входящих в состав земель особо охраняемых территорий, в соответствии</w:t>
      </w:r>
      <w:r>
        <w:t xml:space="preserve"> с пунктом 2 статьи 94 ЗК РФ;</w:t>
      </w:r>
    </w:p>
    <w:p w:rsidR="007D3704" w:rsidRDefault="007D3704" w:rsidP="007D3704">
      <w:pPr>
        <w:pStyle w:val="a9"/>
        <w:numPr>
          <w:ilvl w:val="0"/>
          <w:numId w:val="9"/>
        </w:numPr>
        <w:tabs>
          <w:tab w:val="left" w:pos="0"/>
          <w:tab w:val="left" w:pos="993"/>
          <w:tab w:val="left" w:pos="1134"/>
        </w:tabs>
        <w:ind w:left="0" w:firstLine="567"/>
        <w:jc w:val="both"/>
      </w:pPr>
      <w:r>
        <w:t xml:space="preserve">виды разрешенного использования земель особо охраняемых территорий местного значения на территории Корсаковского городского округа в соответствии с приказом </w:t>
      </w:r>
      <w:proofErr w:type="spellStart"/>
      <w:r>
        <w:t>Росреестра</w:t>
      </w:r>
      <w:proofErr w:type="spellEnd"/>
      <w:r>
        <w:t xml:space="preserve"> от 10.11.2020 № П/0412 «Об утверждении классификатора видов разрешенного использования земельных участков»;</w:t>
      </w:r>
    </w:p>
    <w:p w:rsidR="007D3704" w:rsidRDefault="007D3704" w:rsidP="007D3704">
      <w:pPr>
        <w:pStyle w:val="a9"/>
        <w:numPr>
          <w:ilvl w:val="0"/>
          <w:numId w:val="9"/>
        </w:numPr>
        <w:tabs>
          <w:tab w:val="left" w:pos="0"/>
          <w:tab w:val="left" w:pos="993"/>
          <w:tab w:val="left" w:pos="1134"/>
        </w:tabs>
        <w:ind w:left="0" w:firstLine="567"/>
        <w:jc w:val="both"/>
      </w:pPr>
      <w:r>
        <w:t>ограничения хозяйственной деятельности в соответствии с назначением земель особо охраняемых территорий местного значения на территории Корсаковского городского округа.</w:t>
      </w:r>
    </w:p>
    <w:p w:rsidR="007D3704" w:rsidRPr="00326C93" w:rsidRDefault="007D3704" w:rsidP="007D3704">
      <w:pPr>
        <w:pStyle w:val="a9"/>
        <w:numPr>
          <w:ilvl w:val="1"/>
          <w:numId w:val="6"/>
        </w:numPr>
        <w:tabs>
          <w:tab w:val="left" w:pos="0"/>
          <w:tab w:val="left" w:pos="993"/>
          <w:tab w:val="left" w:pos="1134"/>
        </w:tabs>
        <w:ind w:left="0" w:firstLine="567"/>
        <w:jc w:val="both"/>
      </w:pPr>
      <w:r w:rsidRPr="00326C93">
        <w:t xml:space="preserve">В </w:t>
      </w:r>
      <w:r>
        <w:t xml:space="preserve">случае отнесения земель к землям особо охраняемых природных территорий заявитель в </w:t>
      </w:r>
      <w:r w:rsidRPr="00326C93">
        <w:t xml:space="preserve">течение </w:t>
      </w:r>
      <w:r w:rsidRPr="0080263B">
        <w:t xml:space="preserve">45 </w:t>
      </w:r>
      <w:r>
        <w:t>календарных дней</w:t>
      </w:r>
      <w:r w:rsidRPr="00326C93">
        <w:t xml:space="preserve"> со дня издания постановления администрации Корсаковского городского округа обеспечивает подготовку сведений о границах особо охраняемой </w:t>
      </w:r>
      <w:r>
        <w:t xml:space="preserve">природной </w:t>
      </w:r>
      <w:r w:rsidRPr="00326C93">
        <w:t>территории местного значения, графическое описание местоположения границ такой территории, перечень координат характерных точек этих границ в системе координат, для внесения сведений в Единый государственный реестр недвижимости.</w:t>
      </w:r>
    </w:p>
    <w:p w:rsidR="007D3704" w:rsidRDefault="007D3704" w:rsidP="007D3704">
      <w:pPr>
        <w:pStyle w:val="a9"/>
        <w:numPr>
          <w:ilvl w:val="1"/>
          <w:numId w:val="6"/>
        </w:numPr>
        <w:tabs>
          <w:tab w:val="left" w:pos="0"/>
          <w:tab w:val="left" w:pos="993"/>
          <w:tab w:val="left" w:pos="1134"/>
        </w:tabs>
        <w:ind w:left="0" w:firstLine="567"/>
        <w:jc w:val="both"/>
      </w:pPr>
      <w:r>
        <w:t>Департамент в соответствии с пунктом 11 части 1 статьи 32 Федерального закона от 13.07.2015 № 218-ФЗ «О государственной регистрации недвижимости» обеспечивает направление в орган регистрации прав сведений об отнесении земель к землям особо охраняемых территорий местного значения на территории Корсаковского городского округа для внесения в Единый государственный реестр недвижимости.</w:t>
      </w:r>
    </w:p>
    <w:p w:rsidR="007D3704" w:rsidRDefault="007D3704" w:rsidP="007D3704">
      <w:pPr>
        <w:pStyle w:val="a9"/>
        <w:numPr>
          <w:ilvl w:val="1"/>
          <w:numId w:val="6"/>
        </w:numPr>
        <w:tabs>
          <w:tab w:val="left" w:pos="0"/>
          <w:tab w:val="left" w:pos="993"/>
          <w:tab w:val="left" w:pos="1134"/>
        </w:tabs>
        <w:ind w:left="0" w:firstLine="567"/>
        <w:jc w:val="both"/>
      </w:pPr>
      <w:r>
        <w:t xml:space="preserve">Земли считаются отнесенными к землям особо охраняемых территорий местного значения на территории Корсаковского городского округа со дня опубликования постановления администрации Корсаковского городского округа </w:t>
      </w:r>
      <w:r w:rsidRPr="00830343">
        <w:t>об отнесении земель к землям особо охраняемых территорий местного значения на территории Корсаковского городского округа</w:t>
      </w:r>
      <w:r>
        <w:t xml:space="preserve"> в газете «Восход».</w:t>
      </w:r>
    </w:p>
    <w:p w:rsidR="007D3704" w:rsidRDefault="007D3704" w:rsidP="007D3704">
      <w:pPr>
        <w:pStyle w:val="a9"/>
        <w:numPr>
          <w:ilvl w:val="1"/>
          <w:numId w:val="6"/>
        </w:numPr>
        <w:tabs>
          <w:tab w:val="left" w:pos="0"/>
          <w:tab w:val="left" w:pos="993"/>
          <w:tab w:val="left" w:pos="1134"/>
        </w:tabs>
        <w:ind w:left="0" w:firstLine="567"/>
        <w:jc w:val="both"/>
      </w:pPr>
      <w:r>
        <w:t xml:space="preserve">После издания </w:t>
      </w:r>
      <w:r w:rsidRPr="00830343">
        <w:t>постановления администрации Корсаковского городского округа об отнесении земель к землям особо охраняемых территорий местного значения на территории Корсаковского городского округа</w:t>
      </w:r>
      <w:r>
        <w:t xml:space="preserve"> Департамент осуществляет организацию мероприятий, необходимых для внесения изменений в документы территориального планирования и градостроительного зонирования в порядке, установленном действующим законодательством.</w:t>
      </w:r>
    </w:p>
    <w:p w:rsidR="007D3704" w:rsidRDefault="007D3704" w:rsidP="007D3704">
      <w:pPr>
        <w:tabs>
          <w:tab w:val="left" w:pos="0"/>
          <w:tab w:val="left" w:pos="993"/>
          <w:tab w:val="left" w:pos="1134"/>
        </w:tabs>
        <w:jc w:val="both"/>
      </w:pPr>
    </w:p>
    <w:p w:rsidR="007D3704" w:rsidRDefault="007D3704" w:rsidP="007D3704">
      <w:pPr>
        <w:pStyle w:val="a9"/>
        <w:numPr>
          <w:ilvl w:val="0"/>
          <w:numId w:val="6"/>
        </w:numPr>
        <w:tabs>
          <w:tab w:val="left" w:pos="0"/>
          <w:tab w:val="left" w:pos="993"/>
          <w:tab w:val="left" w:pos="1134"/>
        </w:tabs>
        <w:ind w:hanging="11"/>
        <w:jc w:val="center"/>
      </w:pPr>
      <w:r>
        <w:t>Порядок использования и охраны земель особо охраняемых территорий местного значения на территории Корсаковского городского округа</w:t>
      </w:r>
    </w:p>
    <w:p w:rsidR="007D3704" w:rsidRDefault="007D3704" w:rsidP="007D3704">
      <w:pPr>
        <w:tabs>
          <w:tab w:val="left" w:pos="0"/>
          <w:tab w:val="left" w:pos="993"/>
          <w:tab w:val="left" w:pos="1134"/>
        </w:tabs>
        <w:ind w:hanging="720"/>
        <w:jc w:val="center"/>
      </w:pPr>
    </w:p>
    <w:p w:rsidR="007D3704" w:rsidRDefault="007D3704" w:rsidP="007D3704">
      <w:pPr>
        <w:pStyle w:val="a9"/>
        <w:numPr>
          <w:ilvl w:val="1"/>
          <w:numId w:val="6"/>
        </w:numPr>
        <w:tabs>
          <w:tab w:val="left" w:pos="0"/>
          <w:tab w:val="left" w:pos="993"/>
        </w:tabs>
        <w:ind w:left="0" w:firstLine="567"/>
        <w:jc w:val="both"/>
      </w:pPr>
      <w:r>
        <w:lastRenderedPageBreak/>
        <w:t xml:space="preserve"> Земли особо охраняемых территорий местного значения на территории Корсаковского городского округа используются в соответствии с требованиями ЗК РФ, федеральных законов, законов Сахалинской области, нормативно-правовых актов органов местного самоуправления Корсаковского городского округа, определяющих правовой режим использования земель особо охраняемых территорий местного значения, исходя из принципов сохранения, улучшения уникальных и типичных особо охраняемых природных территорий, земель природоохранного, рекреационного, историко-культурного и иного ценного назначения.</w:t>
      </w:r>
    </w:p>
    <w:p w:rsidR="007D3704" w:rsidRDefault="007D3704" w:rsidP="007D3704">
      <w:pPr>
        <w:pStyle w:val="a9"/>
        <w:numPr>
          <w:ilvl w:val="1"/>
          <w:numId w:val="6"/>
        </w:numPr>
        <w:tabs>
          <w:tab w:val="left" w:pos="0"/>
          <w:tab w:val="left" w:pos="993"/>
        </w:tabs>
        <w:ind w:left="0" w:firstLine="567"/>
        <w:jc w:val="both"/>
      </w:pPr>
      <w:r>
        <w:t xml:space="preserve">Для всех земель особо охраняемых территорий в соответствии с действующим законодательством устанавливается особый правовой режим, ограничивающий или запрещающий виды деятельности, не совместимые с основным назначением этих территорий и (или) оказывающие на них негативное (вредное) воздействие. </w:t>
      </w:r>
    </w:p>
    <w:p w:rsidR="007D3704" w:rsidRDefault="007D3704" w:rsidP="007D3704">
      <w:pPr>
        <w:pStyle w:val="a9"/>
        <w:numPr>
          <w:ilvl w:val="1"/>
          <w:numId w:val="6"/>
        </w:numPr>
        <w:tabs>
          <w:tab w:val="left" w:pos="0"/>
          <w:tab w:val="left" w:pos="993"/>
        </w:tabs>
        <w:ind w:left="0" w:firstLine="567"/>
        <w:jc w:val="both"/>
      </w:pPr>
      <w:r>
        <w:t>Правообладатели земельных участков особо охраняемых территорий местного значения обязаны допускать на занимаемые ими земельные участки лиц, осуществляющих охрану особо охраняемых территорий и контроль за соблюдением установленного режима их особой охраны и использования.</w:t>
      </w:r>
    </w:p>
    <w:p w:rsidR="007D3704" w:rsidRDefault="007D3704" w:rsidP="007D3704">
      <w:pPr>
        <w:pStyle w:val="a9"/>
        <w:numPr>
          <w:ilvl w:val="1"/>
          <w:numId w:val="6"/>
        </w:numPr>
        <w:tabs>
          <w:tab w:val="left" w:pos="0"/>
          <w:tab w:val="left" w:pos="993"/>
        </w:tabs>
        <w:ind w:left="0" w:firstLine="567"/>
        <w:jc w:val="both"/>
      </w:pPr>
      <w:r>
        <w:t>Земельные участки в границах земель особо охраняемой территории местного значения могут быть предоставлены в порядке, предусмотренном действующим законодательством в аренду гражданам, юридическим лицам для целей, совместимых с основным назначением этих территорий, если это не противоречит режиму охраны и использования земель особо охраняемой территории местного значения и действующему законодательству.</w:t>
      </w:r>
    </w:p>
    <w:p w:rsidR="007D3704" w:rsidRDefault="007D3704" w:rsidP="007D3704">
      <w:pPr>
        <w:pStyle w:val="a9"/>
        <w:numPr>
          <w:ilvl w:val="1"/>
          <w:numId w:val="6"/>
        </w:numPr>
        <w:tabs>
          <w:tab w:val="left" w:pos="0"/>
          <w:tab w:val="left" w:pos="993"/>
        </w:tabs>
        <w:ind w:left="0" w:firstLine="567"/>
        <w:jc w:val="both"/>
      </w:pPr>
      <w:r>
        <w:t>В случаях, предусмотренных федеральными законами, допускается включение в земли особо охраняемых территорий местного значения земельных участков, принадлежащих гражданам и юридическим лицам на праве собственности.</w:t>
      </w:r>
    </w:p>
    <w:p w:rsidR="007D3704" w:rsidRDefault="007D3704" w:rsidP="007D3704">
      <w:pPr>
        <w:pStyle w:val="a9"/>
        <w:numPr>
          <w:ilvl w:val="1"/>
          <w:numId w:val="6"/>
        </w:numPr>
        <w:tabs>
          <w:tab w:val="left" w:pos="-142"/>
          <w:tab w:val="left" w:pos="993"/>
        </w:tabs>
        <w:ind w:left="0" w:firstLine="567"/>
        <w:jc w:val="both"/>
      </w:pPr>
      <w:r>
        <w:t>Охрана земель особо охраняемых территорий осуществляется в соответствии с требованиями действующего законодательства и включает:</w:t>
      </w:r>
    </w:p>
    <w:p w:rsidR="007D3704" w:rsidRDefault="007D3704" w:rsidP="007D3704">
      <w:pPr>
        <w:pStyle w:val="a9"/>
        <w:numPr>
          <w:ilvl w:val="0"/>
          <w:numId w:val="10"/>
        </w:numPr>
        <w:tabs>
          <w:tab w:val="left" w:pos="-142"/>
          <w:tab w:val="left" w:pos="993"/>
        </w:tabs>
        <w:ind w:left="0" w:firstLine="567"/>
        <w:jc w:val="both"/>
      </w:pPr>
      <w:r>
        <w:t>соблюдение правового режима использования особо охраняемой территории местного значения;</w:t>
      </w:r>
    </w:p>
    <w:p w:rsidR="007D3704" w:rsidRDefault="007D3704" w:rsidP="007D3704">
      <w:pPr>
        <w:pStyle w:val="a9"/>
        <w:numPr>
          <w:ilvl w:val="0"/>
          <w:numId w:val="10"/>
        </w:numPr>
        <w:tabs>
          <w:tab w:val="left" w:pos="-142"/>
          <w:tab w:val="left" w:pos="993"/>
        </w:tabs>
        <w:ind w:left="0" w:firstLine="567"/>
        <w:jc w:val="both"/>
      </w:pPr>
      <w:r>
        <w:t>наблюдение за состоянием земель особо охраняемых территорий;</w:t>
      </w:r>
    </w:p>
    <w:p w:rsidR="007D3704" w:rsidRDefault="007D3704" w:rsidP="007D3704">
      <w:pPr>
        <w:pStyle w:val="a9"/>
        <w:numPr>
          <w:ilvl w:val="0"/>
          <w:numId w:val="10"/>
        </w:numPr>
        <w:tabs>
          <w:tab w:val="left" w:pos="-142"/>
          <w:tab w:val="left" w:pos="993"/>
        </w:tabs>
        <w:ind w:left="0" w:firstLine="567"/>
        <w:jc w:val="both"/>
      </w:pPr>
      <w:r>
        <w:t xml:space="preserve">контроль за использованием земель особо охраняемых территорий, включая муниципальный земельный контроль, муниципальный контроль в области использования и охраны земель особо охраняемых природных территорий; </w:t>
      </w:r>
    </w:p>
    <w:p w:rsidR="007D3704" w:rsidRDefault="007D3704" w:rsidP="007D3704">
      <w:pPr>
        <w:pStyle w:val="a9"/>
        <w:numPr>
          <w:ilvl w:val="0"/>
          <w:numId w:val="10"/>
        </w:numPr>
        <w:tabs>
          <w:tab w:val="left" w:pos="-142"/>
          <w:tab w:val="left" w:pos="993"/>
        </w:tabs>
        <w:ind w:left="0" w:firstLine="567"/>
        <w:jc w:val="both"/>
      </w:pPr>
      <w:r>
        <w:t>поддержание земель особо охраняемых территорий в состоянии, соответствующем их назначению;</w:t>
      </w:r>
    </w:p>
    <w:p w:rsidR="007D3704" w:rsidRDefault="007D3704" w:rsidP="007D3704">
      <w:pPr>
        <w:pStyle w:val="a9"/>
        <w:numPr>
          <w:ilvl w:val="0"/>
          <w:numId w:val="10"/>
        </w:numPr>
        <w:tabs>
          <w:tab w:val="left" w:pos="-142"/>
          <w:tab w:val="left" w:pos="993"/>
        </w:tabs>
        <w:ind w:left="0" w:firstLine="567"/>
        <w:jc w:val="both"/>
      </w:pPr>
      <w:r>
        <w:t>осуществление природоохранных мероприятий;</w:t>
      </w:r>
    </w:p>
    <w:p w:rsidR="007D3704" w:rsidRDefault="007D3704" w:rsidP="007D3704">
      <w:pPr>
        <w:pStyle w:val="a9"/>
        <w:numPr>
          <w:ilvl w:val="0"/>
          <w:numId w:val="10"/>
        </w:numPr>
        <w:tabs>
          <w:tab w:val="left" w:pos="-142"/>
          <w:tab w:val="left" w:pos="993"/>
        </w:tabs>
        <w:ind w:left="0" w:firstLine="567"/>
        <w:jc w:val="both"/>
      </w:pPr>
      <w:r>
        <w:t>санитарную охрану земель особо охраняемых территорий от загрязнения и захламления отходами производства и потребления;</w:t>
      </w:r>
    </w:p>
    <w:p w:rsidR="007D3704" w:rsidRDefault="007D3704" w:rsidP="007D3704">
      <w:pPr>
        <w:pStyle w:val="a9"/>
        <w:numPr>
          <w:ilvl w:val="0"/>
          <w:numId w:val="10"/>
        </w:numPr>
        <w:tabs>
          <w:tab w:val="left" w:pos="-142"/>
          <w:tab w:val="left" w:pos="993"/>
        </w:tabs>
        <w:ind w:left="0" w:firstLine="567"/>
        <w:jc w:val="both"/>
      </w:pPr>
      <w:r>
        <w:t>привлечение лиц, виновных в нарушении режима охраны и использования земель особо охраняемых территорий местного значения, к ответственности в соответствии с действующим законодательством.</w:t>
      </w:r>
    </w:p>
    <w:p w:rsidR="005C5AA6" w:rsidRDefault="005C5AA6" w:rsidP="00076794">
      <w:pPr>
        <w:jc w:val="right"/>
      </w:pPr>
      <w:bookmarkStart w:id="0" w:name="_GoBack"/>
      <w:bookmarkEnd w:id="0"/>
    </w:p>
    <w:p w:rsidR="005C5AA6" w:rsidRDefault="005C5AA6" w:rsidP="00076794">
      <w:pPr>
        <w:jc w:val="right"/>
      </w:pPr>
    </w:p>
    <w:p w:rsidR="005C5AA6" w:rsidRDefault="005C5AA6" w:rsidP="00076794">
      <w:pPr>
        <w:jc w:val="right"/>
      </w:pPr>
    </w:p>
    <w:p w:rsidR="005C5AA6" w:rsidRDefault="005C5AA6" w:rsidP="00076794">
      <w:pPr>
        <w:jc w:val="right"/>
      </w:pPr>
    </w:p>
    <w:p w:rsidR="005C5AA6" w:rsidRDefault="005C5AA6" w:rsidP="00076794">
      <w:pPr>
        <w:jc w:val="right"/>
      </w:pPr>
    </w:p>
    <w:p w:rsidR="005C5AA6" w:rsidRDefault="005C5AA6" w:rsidP="00076794">
      <w:pPr>
        <w:jc w:val="right"/>
      </w:pPr>
    </w:p>
    <w:p w:rsidR="005C5AA6" w:rsidRDefault="005C5AA6" w:rsidP="00076794">
      <w:pPr>
        <w:jc w:val="right"/>
      </w:pPr>
    </w:p>
    <w:p w:rsidR="00326C93" w:rsidRDefault="00326C93" w:rsidP="006D208E">
      <w:pPr>
        <w:tabs>
          <w:tab w:val="left" w:pos="-142"/>
          <w:tab w:val="left" w:pos="993"/>
        </w:tabs>
        <w:jc w:val="both"/>
      </w:pPr>
    </w:p>
    <w:sectPr w:rsidR="00326C93" w:rsidSect="007A1C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971" w:right="567" w:bottom="851" w:left="1985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A5E" w:rsidRDefault="00506A5E">
      <w:r>
        <w:separator/>
      </w:r>
    </w:p>
  </w:endnote>
  <w:endnote w:type="continuationSeparator" w:id="0">
    <w:p w:rsidR="00506A5E" w:rsidRDefault="00506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F8D" w:rsidRDefault="00800F8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F8D" w:rsidRDefault="00800F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F8D" w:rsidRDefault="00800F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A5E" w:rsidRDefault="00506A5E">
      <w:r>
        <w:separator/>
      </w:r>
    </w:p>
  </w:footnote>
  <w:footnote w:type="continuationSeparator" w:id="0">
    <w:p w:rsidR="00506A5E" w:rsidRDefault="00506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F8D" w:rsidRDefault="00800F8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F8D" w:rsidRDefault="00800F8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F8D" w:rsidRDefault="00800F8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1D33"/>
    <w:multiLevelType w:val="multilevel"/>
    <w:tmpl w:val="D6369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6464341"/>
    <w:multiLevelType w:val="hybridMultilevel"/>
    <w:tmpl w:val="E94828AE"/>
    <w:lvl w:ilvl="0" w:tplc="31389B2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024DCE"/>
    <w:multiLevelType w:val="singleLevel"/>
    <w:tmpl w:val="3CF4CE52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2B034664"/>
    <w:multiLevelType w:val="singleLevel"/>
    <w:tmpl w:val="40C2E3D0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1717376"/>
    <w:multiLevelType w:val="hybridMultilevel"/>
    <w:tmpl w:val="6A58101E"/>
    <w:lvl w:ilvl="0" w:tplc="AFB6832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8054764"/>
    <w:multiLevelType w:val="hybridMultilevel"/>
    <w:tmpl w:val="40E05A68"/>
    <w:lvl w:ilvl="0" w:tplc="94B2DC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3736719"/>
    <w:multiLevelType w:val="hybridMultilevel"/>
    <w:tmpl w:val="B45CD78E"/>
    <w:lvl w:ilvl="0" w:tplc="4DCE60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DA1900"/>
    <w:multiLevelType w:val="hybridMultilevel"/>
    <w:tmpl w:val="FC48EDDE"/>
    <w:lvl w:ilvl="0" w:tplc="6400D946">
      <w:start w:val="1"/>
      <w:numFmt w:val="decimal"/>
      <w:lvlText w:val="%1."/>
      <w:lvlJc w:val="left"/>
      <w:pPr>
        <w:ind w:left="204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9AB6E4B"/>
    <w:multiLevelType w:val="hybridMultilevel"/>
    <w:tmpl w:val="5DC4B6EC"/>
    <w:lvl w:ilvl="0" w:tplc="72A81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E76963"/>
    <w:multiLevelType w:val="hybridMultilevel"/>
    <w:tmpl w:val="6C98A206"/>
    <w:lvl w:ilvl="0" w:tplc="C2DE3EA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F53"/>
    <w:rsid w:val="00017FB4"/>
    <w:rsid w:val="00023B3B"/>
    <w:rsid w:val="00035622"/>
    <w:rsid w:val="0003747B"/>
    <w:rsid w:val="00043CD3"/>
    <w:rsid w:val="0004577C"/>
    <w:rsid w:val="000765B1"/>
    <w:rsid w:val="00076794"/>
    <w:rsid w:val="00082244"/>
    <w:rsid w:val="000A6E0F"/>
    <w:rsid w:val="000A741A"/>
    <w:rsid w:val="000A7EB0"/>
    <w:rsid w:val="000B60DA"/>
    <w:rsid w:val="000C35B5"/>
    <w:rsid w:val="000E42CC"/>
    <w:rsid w:val="00102003"/>
    <w:rsid w:val="00115D7B"/>
    <w:rsid w:val="00145971"/>
    <w:rsid w:val="001774B9"/>
    <w:rsid w:val="001A58A5"/>
    <w:rsid w:val="001B33AE"/>
    <w:rsid w:val="001C5EF6"/>
    <w:rsid w:val="001E354B"/>
    <w:rsid w:val="001E6AA1"/>
    <w:rsid w:val="001F1EDE"/>
    <w:rsid w:val="001F7F66"/>
    <w:rsid w:val="00200366"/>
    <w:rsid w:val="002054E7"/>
    <w:rsid w:val="00206648"/>
    <w:rsid w:val="00212E22"/>
    <w:rsid w:val="0026537A"/>
    <w:rsid w:val="00267E11"/>
    <w:rsid w:val="00270150"/>
    <w:rsid w:val="002822CA"/>
    <w:rsid w:val="00295F8F"/>
    <w:rsid w:val="002A028C"/>
    <w:rsid w:val="002A31AC"/>
    <w:rsid w:val="002C0F18"/>
    <w:rsid w:val="002C1E98"/>
    <w:rsid w:val="002C6173"/>
    <w:rsid w:val="002C7048"/>
    <w:rsid w:val="002D3824"/>
    <w:rsid w:val="00302B2C"/>
    <w:rsid w:val="003139B7"/>
    <w:rsid w:val="00323F61"/>
    <w:rsid w:val="00324207"/>
    <w:rsid w:val="00326C93"/>
    <w:rsid w:val="00345674"/>
    <w:rsid w:val="003517DA"/>
    <w:rsid w:val="0036333F"/>
    <w:rsid w:val="003818D6"/>
    <w:rsid w:val="0038526E"/>
    <w:rsid w:val="00395DCE"/>
    <w:rsid w:val="003966C1"/>
    <w:rsid w:val="003A7344"/>
    <w:rsid w:val="003C7EAE"/>
    <w:rsid w:val="003D2536"/>
    <w:rsid w:val="003E0ED1"/>
    <w:rsid w:val="00400BD3"/>
    <w:rsid w:val="0040451F"/>
    <w:rsid w:val="00413EC0"/>
    <w:rsid w:val="00430C94"/>
    <w:rsid w:val="00434F73"/>
    <w:rsid w:val="00454389"/>
    <w:rsid w:val="004666E7"/>
    <w:rsid w:val="004760B1"/>
    <w:rsid w:val="004D1CB8"/>
    <w:rsid w:val="004D2929"/>
    <w:rsid w:val="004D3142"/>
    <w:rsid w:val="004E3C6E"/>
    <w:rsid w:val="004E4580"/>
    <w:rsid w:val="004E543A"/>
    <w:rsid w:val="00506A5E"/>
    <w:rsid w:val="00510E82"/>
    <w:rsid w:val="005140B9"/>
    <w:rsid w:val="00534177"/>
    <w:rsid w:val="00544D93"/>
    <w:rsid w:val="005537F0"/>
    <w:rsid w:val="0055645D"/>
    <w:rsid w:val="005664C2"/>
    <w:rsid w:val="0057762E"/>
    <w:rsid w:val="005B1A6D"/>
    <w:rsid w:val="005B5B47"/>
    <w:rsid w:val="005C5AA6"/>
    <w:rsid w:val="005D224B"/>
    <w:rsid w:val="005E0EB1"/>
    <w:rsid w:val="005E575B"/>
    <w:rsid w:val="00602767"/>
    <w:rsid w:val="0062582D"/>
    <w:rsid w:val="00626575"/>
    <w:rsid w:val="006420E6"/>
    <w:rsid w:val="00653C41"/>
    <w:rsid w:val="00657796"/>
    <w:rsid w:val="00691B05"/>
    <w:rsid w:val="0069523B"/>
    <w:rsid w:val="006A207A"/>
    <w:rsid w:val="006A21B7"/>
    <w:rsid w:val="006D07D1"/>
    <w:rsid w:val="006D208E"/>
    <w:rsid w:val="006D5C63"/>
    <w:rsid w:val="006D7BD2"/>
    <w:rsid w:val="0070062D"/>
    <w:rsid w:val="00711D79"/>
    <w:rsid w:val="00720D27"/>
    <w:rsid w:val="00726592"/>
    <w:rsid w:val="00727881"/>
    <w:rsid w:val="00734840"/>
    <w:rsid w:val="007426A9"/>
    <w:rsid w:val="00747135"/>
    <w:rsid w:val="007572F4"/>
    <w:rsid w:val="007627BD"/>
    <w:rsid w:val="0076382F"/>
    <w:rsid w:val="007703B4"/>
    <w:rsid w:val="00774656"/>
    <w:rsid w:val="007814F9"/>
    <w:rsid w:val="007A02D3"/>
    <w:rsid w:val="007A0B72"/>
    <w:rsid w:val="007A1C96"/>
    <w:rsid w:val="007A52E0"/>
    <w:rsid w:val="007B3B99"/>
    <w:rsid w:val="007B60DF"/>
    <w:rsid w:val="007C37A8"/>
    <w:rsid w:val="007D3704"/>
    <w:rsid w:val="007F0A60"/>
    <w:rsid w:val="00800E08"/>
    <w:rsid w:val="00800F8D"/>
    <w:rsid w:val="0080263B"/>
    <w:rsid w:val="00815B19"/>
    <w:rsid w:val="00822B91"/>
    <w:rsid w:val="008264E3"/>
    <w:rsid w:val="00826C92"/>
    <w:rsid w:val="0082721F"/>
    <w:rsid w:val="00830343"/>
    <w:rsid w:val="00834912"/>
    <w:rsid w:val="00844513"/>
    <w:rsid w:val="00845343"/>
    <w:rsid w:val="00846503"/>
    <w:rsid w:val="008A5086"/>
    <w:rsid w:val="008A6C49"/>
    <w:rsid w:val="008B4FB0"/>
    <w:rsid w:val="008B5051"/>
    <w:rsid w:val="008B7BC2"/>
    <w:rsid w:val="008E2F2C"/>
    <w:rsid w:val="00913ED9"/>
    <w:rsid w:val="0092455F"/>
    <w:rsid w:val="009528D2"/>
    <w:rsid w:val="00975330"/>
    <w:rsid w:val="00987203"/>
    <w:rsid w:val="009C2101"/>
    <w:rsid w:val="009D0649"/>
    <w:rsid w:val="009D2A73"/>
    <w:rsid w:val="009E2808"/>
    <w:rsid w:val="009E48C8"/>
    <w:rsid w:val="009E7AF4"/>
    <w:rsid w:val="009F6988"/>
    <w:rsid w:val="00A02C1A"/>
    <w:rsid w:val="00A12F7F"/>
    <w:rsid w:val="00A25AE9"/>
    <w:rsid w:val="00A403A0"/>
    <w:rsid w:val="00A5547F"/>
    <w:rsid w:val="00A94F86"/>
    <w:rsid w:val="00AA03A2"/>
    <w:rsid w:val="00AA1B75"/>
    <w:rsid w:val="00AA2C8B"/>
    <w:rsid w:val="00AB20F1"/>
    <w:rsid w:val="00AC0101"/>
    <w:rsid w:val="00AC02CB"/>
    <w:rsid w:val="00AE0B7D"/>
    <w:rsid w:val="00B0203E"/>
    <w:rsid w:val="00B205CA"/>
    <w:rsid w:val="00B26E88"/>
    <w:rsid w:val="00B32F81"/>
    <w:rsid w:val="00B34845"/>
    <w:rsid w:val="00B60A91"/>
    <w:rsid w:val="00B623FC"/>
    <w:rsid w:val="00B64697"/>
    <w:rsid w:val="00B67111"/>
    <w:rsid w:val="00BA2452"/>
    <w:rsid w:val="00BB247A"/>
    <w:rsid w:val="00BB2E83"/>
    <w:rsid w:val="00BB4E55"/>
    <w:rsid w:val="00BF3D86"/>
    <w:rsid w:val="00BF5714"/>
    <w:rsid w:val="00C11AB0"/>
    <w:rsid w:val="00C30F53"/>
    <w:rsid w:val="00C342E4"/>
    <w:rsid w:val="00C35337"/>
    <w:rsid w:val="00C37673"/>
    <w:rsid w:val="00C47AD8"/>
    <w:rsid w:val="00C60721"/>
    <w:rsid w:val="00C75558"/>
    <w:rsid w:val="00CC3A68"/>
    <w:rsid w:val="00CF0D74"/>
    <w:rsid w:val="00D00F41"/>
    <w:rsid w:val="00D06023"/>
    <w:rsid w:val="00D1531D"/>
    <w:rsid w:val="00D1747A"/>
    <w:rsid w:val="00D2633C"/>
    <w:rsid w:val="00D27133"/>
    <w:rsid w:val="00D47753"/>
    <w:rsid w:val="00D575F0"/>
    <w:rsid w:val="00D7683D"/>
    <w:rsid w:val="00D95811"/>
    <w:rsid w:val="00DA05E5"/>
    <w:rsid w:val="00DC365E"/>
    <w:rsid w:val="00DC3977"/>
    <w:rsid w:val="00DC5A11"/>
    <w:rsid w:val="00DD3F8F"/>
    <w:rsid w:val="00DD67F2"/>
    <w:rsid w:val="00DD7383"/>
    <w:rsid w:val="00DE05F5"/>
    <w:rsid w:val="00E111D2"/>
    <w:rsid w:val="00E15D3D"/>
    <w:rsid w:val="00E1747C"/>
    <w:rsid w:val="00E313D2"/>
    <w:rsid w:val="00E35F63"/>
    <w:rsid w:val="00E468E7"/>
    <w:rsid w:val="00E61563"/>
    <w:rsid w:val="00E619E5"/>
    <w:rsid w:val="00E6618B"/>
    <w:rsid w:val="00E71765"/>
    <w:rsid w:val="00E83858"/>
    <w:rsid w:val="00E90F8E"/>
    <w:rsid w:val="00E9561D"/>
    <w:rsid w:val="00EB51FD"/>
    <w:rsid w:val="00EB7053"/>
    <w:rsid w:val="00EE736B"/>
    <w:rsid w:val="00F041A4"/>
    <w:rsid w:val="00F40EEF"/>
    <w:rsid w:val="00F41397"/>
    <w:rsid w:val="00F4351E"/>
    <w:rsid w:val="00F447DE"/>
    <w:rsid w:val="00F648FA"/>
    <w:rsid w:val="00FC73C9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E22AD4-6332-406C-A994-A8B2A38A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20"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pPr>
      <w:keepNext/>
      <w:outlineLvl w:val="3"/>
    </w:p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sz w:val="22"/>
    </w:rPr>
  </w:style>
  <w:style w:type="paragraph" w:styleId="30">
    <w:name w:val="Body Text 3"/>
    <w:basedOn w:val="a"/>
    <w:rPr>
      <w:sz w:val="26"/>
    </w:rPr>
  </w:style>
  <w:style w:type="paragraph" w:styleId="a4">
    <w:name w:val="header"/>
    <w:basedOn w:val="a"/>
    <w:link w:val="a5"/>
    <w:uiPriority w:val="99"/>
    <w:rsid w:val="00D7683D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7683D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F447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447D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47753"/>
    <w:pPr>
      <w:ind w:left="720"/>
      <w:contextualSpacing/>
    </w:pPr>
  </w:style>
  <w:style w:type="paragraph" w:customStyle="1" w:styleId="ConsPlusNormal">
    <w:name w:val="ConsPlusNormal"/>
    <w:rsid w:val="009F6988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800F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6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1088;&#1072;&#1073;&#1086;&#1090;&#1072;_&#1050;&#1086;&#1088;&#1089;&#1072;&#1082;&#1086;&#1074;\&#1043;&#1088;&#1072;&#1076;-&#1074;&#1086;\&#1043;&#1055;_&#1050;&#1086;&#1088;&#1089;&#1072;&#1082;&#1086;&#1074;\&#1091;&#1090;&#1074;._&#1057;&#1086;&#1073;&#1088;&#1072;&#1085;&#1080;&#1077;_&#1043;&#1055;_&#1089;.%20&#1054;&#1093;&#1086;&#1090;&#1089;&#1082;&#1086;&#1077;_06_2014\&#1056;&#1072;&#1081;&#1086;&#1085;&#1085;&#1086;&#1077;%20&#1057;&#1086;&#1073;&#1088;&#1072;&#1085;&#1080;&#1077;%20&#1088;&#1077;&#1096;&#1077;&#1085;&#1080;&#1077;%20&#1053;&#1054;&#1042;&#1067;&#1049;%20&#1064;&#1040;&#1041;&#1051;&#1054;&#105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C33EC-262D-48EC-B38A-7C030E2EF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Районное Собрание решение НОВЫЙ ШАБЛОН.dot</Template>
  <TotalTime>8</TotalTime>
  <Pages>5</Pages>
  <Words>2131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ГАС "ВЫБОРЫ"</Company>
  <LinksUpToDate>false</LinksUpToDate>
  <CharactersWithSpaces>14250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Коробейникова</dc:creator>
  <cp:lastModifiedBy>Емелин Артем Андреевич</cp:lastModifiedBy>
  <cp:revision>7</cp:revision>
  <cp:lastPrinted>2022-03-21T21:35:00Z</cp:lastPrinted>
  <dcterms:created xsi:type="dcterms:W3CDTF">2022-03-09T06:00:00Z</dcterms:created>
  <dcterms:modified xsi:type="dcterms:W3CDTF">2025-11-05T04:42:00Z</dcterms:modified>
</cp:coreProperties>
</file>