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10" w:rsidRDefault="007B7C10" w:rsidP="002B4AE6">
      <w:pPr>
        <w:pStyle w:val="ConsPlusTitle"/>
        <w:widowControl/>
        <w:jc w:val="center"/>
        <w:outlineLvl w:val="0"/>
      </w:pPr>
    </w:p>
    <w:p w:rsidR="007B7C10" w:rsidRDefault="007B7C10" w:rsidP="002B4AE6">
      <w:pPr>
        <w:pStyle w:val="ConsPlusTitle"/>
        <w:widowControl/>
        <w:jc w:val="center"/>
        <w:outlineLvl w:val="0"/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643">
      <w:pPr>
        <w:tabs>
          <w:tab w:val="left" w:pos="4253"/>
        </w:tabs>
        <w:spacing w:line="240" w:lineRule="auto"/>
        <w:ind w:righ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353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 xml:space="preserve">От </w:t>
      </w:r>
      <w:r w:rsidR="007B7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5A7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353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A5A79">
        <w:rPr>
          <w:rFonts w:ascii="Times New Roman" w:hAnsi="Times New Roman" w:cs="Times New Roman"/>
          <w:sz w:val="24"/>
          <w:szCs w:val="24"/>
          <w:u w:val="single"/>
        </w:rPr>
        <w:t xml:space="preserve"> 25.07.2023   </w:t>
      </w:r>
      <w:r w:rsidR="00C353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A5A7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51E32">
        <w:rPr>
          <w:rFonts w:ascii="Times New Roman" w:hAnsi="Times New Roman" w:cs="Times New Roman"/>
          <w:sz w:val="24"/>
          <w:szCs w:val="24"/>
        </w:rPr>
        <w:t>№</w:t>
      </w:r>
      <w:r w:rsidR="003A5A79">
        <w:rPr>
          <w:rFonts w:ascii="Times New Roman" w:hAnsi="Times New Roman" w:cs="Times New Roman"/>
          <w:sz w:val="24"/>
          <w:szCs w:val="24"/>
        </w:rPr>
        <w:t xml:space="preserve">  </w:t>
      </w:r>
      <w:r w:rsidR="003A5A79">
        <w:rPr>
          <w:rFonts w:ascii="Times New Roman" w:hAnsi="Times New Roman" w:cs="Times New Roman"/>
          <w:sz w:val="24"/>
          <w:szCs w:val="24"/>
          <w:u w:val="single"/>
        </w:rPr>
        <w:t xml:space="preserve">      43/07-09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3A5A79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9-м     </w:t>
      </w:r>
      <w:r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53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8C5CBD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CBD">
        <w:rPr>
          <w:rFonts w:ascii="Times New Roman" w:hAnsi="Times New Roman" w:cs="Times New Roman"/>
          <w:sz w:val="24"/>
          <w:szCs w:val="24"/>
        </w:rPr>
        <w:t>б утверждении Порядка проведения антикоррупционной экспертизы нормативных правовых актов и проектов нормативных правовых актов в Собрании Корсаковского городского округа</w:t>
      </w: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8C5CBD" w:rsidP="002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9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от 25.12.2008 №</w:t>
      </w:r>
      <w:r w:rsidR="00C3538B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, Федерального </w:t>
      </w:r>
      <w:hyperlink r:id="rId10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от 17.07.2009 №</w:t>
      </w:r>
      <w:r w:rsidR="00C3538B">
        <w:rPr>
          <w:rFonts w:ascii="Times New Roman" w:eastAsia="Times New Roman" w:hAnsi="Times New Roman" w:cs="Times New Roman"/>
          <w:sz w:val="24"/>
          <w:szCs w:val="24"/>
        </w:rPr>
        <w:t xml:space="preserve"> 172-ФЗ</w:t>
      </w:r>
      <w:r w:rsidR="00FA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hyperlink r:id="rId11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Методик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ийской Федерации от 26.02.2010 №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96 (далее - Методика)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2C3C04">
        <w:rPr>
          <w:rFonts w:ascii="Times New Roman" w:hAnsi="Times New Roman" w:cs="Times New Roman"/>
          <w:sz w:val="24"/>
          <w:szCs w:val="24"/>
        </w:rPr>
        <w:t xml:space="preserve">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8C5CBD" w:rsidRDefault="008C5CBD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FA2971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в Собрании Корсаковского городского округа (прилагается).</w:t>
      </w:r>
    </w:p>
    <w:p w:rsidR="00FA2971" w:rsidRDefault="0039418F" w:rsidP="00214EE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2971">
        <w:rPr>
          <w:rFonts w:ascii="Times New Roman" w:hAnsi="Times New Roman" w:cs="Times New Roman"/>
          <w:sz w:val="24"/>
          <w:szCs w:val="24"/>
        </w:rPr>
        <w:t xml:space="preserve">     2.</w:t>
      </w:r>
      <w:r w:rsidR="0021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971" w:rsidRPr="00FA297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Собрания в информационно-телекоммуникационной сети «Интернет».</w:t>
      </w:r>
    </w:p>
    <w:p w:rsidR="00FA2971" w:rsidRDefault="00FA2971" w:rsidP="00C3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Контроль за исполнением настоящего решения возложить на председателя </w:t>
      </w:r>
      <w:r w:rsidR="00C33857">
        <w:rPr>
          <w:rFonts w:ascii="Times New Roman" w:eastAsia="Times New Roman" w:hAnsi="Times New Roman" w:cs="Times New Roman"/>
          <w:sz w:val="24"/>
          <w:szCs w:val="24"/>
        </w:rPr>
        <w:t xml:space="preserve">постоянной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2971" w:rsidRPr="00FA2971" w:rsidRDefault="00FA2971" w:rsidP="00FA29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B1EAD" w:rsidRPr="00FA2971" w:rsidRDefault="000B1EAD" w:rsidP="00FA29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3143A" w:rsidRDefault="000855CC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143A">
        <w:rPr>
          <w:rFonts w:ascii="Times New Roman" w:hAnsi="Times New Roman" w:cs="Times New Roman"/>
          <w:sz w:val="24"/>
          <w:szCs w:val="24"/>
        </w:rPr>
        <w:t>ешением Собрания</w:t>
      </w:r>
    </w:p>
    <w:p w:rsidR="0073143A" w:rsidRDefault="0073143A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:rsidR="0073143A" w:rsidRDefault="001C3043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14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25.07.2023        </w:t>
      </w:r>
      <w:r w:rsidR="0073143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F3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3808">
        <w:rPr>
          <w:rFonts w:ascii="Times New Roman" w:hAnsi="Times New Roman" w:cs="Times New Roman"/>
          <w:sz w:val="24"/>
          <w:szCs w:val="24"/>
          <w:u w:val="single"/>
        </w:rPr>
        <w:t xml:space="preserve">43/07-09 </w:t>
      </w:r>
    </w:p>
    <w:p w:rsidR="0073143A" w:rsidRDefault="001C3043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43A" w:rsidRDefault="0073143A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Корсаковского городского округа</w:t>
      </w:r>
    </w:p>
    <w:p w:rsidR="0073143A" w:rsidRDefault="0073143A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правила проведения антикоррупционной экспертизы нормативных правовых актов и проектов нормативных правовых актов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Собрании Корсаковского городского округа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) в целях выявления в них </w:t>
      </w:r>
      <w:proofErr w:type="spellStart"/>
      <w:r w:rsidRPr="0073143A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устранения, повышения эффективности правового воздействия на общественные отношения и обеспечения законности, единства правового пространства. </w:t>
      </w:r>
    </w:p>
    <w:p w:rsidR="0073143A" w:rsidRPr="0073143A" w:rsidRDefault="0073143A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и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отделом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Собрания (да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>лее - отдел обеспечения), осуществляющим функции по правовому обеспечению его деятельности. Функция по проведению антикоррупционной экспертизы предусматривается в положении об отделе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43A" w:rsidRDefault="0073143A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ходе мониторинга их применения, а антикоррупционная экспертиза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- при проведении их юридической экспертизы. </w:t>
      </w:r>
    </w:p>
    <w:p w:rsidR="00B56B37" w:rsidRDefault="0073143A" w:rsidP="00DF38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обоснованности, объективности и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проверяемости</w:t>
      </w:r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антикоррупционной экспертизы положения нормативного правового акта (проекта) должны быть подвергнуты анализу на предмет наличия всех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bookmarkStart w:id="0" w:name="_GoBack"/>
      <w:bookmarkEnd w:id="0"/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факторов, предусмотренных Методикой, а именно: </w:t>
      </w:r>
    </w:p>
    <w:p w:rsid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каждая структурная единица (норма) анализируемого нормативного правового акта (проекта) во взаимосвязи с иными нормами этого акта и другими нормативными правовыми актами подвергается анализу на предмет наличия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и соблюдения антикоррупционных требований, предусмотренных Методикой;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экспертизы в отношении каждой нормы анализируемого нормативного правового акта (проекта) отмечаются все выявленные в данной норме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факторы.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. При выявлении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в проект вносятся необходимые изменения (если фактор выявлен на этапе разработки нормативного правового акта) или обеспечивается внесение изменений в действующий нормативный правовой акт (если фактор выявлен в результате мониторинга). </w:t>
      </w:r>
    </w:p>
    <w:p w:rsidR="00B56B37" w:rsidRPr="00B56B37" w:rsidRDefault="000F2CD2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антикоррупционной экспертизы отдел правового обеспечения </w:t>
      </w:r>
      <w:r w:rsidR="000855CC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готовит заключение, содержащее: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вид нормативного правового акта (проекта);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вывод по результатам оценки нормативного правового акта (проекта) на предмет наличия/отсутствия в нем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(выявлены/не выявлены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факторы);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перечень норм, в которых обнаружены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факторы;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описание обнаруженных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со ссылкой на положения Методики (рекомендуется указать, какие коррупционные практики могут возникнуть вследствие применения нормы, содержащей выявленный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коррупциогенный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фактор);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по способу устранения выявленных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факторов, изменения норм, их содержащих;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дата и подпись лица, проводившего экспертизу. </w:t>
      </w:r>
    </w:p>
    <w:p w:rsidR="00B56B37" w:rsidRPr="00B56B37" w:rsidRDefault="000F2CD2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по результатам антикоррупционной экспертизы направляется должностному лицу, разработавшему проект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разработчик).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на стадии доработки проекта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его разработчиком. </w:t>
      </w:r>
    </w:p>
    <w:p w:rsidR="00B56B37" w:rsidRPr="00B56B37" w:rsidRDefault="00B56B37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разработчика с заключением по результатам антикоррупционной экспертизы разработчик вносит указанный проект документа на рассмотрение </w:t>
      </w:r>
      <w:r w:rsidR="000855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2CD2">
        <w:rPr>
          <w:rFonts w:ascii="Times New Roman" w:eastAsia="Times New Roman" w:hAnsi="Times New Roman" w:cs="Times New Roman"/>
          <w:sz w:val="24"/>
          <w:szCs w:val="24"/>
        </w:rPr>
        <w:t>редседателю Собрания Корсаковского городского округа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0F2CD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) с приложением пояснительной записки, содержащей обоснование своего несогласия. </w:t>
      </w:r>
    </w:p>
    <w:p w:rsidR="000F2CD2" w:rsidRPr="000F2CD2" w:rsidRDefault="000F2CD2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антикоррупционная экспертиза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(далее - независимая антикоррупционная экспертиза) проводится в порядке, предусмотренном нормативными правовыми актами Российской Федерации, и в соответствии с </w:t>
      </w:r>
      <w:hyperlink r:id="rId12" w:history="1">
        <w:r w:rsidRPr="000F2CD2">
          <w:rPr>
            <w:rFonts w:ascii="Times New Roman" w:eastAsia="Times New Roman" w:hAnsi="Times New Roman" w:cs="Times New Roman"/>
            <w:sz w:val="24"/>
            <w:szCs w:val="24"/>
          </w:rPr>
          <w:t>методикой</w:t>
        </w:r>
      </w:hyperlink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ийской Федерации от 26.02.2010 №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2CD2" w:rsidRPr="000F2CD2" w:rsidRDefault="000F2CD2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антикоррупционная экспертиза проводится в срок не более 10 дней со дня размещения проекта нормативного правового акта министерства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2CD2" w:rsidRPr="000F2CD2" w:rsidRDefault="000F2CD2" w:rsidP="00DF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 нормативных правовых актов (проектов нормативных правовых актов)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носят рекомендательный характер и подлежат обязательному рассмотрению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Собранием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в тридцатидневный срок со дня их получения. По результатам рассмотрения указанных заключений гражданину или организации, проводившим независимую антикоррупционную экспертизу,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Собранием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мотивированный ответ, за исключением случаев, когда в заключениях отсутствует предложение о способе устранения выявленных </w:t>
      </w:r>
      <w:proofErr w:type="spellStart"/>
      <w:r w:rsidRPr="000F2CD2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факторов. </w:t>
      </w:r>
    </w:p>
    <w:p w:rsidR="000071AA" w:rsidRPr="000071AA" w:rsidRDefault="000071AA" w:rsidP="00DF38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В течение 5 рабочих дней со дня получения предложений об устранении выявленных </w:t>
      </w:r>
      <w:proofErr w:type="spellStart"/>
      <w:r w:rsidRPr="000071AA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 факторов ответственные лица проводят правовую экспертизу указанных предложений и направляют их </w:t>
      </w:r>
      <w:r w:rsidR="00C90BAF">
        <w:rPr>
          <w:rFonts w:ascii="Times New Roman" w:eastAsia="Times New Roman" w:hAnsi="Times New Roman" w:cs="Times New Roman"/>
          <w:sz w:val="24"/>
          <w:szCs w:val="24"/>
        </w:rPr>
        <w:t>председателю Собрания</w:t>
      </w:r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заключением, содержащим способы устранения выявленных коррупционных факторов. </w:t>
      </w:r>
    </w:p>
    <w:p w:rsidR="0073143A" w:rsidRPr="00DD6ADE" w:rsidRDefault="0073143A" w:rsidP="00DF38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43A" w:rsidRPr="00DD6ADE" w:rsidSect="00C3538B">
      <w:headerReference w:type="default" r:id="rId13"/>
      <w:pgSz w:w="11906" w:h="16838"/>
      <w:pgMar w:top="284" w:right="849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95" w:rsidRDefault="003E4395" w:rsidP="002B4AE6">
      <w:pPr>
        <w:spacing w:after="0" w:line="240" w:lineRule="auto"/>
      </w:pPr>
      <w:r>
        <w:separator/>
      </w:r>
    </w:p>
  </w:endnote>
  <w:endnote w:type="continuationSeparator" w:id="0">
    <w:p w:rsidR="003E4395" w:rsidRDefault="003E439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95" w:rsidRDefault="003E4395" w:rsidP="002B4AE6">
      <w:pPr>
        <w:spacing w:after="0" w:line="240" w:lineRule="auto"/>
      </w:pPr>
      <w:r>
        <w:separator/>
      </w:r>
    </w:p>
  </w:footnote>
  <w:footnote w:type="continuationSeparator" w:id="0">
    <w:p w:rsidR="003E4395" w:rsidRDefault="003E439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F22D7">
          <w:rPr>
            <w:noProof/>
          </w:rPr>
          <w:t>3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071AA"/>
    <w:rsid w:val="000140E2"/>
    <w:rsid w:val="0001458F"/>
    <w:rsid w:val="00026F0B"/>
    <w:rsid w:val="00041C4D"/>
    <w:rsid w:val="000461F1"/>
    <w:rsid w:val="0006143D"/>
    <w:rsid w:val="0006779F"/>
    <w:rsid w:val="00067FC2"/>
    <w:rsid w:val="000855CC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2CD2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3043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14EE3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0367"/>
    <w:rsid w:val="00381EA9"/>
    <w:rsid w:val="00383D94"/>
    <w:rsid w:val="00392F25"/>
    <w:rsid w:val="00393899"/>
    <w:rsid w:val="0039418F"/>
    <w:rsid w:val="003975D6"/>
    <w:rsid w:val="003A0F79"/>
    <w:rsid w:val="003A5A79"/>
    <w:rsid w:val="003B3A4F"/>
    <w:rsid w:val="003C0101"/>
    <w:rsid w:val="003C2C31"/>
    <w:rsid w:val="003C517F"/>
    <w:rsid w:val="003D44F4"/>
    <w:rsid w:val="003D477B"/>
    <w:rsid w:val="003E3798"/>
    <w:rsid w:val="003E4395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22D7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143A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B7C10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5CBD"/>
    <w:rsid w:val="008C781B"/>
    <w:rsid w:val="008D3FB8"/>
    <w:rsid w:val="008D5F1A"/>
    <w:rsid w:val="008D7FAF"/>
    <w:rsid w:val="008E456D"/>
    <w:rsid w:val="008E59F6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2B85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2A1D"/>
    <w:rsid w:val="00B25618"/>
    <w:rsid w:val="00B2592E"/>
    <w:rsid w:val="00B25F08"/>
    <w:rsid w:val="00B321C1"/>
    <w:rsid w:val="00B516A0"/>
    <w:rsid w:val="00B53D6B"/>
    <w:rsid w:val="00B547D1"/>
    <w:rsid w:val="00B56B37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099"/>
    <w:rsid w:val="00BF0DA6"/>
    <w:rsid w:val="00BF2CEE"/>
    <w:rsid w:val="00BF6279"/>
    <w:rsid w:val="00C02A5F"/>
    <w:rsid w:val="00C14935"/>
    <w:rsid w:val="00C20564"/>
    <w:rsid w:val="00C234DF"/>
    <w:rsid w:val="00C26BF9"/>
    <w:rsid w:val="00C33857"/>
    <w:rsid w:val="00C34E79"/>
    <w:rsid w:val="00C3538B"/>
    <w:rsid w:val="00C44877"/>
    <w:rsid w:val="00C457F1"/>
    <w:rsid w:val="00C45E66"/>
    <w:rsid w:val="00C53FB7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0BAF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179E5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DF3808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95C3B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59D5"/>
    <w:rsid w:val="00F7682F"/>
    <w:rsid w:val="00F77502"/>
    <w:rsid w:val="00F96389"/>
    <w:rsid w:val="00FA2971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20113&amp;dst=100027&amp;field=134&amp;date=29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20113&amp;dst=100027&amp;field=134&amp;date=29.06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466&amp;dst=100022&amp;field=134&amp;date=29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73&amp;dst=100050&amp;field=134&amp;date=29.06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F2D4-C087-4073-A200-8C000BF7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Специалист</cp:lastModifiedBy>
  <cp:revision>2</cp:revision>
  <cp:lastPrinted>2023-07-02T23:24:00Z</cp:lastPrinted>
  <dcterms:created xsi:type="dcterms:W3CDTF">2023-07-25T23:51:00Z</dcterms:created>
  <dcterms:modified xsi:type="dcterms:W3CDTF">2023-07-25T23:51:00Z</dcterms:modified>
</cp:coreProperties>
</file>